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1038"/>
        <w:tblW w:w="9820" w:type="dxa"/>
        <w:tblLook w:val="01E0" w:firstRow="1" w:lastRow="1" w:firstColumn="1" w:lastColumn="1" w:noHBand="0" w:noVBand="0"/>
      </w:tblPr>
      <w:tblGrid>
        <w:gridCol w:w="3397"/>
        <w:gridCol w:w="3242"/>
        <w:gridCol w:w="3181"/>
      </w:tblGrid>
      <w:tr w:rsidR="00D2697C" w:rsidRPr="00866654" w:rsidTr="00D2697C">
        <w:trPr>
          <w:trHeight w:val="2920"/>
        </w:trPr>
        <w:tc>
          <w:tcPr>
            <w:tcW w:w="3397" w:type="dxa"/>
          </w:tcPr>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REPUBLIQUE DU CAMEROUN</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Paix - Travail – Patrie</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REGION DU SUD</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DEPARTEMENT DU DJA ET LOBO</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PREFECTURE DE SANGMELIMA</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SECRETARIAT PARTICULIER</w:t>
            </w:r>
          </w:p>
          <w:p w:rsidR="00D2697C" w:rsidRPr="00866654" w:rsidRDefault="00D2697C" w:rsidP="00D2697C">
            <w:pPr>
              <w:jc w:val="center"/>
              <w:rPr>
                <w:rFonts w:asciiTheme="minorHAnsi" w:hAnsiTheme="minorHAnsi"/>
                <w:sz w:val="20"/>
                <w:szCs w:val="16"/>
              </w:rPr>
            </w:pPr>
            <w:r w:rsidRPr="00FC1D92">
              <w:rPr>
                <w:rFonts w:ascii="Arial Narrow" w:hAnsi="Arial Narrow"/>
                <w:b/>
                <w:sz w:val="20"/>
                <w:szCs w:val="20"/>
              </w:rPr>
              <w:t>***********</w:t>
            </w:r>
          </w:p>
        </w:tc>
        <w:tc>
          <w:tcPr>
            <w:tcW w:w="3242" w:type="dxa"/>
          </w:tcPr>
          <w:p w:rsidR="00D2697C" w:rsidRPr="00866654" w:rsidRDefault="000B707F" w:rsidP="00D2697C">
            <w:pPr>
              <w:jc w:val="both"/>
              <w:rPr>
                <w:rFonts w:asciiTheme="minorHAnsi" w:hAnsiTheme="minorHAnsi"/>
                <w:sz w:val="20"/>
                <w:szCs w:val="16"/>
              </w:rPr>
            </w:pPr>
            <w:r w:rsidRPr="00FC1D92">
              <w:rPr>
                <w:noProof/>
                <w:lang w:val="en-US" w:eastAsia="en-US"/>
              </w:rPr>
              <w:drawing>
                <wp:anchor distT="0" distB="0" distL="114300" distR="114300" simplePos="0" relativeHeight="251676672" behindDoc="0" locked="0" layoutInCell="1" allowOverlap="1" wp14:anchorId="3E6020E2" wp14:editId="08DA4AAF">
                  <wp:simplePos x="0" y="0"/>
                  <wp:positionH relativeFrom="column">
                    <wp:posOffset>524560</wp:posOffset>
                  </wp:positionH>
                  <wp:positionV relativeFrom="paragraph">
                    <wp:posOffset>62950</wp:posOffset>
                  </wp:positionV>
                  <wp:extent cx="1095235" cy="1204547"/>
                  <wp:effectExtent l="0" t="0" r="0" b="0"/>
                  <wp:wrapNone/>
                  <wp:docPr id="20" name="Image 20"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235" cy="1204547"/>
                          </a:xfrm>
                          <a:prstGeom prst="rect">
                            <a:avLst/>
                          </a:prstGeom>
                          <a:noFill/>
                        </pic:spPr>
                      </pic:pic>
                    </a:graphicData>
                  </a:graphic>
                  <wp14:sizeRelH relativeFrom="margin">
                    <wp14:pctWidth>0</wp14:pctWidth>
                  </wp14:sizeRelH>
                  <wp14:sizeRelV relativeFrom="margin">
                    <wp14:pctHeight>0</wp14:pctHeight>
                  </wp14:sizeRelV>
                </wp:anchor>
              </w:drawing>
            </w:r>
          </w:p>
          <w:p w:rsidR="00D2697C" w:rsidRPr="00866654" w:rsidRDefault="00D2697C" w:rsidP="00D2697C">
            <w:pPr>
              <w:ind w:firstLine="708"/>
              <w:jc w:val="both"/>
              <w:rPr>
                <w:rFonts w:asciiTheme="minorHAnsi" w:hAnsiTheme="minorHAnsi"/>
                <w:sz w:val="20"/>
                <w:szCs w:val="16"/>
              </w:rPr>
            </w:pPr>
          </w:p>
        </w:tc>
        <w:tc>
          <w:tcPr>
            <w:tcW w:w="3181" w:type="dxa"/>
          </w:tcPr>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REPUBLIC OF CAMEROON</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SOUTH REGION</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Default="00D2697C" w:rsidP="00D2697C">
            <w:pPr>
              <w:jc w:val="center"/>
              <w:rPr>
                <w:rFonts w:ascii="Arial Narrow" w:hAnsi="Arial Narrow"/>
                <w:b/>
                <w:sz w:val="20"/>
                <w:szCs w:val="20"/>
                <w:lang w:val="en-US"/>
              </w:rPr>
            </w:pPr>
            <w:r>
              <w:rPr>
                <w:rFonts w:ascii="Arial Narrow" w:hAnsi="Arial Narrow"/>
                <w:b/>
                <w:sz w:val="20"/>
                <w:szCs w:val="20"/>
                <w:lang w:val="en-US"/>
              </w:rPr>
              <w:t>SANGMELIMA DIVISIONAL OFFICE</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D2697C" w:rsidRPr="00866654" w:rsidRDefault="00D2697C" w:rsidP="00D2697C">
            <w:pPr>
              <w:jc w:val="center"/>
              <w:rPr>
                <w:rFonts w:asciiTheme="minorHAnsi" w:hAnsiTheme="minorHAnsi"/>
                <w:b/>
                <w:sz w:val="20"/>
                <w:szCs w:val="16"/>
              </w:rPr>
            </w:pPr>
            <w:r w:rsidRPr="00FC1D92">
              <w:rPr>
                <w:rFonts w:ascii="Arial Narrow" w:hAnsi="Arial Narrow"/>
                <w:b/>
                <w:sz w:val="20"/>
                <w:szCs w:val="20"/>
              </w:rPr>
              <w:t>***********</w:t>
            </w:r>
          </w:p>
        </w:tc>
      </w:tr>
    </w:tbl>
    <w:p w:rsidR="00D2697C" w:rsidRPr="00705D92" w:rsidRDefault="00D2697C" w:rsidP="00D2697C">
      <w:pPr>
        <w:tabs>
          <w:tab w:val="left" w:pos="6195"/>
        </w:tabs>
        <w:rPr>
          <w:rFonts w:ascii="Trebuchet MS" w:hAnsi="Trebuchet MS"/>
          <w:b/>
        </w:rPr>
      </w:pPr>
      <w:r>
        <w:rPr>
          <w:rFonts w:ascii="Trebuchet MS" w:hAnsi="Trebuchet MS"/>
          <w:b/>
        </w:rPr>
        <w:tab/>
      </w:r>
    </w:p>
    <w:p w:rsidR="00D2697C" w:rsidRPr="00705D92" w:rsidRDefault="00D2697C" w:rsidP="00D2697C">
      <w:pPr>
        <w:jc w:val="center"/>
        <w:rPr>
          <w:rFonts w:ascii="Trebuchet MS" w:hAnsi="Trebuchet MS"/>
          <w:b/>
        </w:rPr>
      </w:pPr>
      <w:r w:rsidRPr="00705D92">
        <w:rPr>
          <w:rFonts w:ascii="Trebuchet MS" w:hAnsi="Trebuchet MS"/>
          <w:b/>
          <w:noProof/>
          <w:lang w:val="en-US" w:eastAsia="en-US"/>
        </w:rPr>
        <mc:AlternateContent>
          <mc:Choice Requires="wps">
            <w:drawing>
              <wp:anchor distT="0" distB="0" distL="114300" distR="114300" simplePos="0" relativeHeight="251674624" behindDoc="1" locked="0" layoutInCell="1" allowOverlap="1" wp14:anchorId="3BB56E6A" wp14:editId="3A59A1A3">
                <wp:simplePos x="0" y="0"/>
                <wp:positionH relativeFrom="margin">
                  <wp:posOffset>-371433</wp:posOffset>
                </wp:positionH>
                <wp:positionV relativeFrom="paragraph">
                  <wp:posOffset>97379</wp:posOffset>
                </wp:positionV>
                <wp:extent cx="6946356" cy="1584000"/>
                <wp:effectExtent l="0" t="0" r="45085" b="54610"/>
                <wp:wrapNone/>
                <wp:docPr id="16"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6356" cy="1584000"/>
                        </a:xfrm>
                        <a:prstGeom prst="roundRect">
                          <a:avLst>
                            <a:gd name="adj" fmla="val 16667"/>
                          </a:avLst>
                        </a:prstGeom>
                        <a:solidFill>
                          <a:srgbClr val="FFFFFF"/>
                        </a:solidFill>
                        <a:ln w="12700">
                          <a:solidFill>
                            <a:srgbClr val="95B3D7"/>
                          </a:solidFill>
                          <a:round/>
                          <a:headEnd/>
                          <a:tailEnd/>
                        </a:ln>
                        <a:effectLst>
                          <a:outerShdw dist="28398" dir="3806097" algn="ctr" rotWithShape="0">
                            <a:srgbClr val="243F60">
                              <a:alpha val="50000"/>
                            </a:srgbClr>
                          </a:outerShdw>
                        </a:effectLst>
                      </wps:spPr>
                      <wps:txbx>
                        <w:txbxContent>
                          <w:p w:rsidR="001822E3" w:rsidRDefault="001822E3" w:rsidP="009A736A">
                            <w:pPr>
                              <w:widowControl w:val="0"/>
                              <w:autoSpaceDE w:val="0"/>
                              <w:spacing w:before="11" w:line="276" w:lineRule="auto"/>
                              <w:ind w:right="-20"/>
                              <w:jc w:val="both"/>
                              <w:rPr>
                                <w:b/>
                                <w:bCs/>
                                <w:spacing w:val="6"/>
                                <w:sz w:val="22"/>
                                <w:szCs w:val="22"/>
                              </w:rPr>
                            </w:pP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 xml:space="preserve">N°____/AONO/L01/SP/CDPM-CS/2025 DU _______________ POUR LES </w:t>
                            </w:r>
                            <w:r w:rsidRPr="00DD78B6">
                              <w:rPr>
                                <w:rFonts w:ascii="Tahoma" w:hAnsi="Tahoma" w:cs="Tahoma"/>
                                <w:b/>
                                <w:sz w:val="26"/>
                                <w:szCs w:val="26"/>
                              </w:rPr>
                              <w:t>TRAVAUX DE BITUMAGE EN ENDUIT SUPERFICIEL BICOUCHE DE CERTAINS TRONÇONS DE ROUTE DANS LE VILLAGE NNEMEYONG-YETYANG. AXE : OBA'A MEZANGA (INTER C1013002) - MEBE'E NKONDO (1,00 KM),</w:t>
                            </w:r>
                            <w:r w:rsidRPr="009A736A">
                              <w:rPr>
                                <w:rFonts w:ascii="Tahoma" w:hAnsi="Tahoma" w:cs="Tahoma"/>
                                <w:b/>
                                <w:sz w:val="26"/>
                                <w:szCs w:val="26"/>
                              </w:rPr>
                              <w:t xml:space="preserve"> </w:t>
                            </w:r>
                            <w:r>
                              <w:rPr>
                                <w:rFonts w:ascii="Tahoma" w:hAnsi="Tahoma" w:cs="Tahoma"/>
                                <w:b/>
                                <w:sz w:val="26"/>
                                <w:szCs w:val="26"/>
                              </w:rPr>
                              <w:t>DANS L’ARRONDISSEMENT DE MEYOMESSALA</w:t>
                            </w:r>
                            <w:r w:rsidRPr="009A736A">
                              <w:rPr>
                                <w:rFonts w:ascii="Tahoma" w:hAnsi="Tahoma" w:cs="Tahoma"/>
                                <w:b/>
                                <w:sz w:val="26"/>
                                <w:szCs w:val="26"/>
                              </w:rPr>
                              <w:t xml:space="preserve">, DEPARTEMENT DU DJA ET LOBO. </w:t>
                            </w:r>
                            <w:r w:rsidRPr="00054B8A">
                              <w:rPr>
                                <w:rFonts w:ascii="Tahoma" w:hAnsi="Tahoma" w:cs="Tahoma"/>
                                <w:b/>
                                <w:sz w:val="26"/>
                                <w:szCs w:val="26"/>
                              </w:rPr>
                              <w:t>EN PROCEDURE D’URGENCE</w:t>
                            </w:r>
                          </w:p>
                          <w:p w:rsidR="001822E3" w:rsidRPr="005B6E30" w:rsidRDefault="001822E3" w:rsidP="000E7293">
                            <w:pPr>
                              <w:shd w:val="clear" w:color="auto" w:fill="FFFFFF"/>
                              <w:jc w:val="center"/>
                              <w:rPr>
                                <w:rFonts w:ascii="Tahoma" w:hAnsi="Tahoma" w:cs="Tahoma"/>
                                <w:b/>
                                <w:sz w:val="26"/>
                                <w:szCs w:val="26"/>
                              </w:rPr>
                            </w:pPr>
                          </w:p>
                          <w:p w:rsidR="001822E3" w:rsidRPr="005B6E30" w:rsidRDefault="001822E3" w:rsidP="00D2697C">
                            <w:pPr>
                              <w:shd w:val="clear" w:color="auto" w:fill="FFFFFF"/>
                              <w:jc w:val="center"/>
                              <w:rPr>
                                <w:rFonts w:ascii="Tahoma" w:hAnsi="Tahoma" w:cs="Tahoma"/>
                                <w:b/>
                                <w:sz w:val="26"/>
                                <w:szCs w:val="26"/>
                              </w:rPr>
                            </w:pPr>
                          </w:p>
                          <w:p w:rsidR="001822E3" w:rsidRPr="0078004C" w:rsidRDefault="001822E3" w:rsidP="00D2697C">
                            <w:pPr>
                              <w:shd w:val="clear" w:color="auto" w:fill="FFFFFF"/>
                              <w:jc w:val="center"/>
                              <w:rPr>
                                <w:rFonts w:ascii="Trebuchet MS" w:hAnsi="Trebuchet MS"/>
                                <w:b/>
                                <w:sz w:val="26"/>
                                <w:szCs w:val="26"/>
                              </w:rPr>
                            </w:pPr>
                          </w:p>
                          <w:p w:rsidR="001822E3" w:rsidRPr="00705D92" w:rsidRDefault="001822E3" w:rsidP="00D2697C">
                            <w:pPr>
                              <w:shd w:val="clear" w:color="auto" w:fill="FFFFFF"/>
                              <w:jc w:val="center"/>
                              <w:rPr>
                                <w:rFonts w:ascii="Trebuchet MS" w:hAnsi="Trebuchet MS"/>
                                <w:b/>
                                <w:sz w:val="44"/>
                                <w:szCs w:val="44"/>
                              </w:rPr>
                            </w:pPr>
                          </w:p>
                          <w:p w:rsidR="001822E3" w:rsidRDefault="001822E3" w:rsidP="00D2697C">
                            <w:pPr>
                              <w:shd w:val="clear" w:color="auto" w:fill="FFFFFF"/>
                              <w:jc w:val="center"/>
                              <w:rPr>
                                <w:rFonts w:ascii="CG Omega" w:hAnsi="CG Omega"/>
                                <w:b/>
                                <w:sz w:val="36"/>
                                <w:szCs w:val="36"/>
                              </w:rPr>
                            </w:pPr>
                          </w:p>
                          <w:p w:rsidR="001822E3" w:rsidRPr="007955FC" w:rsidRDefault="001822E3" w:rsidP="00D2697C">
                            <w:pPr>
                              <w:shd w:val="clear" w:color="auto" w:fill="FFFFFF"/>
                              <w:jc w:val="center"/>
                              <w:rPr>
                                <w:rFonts w:ascii="CG Omega" w:hAnsi="CG Omega"/>
                                <w:b/>
                                <w:sz w:val="36"/>
                                <w:szCs w:val="36"/>
                              </w:rPr>
                            </w:pPr>
                          </w:p>
                          <w:p w:rsidR="001822E3" w:rsidRDefault="001822E3" w:rsidP="00D2697C">
                            <w:pPr>
                              <w:shd w:val="clear" w:color="auto" w:fill="FFFFFF"/>
                              <w:jc w:val="center"/>
                              <w:rPr>
                                <w:rFonts w:ascii="CG Omega" w:hAnsi="CG Omega"/>
                                <w:b/>
                                <w:sz w:val="28"/>
                                <w:szCs w:val="28"/>
                              </w:rPr>
                            </w:pPr>
                          </w:p>
                          <w:p w:rsidR="001822E3" w:rsidRDefault="001822E3" w:rsidP="00D2697C">
                            <w:pPr>
                              <w:shd w:val="clear" w:color="auto" w:fill="FFFFFF"/>
                              <w:jc w:val="center"/>
                              <w:rPr>
                                <w:rFonts w:ascii="CG Omega (W1)" w:hAnsi="CG Omega (W1)"/>
                                <w:b/>
                                <w:bCs/>
                                <w:sz w:val="28"/>
                              </w:rPr>
                            </w:pPr>
                          </w:p>
                          <w:p w:rsidR="001822E3" w:rsidRDefault="001822E3" w:rsidP="00D2697C">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56E6A" id="Rectangle à coins arrondis 9" o:spid="_x0000_s1026" style="position:absolute;left:0;text-align:left;margin-left:-29.25pt;margin-top:7.65pt;width:546.95pt;height:124.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" strokecolor="#95b3d7" strokeweight="1pt">
                <v:shadow on="t" color="#243f60" opacity=".5" offset="1pt"/>
                <v:path arrowok="t"/>
                <v:textbox>
                  <w:txbxContent>
                    <w:p w:rsidR="001822E3" w:rsidRDefault="001822E3" w:rsidP="009A736A">
                      <w:pPr>
                        <w:widowControl w:val="0"/>
                        <w:autoSpaceDE w:val="0"/>
                        <w:spacing w:before="11" w:line="276" w:lineRule="auto"/>
                        <w:ind w:right="-20"/>
                        <w:jc w:val="both"/>
                        <w:rPr>
                          <w:b/>
                          <w:bCs/>
                          <w:spacing w:val="6"/>
                          <w:sz w:val="22"/>
                          <w:szCs w:val="22"/>
                        </w:rPr>
                      </w:pP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 xml:space="preserve">N°____/AONO/L01/SP/CDPM-CS/2025 DU _______________ POUR LES </w:t>
                      </w:r>
                      <w:r w:rsidRPr="00DD78B6">
                        <w:rPr>
                          <w:rFonts w:ascii="Tahoma" w:hAnsi="Tahoma" w:cs="Tahoma"/>
                          <w:b/>
                          <w:sz w:val="26"/>
                          <w:szCs w:val="26"/>
                        </w:rPr>
                        <w:t>TRAVAUX DE BITUMAGE EN ENDUIT SUPERFICIEL BICOUCHE DE CERTAINS TRONÇONS DE ROUTE DANS LE VILLAGE NNEMEYONG-YETYANG. AXE : OBA'A MEZANGA (INTER C1013002) - MEBE'E NKONDO (1,00 KM),</w:t>
                      </w:r>
                      <w:r w:rsidRPr="009A736A">
                        <w:rPr>
                          <w:rFonts w:ascii="Tahoma" w:hAnsi="Tahoma" w:cs="Tahoma"/>
                          <w:b/>
                          <w:sz w:val="26"/>
                          <w:szCs w:val="26"/>
                        </w:rPr>
                        <w:t xml:space="preserve"> </w:t>
                      </w:r>
                      <w:r>
                        <w:rPr>
                          <w:rFonts w:ascii="Tahoma" w:hAnsi="Tahoma" w:cs="Tahoma"/>
                          <w:b/>
                          <w:sz w:val="26"/>
                          <w:szCs w:val="26"/>
                        </w:rPr>
                        <w:t>DANS L’ARRONDISSEMENT DE MEYOMESSALA</w:t>
                      </w:r>
                      <w:r w:rsidRPr="009A736A">
                        <w:rPr>
                          <w:rFonts w:ascii="Tahoma" w:hAnsi="Tahoma" w:cs="Tahoma"/>
                          <w:b/>
                          <w:sz w:val="26"/>
                          <w:szCs w:val="26"/>
                        </w:rPr>
                        <w:t xml:space="preserve">, DEPARTEMENT DU DJA ET LOBO. </w:t>
                      </w:r>
                      <w:r w:rsidRPr="00054B8A">
                        <w:rPr>
                          <w:rFonts w:ascii="Tahoma" w:hAnsi="Tahoma" w:cs="Tahoma"/>
                          <w:b/>
                          <w:sz w:val="26"/>
                          <w:szCs w:val="26"/>
                        </w:rPr>
                        <w:t>EN PROCEDURE D’URGENCE</w:t>
                      </w:r>
                    </w:p>
                    <w:p w:rsidR="001822E3" w:rsidRPr="005B6E30" w:rsidRDefault="001822E3" w:rsidP="000E7293">
                      <w:pPr>
                        <w:shd w:val="clear" w:color="auto" w:fill="FFFFFF"/>
                        <w:jc w:val="center"/>
                        <w:rPr>
                          <w:rFonts w:ascii="Tahoma" w:hAnsi="Tahoma" w:cs="Tahoma"/>
                          <w:b/>
                          <w:sz w:val="26"/>
                          <w:szCs w:val="26"/>
                        </w:rPr>
                      </w:pPr>
                    </w:p>
                    <w:p w:rsidR="001822E3" w:rsidRPr="005B6E30" w:rsidRDefault="001822E3" w:rsidP="00D2697C">
                      <w:pPr>
                        <w:shd w:val="clear" w:color="auto" w:fill="FFFFFF"/>
                        <w:jc w:val="center"/>
                        <w:rPr>
                          <w:rFonts w:ascii="Tahoma" w:hAnsi="Tahoma" w:cs="Tahoma"/>
                          <w:b/>
                          <w:sz w:val="26"/>
                          <w:szCs w:val="26"/>
                        </w:rPr>
                      </w:pPr>
                    </w:p>
                    <w:p w:rsidR="001822E3" w:rsidRPr="0078004C" w:rsidRDefault="001822E3" w:rsidP="00D2697C">
                      <w:pPr>
                        <w:shd w:val="clear" w:color="auto" w:fill="FFFFFF"/>
                        <w:jc w:val="center"/>
                        <w:rPr>
                          <w:rFonts w:ascii="Trebuchet MS" w:hAnsi="Trebuchet MS"/>
                          <w:b/>
                          <w:sz w:val="26"/>
                          <w:szCs w:val="26"/>
                        </w:rPr>
                      </w:pPr>
                    </w:p>
                    <w:p w:rsidR="001822E3" w:rsidRPr="00705D92" w:rsidRDefault="001822E3" w:rsidP="00D2697C">
                      <w:pPr>
                        <w:shd w:val="clear" w:color="auto" w:fill="FFFFFF"/>
                        <w:jc w:val="center"/>
                        <w:rPr>
                          <w:rFonts w:ascii="Trebuchet MS" w:hAnsi="Trebuchet MS"/>
                          <w:b/>
                          <w:sz w:val="44"/>
                          <w:szCs w:val="44"/>
                        </w:rPr>
                      </w:pPr>
                    </w:p>
                    <w:p w:rsidR="001822E3" w:rsidRDefault="001822E3" w:rsidP="00D2697C">
                      <w:pPr>
                        <w:shd w:val="clear" w:color="auto" w:fill="FFFFFF"/>
                        <w:jc w:val="center"/>
                        <w:rPr>
                          <w:rFonts w:ascii="CG Omega" w:hAnsi="CG Omega"/>
                          <w:b/>
                          <w:sz w:val="36"/>
                          <w:szCs w:val="36"/>
                        </w:rPr>
                      </w:pPr>
                    </w:p>
                    <w:p w:rsidR="001822E3" w:rsidRPr="007955FC" w:rsidRDefault="001822E3" w:rsidP="00D2697C">
                      <w:pPr>
                        <w:shd w:val="clear" w:color="auto" w:fill="FFFFFF"/>
                        <w:jc w:val="center"/>
                        <w:rPr>
                          <w:rFonts w:ascii="CG Omega" w:hAnsi="CG Omega"/>
                          <w:b/>
                          <w:sz w:val="36"/>
                          <w:szCs w:val="36"/>
                        </w:rPr>
                      </w:pPr>
                    </w:p>
                    <w:p w:rsidR="001822E3" w:rsidRDefault="001822E3" w:rsidP="00D2697C">
                      <w:pPr>
                        <w:shd w:val="clear" w:color="auto" w:fill="FFFFFF"/>
                        <w:jc w:val="center"/>
                        <w:rPr>
                          <w:rFonts w:ascii="CG Omega" w:hAnsi="CG Omega"/>
                          <w:b/>
                          <w:sz w:val="28"/>
                          <w:szCs w:val="28"/>
                        </w:rPr>
                      </w:pPr>
                    </w:p>
                    <w:p w:rsidR="001822E3" w:rsidRDefault="001822E3" w:rsidP="00D2697C">
                      <w:pPr>
                        <w:shd w:val="clear" w:color="auto" w:fill="FFFFFF"/>
                        <w:jc w:val="center"/>
                        <w:rPr>
                          <w:rFonts w:ascii="CG Omega (W1)" w:hAnsi="CG Omega (W1)"/>
                          <w:b/>
                          <w:bCs/>
                          <w:sz w:val="28"/>
                        </w:rPr>
                      </w:pPr>
                    </w:p>
                    <w:p w:rsidR="001822E3" w:rsidRDefault="001822E3" w:rsidP="00D2697C">
                      <w:pPr>
                        <w:shd w:val="clear" w:color="auto" w:fill="FFFFFF"/>
                      </w:pPr>
                    </w:p>
                  </w:txbxContent>
                </v:textbox>
                <w10:wrap anchorx="margin"/>
              </v:roundrect>
            </w:pict>
          </mc:Fallback>
        </mc:AlternateContent>
      </w:r>
    </w:p>
    <w:p w:rsidR="00D2697C" w:rsidRPr="00922D2C" w:rsidRDefault="00D2697C" w:rsidP="00D2697C">
      <w:pPr>
        <w:jc w:val="center"/>
        <w:rPr>
          <w:rFonts w:ascii="Trebuchet MS" w:hAnsi="Trebuchet MS"/>
          <w:b/>
          <w:sz w:val="22"/>
        </w:rPr>
      </w:pPr>
      <w:r w:rsidRPr="00922D2C">
        <w:rPr>
          <w:rFonts w:ascii="Trebuchet MS" w:hAnsi="Trebuchet MS"/>
          <w:b/>
          <w:sz w:val="22"/>
        </w:rPr>
        <w:t xml:space="preserve">         </w:t>
      </w:r>
      <w:r>
        <w:rPr>
          <w:rFonts w:ascii="Trebuchet MS" w:hAnsi="Trebuchet MS"/>
          <w:b/>
          <w:sz w:val="22"/>
        </w:rPr>
        <w:t xml:space="preserve">  </w:t>
      </w:r>
    </w:p>
    <w:p w:rsidR="00D2697C" w:rsidRPr="00922D2C" w:rsidRDefault="00D2697C" w:rsidP="00D2697C">
      <w:pPr>
        <w:rPr>
          <w:rFonts w:ascii="Trebuchet MS" w:hAnsi="Trebuchet MS"/>
          <w:b/>
          <w:sz w:val="22"/>
        </w:rPr>
      </w:pPr>
    </w:p>
    <w:p w:rsidR="00D2697C" w:rsidRPr="00922D2C" w:rsidRDefault="00D2697C" w:rsidP="000B707F">
      <w:pPr>
        <w:rPr>
          <w:rFonts w:ascii="Trebuchet MS" w:hAnsi="Trebuchet MS"/>
          <w:b/>
          <w:sz w:val="22"/>
        </w:rPr>
      </w:pPr>
    </w:p>
    <w:p w:rsidR="00D2697C" w:rsidRPr="00922D2C" w:rsidRDefault="00D2697C" w:rsidP="00D2697C">
      <w:pPr>
        <w:jc w:val="center"/>
        <w:rPr>
          <w:rFonts w:ascii="Trebuchet MS" w:hAnsi="Trebuchet MS"/>
          <w:b/>
          <w:sz w:val="22"/>
        </w:rPr>
      </w:pPr>
      <w:r>
        <w:rPr>
          <w:rFonts w:ascii="Trebuchet MS" w:hAnsi="Trebuchet MS"/>
          <w:b/>
          <w:sz w:val="22"/>
        </w:rPr>
        <w:t xml:space="preserve"> </w:t>
      </w:r>
    </w:p>
    <w:p w:rsidR="00D2697C" w:rsidRPr="00922D2C" w:rsidRDefault="00D2697C" w:rsidP="00D2697C">
      <w:pPr>
        <w:jc w:val="center"/>
        <w:rPr>
          <w:rFonts w:ascii="Trebuchet MS" w:hAnsi="Trebuchet MS"/>
          <w:b/>
          <w:sz w:val="22"/>
        </w:rPr>
      </w:pPr>
    </w:p>
    <w:p w:rsidR="00D2697C" w:rsidRPr="00705D92" w:rsidRDefault="00D2697C" w:rsidP="00D2697C">
      <w:pPr>
        <w:jc w:val="center"/>
        <w:rPr>
          <w:rFonts w:ascii="Trebuchet MS" w:hAnsi="Trebuchet MS"/>
          <w:b/>
        </w:rPr>
      </w:pPr>
    </w:p>
    <w:p w:rsidR="00D2697C" w:rsidRPr="00705D92" w:rsidRDefault="00D2697C" w:rsidP="000E7293">
      <w:pPr>
        <w:rPr>
          <w:rFonts w:ascii="Trebuchet MS" w:hAnsi="Trebuchet MS"/>
          <w:b/>
        </w:rPr>
      </w:pPr>
    </w:p>
    <w:p w:rsidR="00D2697C" w:rsidRPr="00705D92" w:rsidRDefault="00D2697C" w:rsidP="00D2697C">
      <w:pPr>
        <w:tabs>
          <w:tab w:val="left" w:pos="1350"/>
        </w:tabs>
        <w:rPr>
          <w:rFonts w:ascii="Trebuchet MS" w:hAnsi="Trebuchet MS"/>
          <w:b/>
        </w:rPr>
      </w:pPr>
    </w:p>
    <w:p w:rsidR="00D2697C" w:rsidRPr="00705D92" w:rsidRDefault="00D2697C" w:rsidP="00D2697C">
      <w:pPr>
        <w:keepNext/>
        <w:outlineLvl w:val="4"/>
        <w:rPr>
          <w:rFonts w:ascii="Trebuchet MS" w:hAnsi="Trebuchet MS"/>
          <w:b/>
          <w:bCs/>
        </w:rPr>
      </w:pPr>
    </w:p>
    <w:p w:rsidR="00D2697C" w:rsidRDefault="00D2697C" w:rsidP="00D2697C">
      <w:pPr>
        <w:keepNext/>
        <w:outlineLvl w:val="4"/>
        <w:rPr>
          <w:rFonts w:ascii="Trebuchet MS" w:hAnsi="Trebuchet MS"/>
          <w:b/>
          <w:caps/>
        </w:rPr>
      </w:pPr>
    </w:p>
    <w:p w:rsidR="00D2697C" w:rsidRDefault="00D2697C" w:rsidP="00D2697C">
      <w:pPr>
        <w:keepNext/>
        <w:outlineLvl w:val="4"/>
        <w:rPr>
          <w:rFonts w:ascii="Trebuchet MS" w:hAnsi="Trebuchet MS"/>
          <w:b/>
          <w:caps/>
        </w:rPr>
      </w:pPr>
      <w:r w:rsidRPr="00922D2C">
        <w:rPr>
          <w:rFonts w:ascii="Trebuchet MS" w:hAnsi="Trebuchet MS"/>
          <w:b/>
          <w:noProof/>
          <w:sz w:val="22"/>
          <w:lang w:val="en-US" w:eastAsia="en-US"/>
        </w:rPr>
        <mc:AlternateContent>
          <mc:Choice Requires="wps">
            <w:drawing>
              <wp:anchor distT="0" distB="0" distL="114300" distR="114300" simplePos="0" relativeHeight="251675648" behindDoc="0" locked="0" layoutInCell="1" allowOverlap="1" wp14:anchorId="1B9ACED9" wp14:editId="1CFE0C23">
                <wp:simplePos x="0" y="0"/>
                <wp:positionH relativeFrom="column">
                  <wp:posOffset>-351698</wp:posOffset>
                </wp:positionH>
                <wp:positionV relativeFrom="paragraph">
                  <wp:posOffset>93034</wp:posOffset>
                </wp:positionV>
                <wp:extent cx="6933652" cy="1805305"/>
                <wp:effectExtent l="0" t="0" r="38735" b="6159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3652" cy="1805305"/>
                        </a:xfrm>
                        <a:prstGeom prst="rect">
                          <a:avLst/>
                        </a:prstGeom>
                        <a:solidFill>
                          <a:srgbClr val="FFFFFF"/>
                        </a:solidFill>
                        <a:ln w="12700">
                          <a:solidFill>
                            <a:srgbClr val="D99594"/>
                          </a:solidFill>
                          <a:miter lim="800000"/>
                          <a:headEnd/>
                          <a:tailEnd/>
                        </a:ln>
                        <a:effectLst>
                          <a:outerShdw dist="28398" dir="3806097" algn="ctr" rotWithShape="0">
                            <a:srgbClr val="622423">
                              <a:alpha val="50000"/>
                            </a:srgbClr>
                          </a:outerShdw>
                        </a:effectLst>
                      </wps:spPr>
                      <wps:txbx>
                        <w:txbxContent>
                          <w:p w:rsidR="001822E3" w:rsidRDefault="001822E3" w:rsidP="00D2697C">
                            <w:pPr>
                              <w:shd w:val="clear" w:color="auto" w:fill="F2F2F2"/>
                              <w:jc w:val="center"/>
                              <w:rPr>
                                <w:rFonts w:ascii="Tahoma" w:hAnsi="Tahoma" w:cs="Tahoma"/>
                                <w:b/>
                                <w:sz w:val="32"/>
                              </w:rPr>
                            </w:pPr>
                          </w:p>
                          <w:p w:rsidR="001822E3" w:rsidRPr="00F0073C" w:rsidRDefault="001822E3" w:rsidP="00D2697C">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ACED9" id="Rectangle 8" o:spid="_x0000_s1027" style="position:absolute;margin-left:-27.7pt;margin-top:7.35pt;width:545.95pt;height:14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" strokecolor="#d99594" strokeweight="1pt">
                <v:shadow on="t" color="#622423" opacity=".5" offset="1pt"/>
                <v:path arrowok="t"/>
                <v:textbox>
                  <w:txbxContent>
                    <w:p w:rsidR="001822E3" w:rsidRDefault="001822E3" w:rsidP="00D2697C">
                      <w:pPr>
                        <w:shd w:val="clear" w:color="auto" w:fill="F2F2F2"/>
                        <w:jc w:val="center"/>
                        <w:rPr>
                          <w:rFonts w:ascii="Tahoma" w:hAnsi="Tahoma" w:cs="Tahoma"/>
                          <w:b/>
                          <w:sz w:val="32"/>
                        </w:rPr>
                      </w:pPr>
                    </w:p>
                    <w:p w:rsidR="001822E3" w:rsidRPr="00F0073C" w:rsidRDefault="001822E3" w:rsidP="00D2697C">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v:textbox>
              </v:rect>
            </w:pict>
          </mc:Fallback>
        </mc:AlternateContent>
      </w:r>
    </w:p>
    <w:p w:rsidR="00D2697C" w:rsidRDefault="00D2697C" w:rsidP="00D2697C">
      <w:pPr>
        <w:keepNext/>
        <w:outlineLvl w:val="4"/>
        <w:rPr>
          <w:rFonts w:ascii="Trebuchet MS" w:hAnsi="Trebuchet MS"/>
          <w:b/>
          <w:caps/>
        </w:rPr>
      </w:pPr>
    </w:p>
    <w:p w:rsidR="00D2697C" w:rsidRDefault="00D2697C" w:rsidP="00D2697C">
      <w:pPr>
        <w:keepNext/>
        <w:outlineLvl w:val="4"/>
        <w:rPr>
          <w:rFonts w:ascii="Trebuchet MS" w:hAnsi="Trebuchet MS"/>
          <w:b/>
          <w:caps/>
        </w:rPr>
      </w:pPr>
      <w:r w:rsidRPr="00705D92">
        <w:rPr>
          <w:rFonts w:ascii="Trebuchet MS" w:hAnsi="Trebuchet MS"/>
          <w:b/>
          <w:caps/>
        </w:rPr>
        <w:t>FINANCEMENT : BUDGET D’INVESTISSEMENT PUBLIC</w:t>
      </w:r>
      <w:r>
        <w:rPr>
          <w:rFonts w:ascii="Trebuchet MS" w:hAnsi="Trebuchet MS"/>
          <w:b/>
          <w:caps/>
        </w:rPr>
        <w:t xml:space="preserve"> mintp (bip</w:t>
      </w:r>
      <w:proofErr w:type="gramStart"/>
      <w:r>
        <w:rPr>
          <w:rFonts w:ascii="Trebuchet MS" w:hAnsi="Trebuchet MS"/>
          <w:b/>
          <w:caps/>
        </w:rPr>
        <w:t>)</w:t>
      </w:r>
      <w:r w:rsidRPr="00705D92">
        <w:rPr>
          <w:rFonts w:ascii="Trebuchet MS" w:hAnsi="Trebuchet MS"/>
          <w:b/>
          <w:caps/>
        </w:rPr>
        <w:t>,  EXERCICEs</w:t>
      </w:r>
      <w:proofErr w:type="gramEnd"/>
      <w:r w:rsidRPr="00705D92">
        <w:rPr>
          <w:rFonts w:ascii="Trebuchet MS" w:hAnsi="Trebuchet MS"/>
          <w:b/>
          <w:caps/>
        </w:rPr>
        <w:t xml:space="preserve">   20</w:t>
      </w:r>
      <w:r>
        <w:rPr>
          <w:rFonts w:ascii="Trebuchet MS" w:hAnsi="Trebuchet MS"/>
          <w:b/>
          <w:caps/>
        </w:rPr>
        <w:t>20</w:t>
      </w:r>
    </w:p>
    <w:p w:rsidR="00D2697C" w:rsidRDefault="00D2697C" w:rsidP="00D2697C">
      <w:pPr>
        <w:keepNext/>
        <w:outlineLvl w:val="4"/>
        <w:rPr>
          <w:rFonts w:ascii="Trebuchet MS" w:hAnsi="Trebuchet MS"/>
          <w:b/>
          <w:caps/>
        </w:rPr>
      </w:pPr>
    </w:p>
    <w:p w:rsidR="00D2697C" w:rsidRPr="006B03BC" w:rsidRDefault="00D2697C" w:rsidP="00D2697C">
      <w:pPr>
        <w:keepNext/>
        <w:outlineLvl w:val="4"/>
        <w:rPr>
          <w:rFonts w:ascii="Trebuchet MS" w:hAnsi="Trebuchet MS"/>
          <w:b/>
          <w:caps/>
        </w:rPr>
      </w:pPr>
      <w:r>
        <w:rPr>
          <w:rFonts w:ascii="Trebuchet MS" w:hAnsi="Trebuchet MS"/>
          <w:b/>
          <w:caps/>
        </w:rPr>
        <w:t xml:space="preserve">                                   </w:t>
      </w:r>
    </w:p>
    <w:p w:rsidR="00D2697C" w:rsidRDefault="00D2697C" w:rsidP="00D2697C">
      <w:pPr>
        <w:spacing w:line="276" w:lineRule="auto"/>
        <w:jc w:val="center"/>
        <w:rPr>
          <w:rFonts w:ascii="Trebuchet MS" w:hAnsi="Trebuchet MS" w:cs="Tahoma"/>
          <w:b/>
          <w:sz w:val="20"/>
          <w:szCs w:val="20"/>
        </w:rPr>
      </w:pPr>
    </w:p>
    <w:p w:rsidR="00D2697C" w:rsidRDefault="00D2697C" w:rsidP="00D2697C">
      <w:pPr>
        <w:spacing w:line="276" w:lineRule="auto"/>
        <w:jc w:val="center"/>
        <w:rPr>
          <w:rFonts w:ascii="Trebuchet MS" w:hAnsi="Trebuchet MS" w:cs="Tahoma"/>
          <w:b/>
          <w:sz w:val="20"/>
          <w:szCs w:val="20"/>
        </w:rPr>
      </w:pPr>
    </w:p>
    <w:p w:rsidR="00D2697C" w:rsidRPr="00EB13C9" w:rsidRDefault="00D2697C" w:rsidP="00D2697C">
      <w:pPr>
        <w:spacing w:line="276" w:lineRule="auto"/>
        <w:jc w:val="center"/>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r>
        <w:rPr>
          <w:rFonts w:ascii="Trebuchet MS" w:hAnsi="Trebuchet MS" w:cs="Tahoma"/>
          <w:b/>
          <w:sz w:val="20"/>
          <w:szCs w:val="20"/>
        </w:rPr>
        <w:t xml:space="preserve">                                                                                                                                                 </w:t>
      </w:r>
    </w:p>
    <w:p w:rsidR="00D2697C" w:rsidRDefault="00D2697C" w:rsidP="00D2697C">
      <w:pPr>
        <w:spacing w:line="276" w:lineRule="auto"/>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p>
    <w:p w:rsidR="00A90024" w:rsidRDefault="00D2697C" w:rsidP="00D2697C">
      <w:pPr>
        <w:spacing w:line="360" w:lineRule="auto"/>
        <w:rPr>
          <w:rFonts w:ascii="Trebuchet MS" w:hAnsi="Trebuchet MS" w:cs="Tahoma"/>
          <w:b/>
          <w:sz w:val="20"/>
          <w:szCs w:val="20"/>
        </w:rPr>
      </w:pPr>
      <w:r w:rsidRPr="00B81CD4">
        <w:rPr>
          <w:rFonts w:ascii="Trebuchet MS" w:hAnsi="Trebuchet MS" w:cs="Tahoma"/>
          <w:b/>
          <w:sz w:val="20"/>
          <w:szCs w:val="20"/>
          <w:u w:val="single"/>
        </w:rPr>
        <w:t>FINANCEMENT</w:t>
      </w:r>
      <w:r>
        <w:rPr>
          <w:rFonts w:ascii="Trebuchet MS" w:hAnsi="Trebuchet MS" w:cs="Tahoma"/>
          <w:b/>
          <w:sz w:val="20"/>
          <w:szCs w:val="20"/>
        </w:rPr>
        <w:t> : BIP MINTP</w:t>
      </w:r>
      <w:r w:rsidRPr="00B81CD4">
        <w:rPr>
          <w:rFonts w:ascii="Trebuchet MS" w:hAnsi="Trebuchet MS" w:cs="Tahoma"/>
          <w:b/>
          <w:sz w:val="20"/>
          <w:szCs w:val="20"/>
        </w:rPr>
        <w:t xml:space="preserve">, Exercice </w:t>
      </w:r>
      <w:r w:rsidR="00003898" w:rsidRPr="00B81CD4">
        <w:rPr>
          <w:rFonts w:ascii="Trebuchet MS" w:hAnsi="Trebuchet MS" w:cs="Tahoma"/>
          <w:b/>
          <w:sz w:val="20"/>
          <w:szCs w:val="20"/>
        </w:rPr>
        <w:t xml:space="preserve">2025 </w:t>
      </w:r>
    </w:p>
    <w:p w:rsidR="00D2697C" w:rsidRDefault="00D2697C" w:rsidP="00D2697C">
      <w:pPr>
        <w:spacing w:line="360" w:lineRule="auto"/>
        <w:rPr>
          <w:rFonts w:ascii="Trebuchet MS" w:hAnsi="Trebuchet MS" w:cs="Tahoma"/>
          <w:b/>
          <w:sz w:val="20"/>
          <w:szCs w:val="20"/>
        </w:rPr>
      </w:pPr>
      <w:r w:rsidRPr="00B81CD4">
        <w:rPr>
          <w:rFonts w:ascii="Trebuchet MS" w:hAnsi="Trebuchet MS" w:cs="Tahoma"/>
          <w:b/>
          <w:sz w:val="20"/>
          <w:szCs w:val="20"/>
          <w:u w:val="single"/>
        </w:rPr>
        <w:t>MONTANT GLOBAL PREVISIONNEL</w:t>
      </w:r>
      <w:r w:rsidRPr="00B81CD4">
        <w:rPr>
          <w:rFonts w:ascii="Trebuchet MS" w:hAnsi="Trebuchet MS" w:cs="Tahoma"/>
          <w:b/>
          <w:sz w:val="20"/>
          <w:szCs w:val="20"/>
        </w:rPr>
        <w:t xml:space="preserve"> : </w:t>
      </w:r>
      <w:r w:rsidR="00A90024">
        <w:rPr>
          <w:rFonts w:ascii="Trebuchet MS" w:hAnsi="Trebuchet MS" w:cs="Tahoma"/>
          <w:b/>
          <w:sz w:val="20"/>
          <w:szCs w:val="20"/>
        </w:rPr>
        <w:t>25</w:t>
      </w:r>
      <w:r w:rsidR="000B707F">
        <w:rPr>
          <w:rFonts w:ascii="Trebuchet MS" w:hAnsi="Trebuchet MS" w:cs="Tahoma"/>
          <w:b/>
          <w:sz w:val="20"/>
          <w:szCs w:val="20"/>
        </w:rPr>
        <w:t xml:space="preserve">0 000 000 </w:t>
      </w:r>
      <w:r w:rsidRPr="00B81CD4">
        <w:rPr>
          <w:rFonts w:ascii="Trebuchet MS" w:hAnsi="Trebuchet MS" w:cs="Tahoma"/>
          <w:b/>
          <w:sz w:val="20"/>
          <w:szCs w:val="20"/>
        </w:rPr>
        <w:t xml:space="preserve">FCFA </w:t>
      </w:r>
    </w:p>
    <w:p w:rsidR="00D2697C" w:rsidRPr="00B81CD4" w:rsidRDefault="00D2697C" w:rsidP="00D2697C">
      <w:pPr>
        <w:spacing w:line="360" w:lineRule="auto"/>
        <w:rPr>
          <w:rFonts w:ascii="Trebuchet MS" w:hAnsi="Trebuchet MS" w:cs="Tahoma"/>
          <w:b/>
          <w:sz w:val="20"/>
          <w:szCs w:val="20"/>
        </w:rPr>
      </w:pPr>
      <w:r>
        <w:rPr>
          <w:rFonts w:ascii="Trebuchet MS" w:hAnsi="Trebuchet MS" w:cs="Tahoma"/>
          <w:b/>
          <w:sz w:val="20"/>
          <w:szCs w:val="20"/>
          <w:u w:val="single"/>
        </w:rPr>
        <w:t>IMPUTATION </w:t>
      </w:r>
      <w:r w:rsidRPr="00B81CD4">
        <w:rPr>
          <w:rFonts w:ascii="Trebuchet MS" w:hAnsi="Trebuchet MS" w:cs="Tahoma"/>
          <w:b/>
          <w:sz w:val="20"/>
          <w:szCs w:val="20"/>
        </w:rPr>
        <w:t>: </w:t>
      </w:r>
    </w:p>
    <w:p w:rsidR="00D2697C" w:rsidRPr="00B81CD4" w:rsidRDefault="00D2697C" w:rsidP="00D2697C">
      <w:pPr>
        <w:rPr>
          <w:rFonts w:ascii="Trebuchet MS" w:hAnsi="Trebuchet MS" w:cs="Tahoma"/>
          <w:b/>
          <w:sz w:val="20"/>
          <w:szCs w:val="20"/>
        </w:rPr>
      </w:pPr>
      <w:r w:rsidRPr="00B81CD4">
        <w:rPr>
          <w:rFonts w:ascii="Trebuchet MS" w:hAnsi="Trebuchet MS" w:cs="Tahoma"/>
          <w:b/>
          <w:sz w:val="20"/>
          <w:szCs w:val="20"/>
          <w:u w:val="single"/>
        </w:rPr>
        <w:t>Délai d’exécution</w:t>
      </w:r>
      <w:r w:rsidRPr="00B81CD4">
        <w:rPr>
          <w:rFonts w:ascii="Trebuchet MS" w:hAnsi="Trebuchet MS" w:cs="Tahoma"/>
          <w:b/>
          <w:sz w:val="20"/>
          <w:szCs w:val="20"/>
        </w:rPr>
        <w:t xml:space="preserve"> : </w:t>
      </w:r>
      <w:r w:rsidR="000B707F">
        <w:rPr>
          <w:rFonts w:ascii="Trebuchet MS" w:hAnsi="Trebuchet MS" w:cs="Tahoma"/>
          <w:b/>
          <w:sz w:val="20"/>
          <w:szCs w:val="20"/>
        </w:rPr>
        <w:t>Cinq (05</w:t>
      </w:r>
      <w:r>
        <w:rPr>
          <w:rFonts w:ascii="Trebuchet MS" w:hAnsi="Trebuchet MS" w:cs="Tahoma"/>
          <w:b/>
          <w:sz w:val="20"/>
          <w:szCs w:val="20"/>
        </w:rPr>
        <w:t xml:space="preserve">) mois </w:t>
      </w:r>
    </w:p>
    <w:p w:rsidR="00D2697C" w:rsidRDefault="00D2697C" w:rsidP="00D2697C">
      <w:pPr>
        <w:spacing w:line="276" w:lineRule="auto"/>
        <w:rPr>
          <w:rFonts w:ascii="Trebuchet MS" w:hAnsi="Trebuchet MS" w:cs="Tahoma"/>
          <w:b/>
          <w:sz w:val="20"/>
          <w:szCs w:val="20"/>
        </w:rPr>
      </w:pPr>
    </w:p>
    <w:p w:rsidR="00FF0798" w:rsidRDefault="00FF0798" w:rsidP="00FF0798">
      <w:pPr>
        <w:widowControl w:val="0"/>
        <w:autoSpaceDE w:val="0"/>
        <w:spacing w:before="120" w:line="360" w:lineRule="auto"/>
        <w:jc w:val="center"/>
        <w:rPr>
          <w:b/>
          <w:i/>
        </w:rPr>
      </w:pPr>
    </w:p>
    <w:p w:rsidR="00D2697C" w:rsidRDefault="00D2697C" w:rsidP="00FF0798">
      <w:pPr>
        <w:widowControl w:val="0"/>
        <w:autoSpaceDE w:val="0"/>
        <w:spacing w:before="120" w:line="360" w:lineRule="auto"/>
        <w:jc w:val="center"/>
        <w:rPr>
          <w:b/>
          <w:i/>
        </w:rPr>
      </w:pPr>
    </w:p>
    <w:p w:rsidR="00D2697C" w:rsidRDefault="00D2697C" w:rsidP="00FF0798">
      <w:pPr>
        <w:widowControl w:val="0"/>
        <w:autoSpaceDE w:val="0"/>
        <w:spacing w:before="120" w:line="360" w:lineRule="auto"/>
        <w:jc w:val="center"/>
        <w:rPr>
          <w:b/>
          <w:i/>
        </w:rPr>
      </w:pPr>
    </w:p>
    <w:p w:rsidR="00D2697C" w:rsidRDefault="00D2697C" w:rsidP="00FF0798">
      <w:pPr>
        <w:widowControl w:val="0"/>
        <w:autoSpaceDE w:val="0"/>
        <w:spacing w:before="120" w:line="360" w:lineRule="auto"/>
        <w:jc w:val="center"/>
        <w:rPr>
          <w:b/>
          <w:i/>
        </w:rPr>
      </w:pPr>
    </w:p>
    <w:p w:rsidR="000B707F" w:rsidRDefault="000B707F" w:rsidP="00FF0798">
      <w:pPr>
        <w:widowControl w:val="0"/>
        <w:autoSpaceDE w:val="0"/>
        <w:spacing w:before="120" w:line="360" w:lineRule="auto"/>
        <w:jc w:val="center"/>
        <w:rPr>
          <w:b/>
          <w:i/>
        </w:rPr>
      </w:pPr>
    </w:p>
    <w:p w:rsidR="00D2697C" w:rsidRPr="00384F2D" w:rsidRDefault="00D2697C" w:rsidP="00FF0798">
      <w:pPr>
        <w:widowControl w:val="0"/>
        <w:autoSpaceDE w:val="0"/>
        <w:spacing w:before="120" w:line="360" w:lineRule="auto"/>
        <w:jc w:val="center"/>
        <w:rPr>
          <w:b/>
          <w:i/>
        </w:rPr>
      </w:pPr>
    </w:p>
    <w:p w:rsidR="00FF0798" w:rsidRPr="0029472D" w:rsidRDefault="00FF0798" w:rsidP="00FF0798">
      <w:pPr>
        <w:pStyle w:val="DTAOtitre"/>
      </w:pPr>
      <w:r w:rsidRPr="0029472D">
        <w:lastRenderedPageBreak/>
        <w:t>Table des matières</w:t>
      </w:r>
    </w:p>
    <w:p w:rsidR="00FF0798" w:rsidRPr="0029472D" w:rsidRDefault="00FF0798" w:rsidP="00FF0798">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rPr>
          <w:t>Pièce N°1.</w:t>
        </w:r>
        <w:r w:rsidRPr="0029472D">
          <w:rPr>
            <w:rFonts w:eastAsiaTheme="minorEastAsia"/>
            <w:noProof/>
          </w:rPr>
          <w:tab/>
        </w:r>
        <w:r w:rsidRPr="0029472D">
          <w:rPr>
            <w:rStyle w:val="Lienhypertexte"/>
            <w:noProof/>
          </w:rPr>
          <w:t>Avis d</w:t>
        </w:r>
        <w:r w:rsidRPr="0029472D">
          <w:rPr>
            <w:rStyle w:val="Lienhypertexte"/>
            <w:noProof/>
            <w:spacing w:val="39"/>
          </w:rPr>
          <w:t>'</w:t>
        </w:r>
        <w:r w:rsidRPr="0029472D">
          <w:rPr>
            <w:rStyle w:val="Lienhypertexte"/>
            <w:noProof/>
          </w:rPr>
          <w:t>Appel d</w:t>
        </w:r>
        <w:r w:rsidRPr="0029472D">
          <w:rPr>
            <w:rStyle w:val="Lienhypertexte"/>
            <w:noProof/>
            <w:spacing w:val="39"/>
          </w:rPr>
          <w:t>'Off</w:t>
        </w:r>
        <w:r w:rsidRPr="0029472D">
          <w:rPr>
            <w:rStyle w:val="Lienhypertexte"/>
            <w:noProof/>
          </w:rPr>
          <w:t>res (AA</w:t>
        </w:r>
        <w:r w:rsidRPr="0029472D">
          <w:rPr>
            <w:rStyle w:val="Lienhypertexte"/>
            <w:noProof/>
            <w:spacing w:val="39"/>
          </w:rPr>
          <w:t>O)</w:t>
        </w:r>
        <w:r w:rsidRPr="0029472D">
          <w:rPr>
            <w:noProof/>
            <w:webHidden/>
          </w:rPr>
          <w:tab/>
        </w:r>
      </w:hyperlink>
    </w:p>
    <w:p w:rsidR="00FF0798" w:rsidRPr="0029472D" w:rsidRDefault="001822E3" w:rsidP="00FF0798">
      <w:pPr>
        <w:pStyle w:val="TM1"/>
        <w:rPr>
          <w:rFonts w:eastAsiaTheme="minorEastAsia"/>
          <w:noProof/>
        </w:rPr>
      </w:pPr>
      <w:hyperlink w:anchor="_Toc157306463" w:history="1">
        <w:r w:rsidR="00FF0798" w:rsidRPr="0029472D">
          <w:rPr>
            <w:rStyle w:val="Lienhypertexte"/>
            <w:noProof/>
          </w:rPr>
          <w:t>Pièce N°2.</w:t>
        </w:r>
        <w:r w:rsidR="00FF0798" w:rsidRPr="0029472D">
          <w:rPr>
            <w:rFonts w:eastAsiaTheme="minorEastAsia"/>
            <w:noProof/>
          </w:rPr>
          <w:tab/>
        </w:r>
        <w:r w:rsidR="00FF0798" w:rsidRPr="0029472D">
          <w:rPr>
            <w:rStyle w:val="Lienhypertexte"/>
            <w:noProof/>
          </w:rPr>
          <w:t>Règlement Général de l'Appel d'Offres (RGAO)</w:t>
        </w:r>
        <w:r w:rsidR="00FF0798" w:rsidRPr="0029472D">
          <w:rPr>
            <w:noProof/>
            <w:webHidden/>
          </w:rPr>
          <w:tab/>
        </w:r>
      </w:hyperlink>
    </w:p>
    <w:p w:rsidR="00FF0798" w:rsidRPr="0029472D" w:rsidRDefault="001822E3" w:rsidP="00FF0798">
      <w:pPr>
        <w:pStyle w:val="TM1"/>
        <w:rPr>
          <w:rFonts w:eastAsiaTheme="minorEastAsia"/>
          <w:noProof/>
        </w:rPr>
      </w:pPr>
      <w:hyperlink w:anchor="_Toc157306464" w:history="1">
        <w:r w:rsidR="00FF0798" w:rsidRPr="0029472D">
          <w:rPr>
            <w:rStyle w:val="Lienhypertexte"/>
            <w:noProof/>
          </w:rPr>
          <w:t>Pièce N°3.</w:t>
        </w:r>
        <w:r w:rsidR="00FF0798" w:rsidRPr="0029472D">
          <w:rPr>
            <w:rFonts w:eastAsiaTheme="minorEastAsia"/>
            <w:noProof/>
          </w:rPr>
          <w:tab/>
        </w:r>
        <w:r w:rsidR="00FF0798" w:rsidRPr="0029472D">
          <w:rPr>
            <w:rStyle w:val="Lienhypertexte"/>
            <w:noProof/>
          </w:rPr>
          <w:t>Règlement Particulier de l’Appel d’Offres (RPAO)</w:t>
        </w:r>
        <w:r w:rsidR="00FF0798" w:rsidRPr="0029472D">
          <w:rPr>
            <w:noProof/>
            <w:webHidden/>
          </w:rPr>
          <w:tab/>
        </w:r>
      </w:hyperlink>
    </w:p>
    <w:p w:rsidR="00FF0798" w:rsidRPr="0029472D" w:rsidRDefault="001822E3" w:rsidP="00FF0798">
      <w:pPr>
        <w:pStyle w:val="TM1"/>
        <w:rPr>
          <w:rFonts w:eastAsiaTheme="minorEastAsia"/>
          <w:noProof/>
        </w:rPr>
      </w:pPr>
      <w:hyperlink w:anchor="_Toc157306465" w:history="1">
        <w:r w:rsidR="00FF0798" w:rsidRPr="0029472D">
          <w:rPr>
            <w:rStyle w:val="Lienhypertexte"/>
            <w:noProof/>
          </w:rPr>
          <w:t>Pièce N°4.</w:t>
        </w:r>
        <w:r w:rsidR="00FF0798" w:rsidRPr="0029472D">
          <w:rPr>
            <w:rFonts w:eastAsiaTheme="minorEastAsia"/>
            <w:noProof/>
          </w:rPr>
          <w:tab/>
        </w:r>
        <w:r w:rsidR="00FF0798" w:rsidRPr="0029472D">
          <w:rPr>
            <w:rStyle w:val="Lienhypertexte"/>
            <w:noProof/>
          </w:rPr>
          <w:t>Cahier des Clauses Administratives Particulières (CCAP)</w:t>
        </w:r>
        <w:r w:rsidR="00FF0798" w:rsidRPr="0029472D">
          <w:rPr>
            <w:noProof/>
            <w:webHidden/>
          </w:rPr>
          <w:tab/>
        </w:r>
      </w:hyperlink>
    </w:p>
    <w:p w:rsidR="00FF0798" w:rsidRPr="0029472D" w:rsidRDefault="001822E3" w:rsidP="00FF0798">
      <w:pPr>
        <w:pStyle w:val="TM1"/>
        <w:rPr>
          <w:rFonts w:eastAsiaTheme="minorEastAsia"/>
          <w:noProof/>
        </w:rPr>
      </w:pPr>
      <w:hyperlink w:anchor="_Toc157306466" w:history="1">
        <w:r w:rsidR="00FF0798" w:rsidRPr="0029472D">
          <w:rPr>
            <w:rStyle w:val="Lienhypertexte"/>
            <w:noProof/>
          </w:rPr>
          <w:t>Pièce N°5.</w:t>
        </w:r>
        <w:r w:rsidR="00FF0798" w:rsidRPr="0029472D">
          <w:rPr>
            <w:rFonts w:eastAsiaTheme="minorEastAsia"/>
            <w:noProof/>
          </w:rPr>
          <w:tab/>
        </w:r>
        <w:r w:rsidR="00FF0798" w:rsidRPr="0029472D">
          <w:rPr>
            <w:rStyle w:val="Lienhypertexte"/>
            <w:noProof/>
          </w:rPr>
          <w:t>Cahier des Clauses Techniques Particulières (CCTP)</w:t>
        </w:r>
        <w:r w:rsidR="00FF0798" w:rsidRPr="0029472D">
          <w:rPr>
            <w:noProof/>
            <w:webHidden/>
          </w:rPr>
          <w:tab/>
        </w:r>
      </w:hyperlink>
    </w:p>
    <w:p w:rsidR="00FF0798" w:rsidRPr="0029472D" w:rsidRDefault="001822E3" w:rsidP="00FF0798">
      <w:pPr>
        <w:pStyle w:val="TM1"/>
        <w:rPr>
          <w:rFonts w:eastAsiaTheme="minorEastAsia"/>
          <w:noProof/>
        </w:rPr>
      </w:pPr>
      <w:hyperlink w:anchor="_Toc157306467" w:history="1">
        <w:r w:rsidR="00FF0798" w:rsidRPr="0029472D">
          <w:rPr>
            <w:rStyle w:val="Lienhypertexte"/>
            <w:noProof/>
          </w:rPr>
          <w:t>Pièce N°6.</w:t>
        </w:r>
        <w:r w:rsidR="00FF0798" w:rsidRPr="0029472D">
          <w:rPr>
            <w:rFonts w:eastAsiaTheme="minorEastAsia"/>
            <w:noProof/>
          </w:rPr>
          <w:tab/>
        </w:r>
        <w:r w:rsidR="00FF0798" w:rsidRPr="0029472D">
          <w:rPr>
            <w:rStyle w:val="Lienhypertexte"/>
            <w:noProof/>
          </w:rPr>
          <w:t>Cadre du bordereau des prix unitaires</w:t>
        </w:r>
        <w:r w:rsidR="00FF0798" w:rsidRPr="0029472D">
          <w:rPr>
            <w:noProof/>
            <w:webHidden/>
          </w:rPr>
          <w:tab/>
        </w:r>
      </w:hyperlink>
    </w:p>
    <w:p w:rsidR="00FF0798" w:rsidRPr="0029472D" w:rsidRDefault="001822E3" w:rsidP="00FF0798">
      <w:pPr>
        <w:pStyle w:val="TM1"/>
        <w:rPr>
          <w:rFonts w:eastAsiaTheme="minorEastAsia"/>
          <w:noProof/>
        </w:rPr>
      </w:pPr>
      <w:hyperlink w:anchor="_Toc157306468" w:history="1">
        <w:r w:rsidR="00FF0798" w:rsidRPr="0029472D">
          <w:rPr>
            <w:rStyle w:val="Lienhypertexte"/>
            <w:noProof/>
          </w:rPr>
          <w:t>Pièce N°7.</w:t>
        </w:r>
        <w:r w:rsidR="00FF0798" w:rsidRPr="0029472D">
          <w:rPr>
            <w:rFonts w:eastAsiaTheme="minorEastAsia"/>
            <w:noProof/>
          </w:rPr>
          <w:tab/>
        </w:r>
        <w:r w:rsidR="00FF0798" w:rsidRPr="0029472D">
          <w:rPr>
            <w:rStyle w:val="Lienhypertexte"/>
            <w:noProof/>
          </w:rPr>
          <w:t>Cadre du détail quantitatif et estimatif</w:t>
        </w:r>
        <w:r w:rsidR="00FF0798" w:rsidRPr="0029472D">
          <w:rPr>
            <w:noProof/>
            <w:webHidden/>
          </w:rPr>
          <w:tab/>
        </w:r>
      </w:hyperlink>
    </w:p>
    <w:p w:rsidR="00FF0798" w:rsidRPr="0029472D" w:rsidRDefault="001822E3" w:rsidP="00FF0798">
      <w:pPr>
        <w:pStyle w:val="TM1"/>
        <w:rPr>
          <w:rFonts w:eastAsiaTheme="minorEastAsia"/>
          <w:noProof/>
        </w:rPr>
      </w:pPr>
      <w:hyperlink w:anchor="_Toc157306469" w:history="1">
        <w:r w:rsidR="00FF0798" w:rsidRPr="0029472D">
          <w:rPr>
            <w:rStyle w:val="Lienhypertexte"/>
            <w:noProof/>
          </w:rPr>
          <w:t>Pièce N°8.</w:t>
        </w:r>
        <w:r w:rsidR="00FF0798" w:rsidRPr="0029472D">
          <w:rPr>
            <w:rFonts w:eastAsiaTheme="minorEastAsia"/>
            <w:noProof/>
          </w:rPr>
          <w:tab/>
        </w:r>
        <w:r w:rsidR="00FF0798" w:rsidRPr="0029472D">
          <w:rPr>
            <w:rStyle w:val="Lienhypertexte"/>
            <w:noProof/>
          </w:rPr>
          <w:t>Cadre du sous-détail des prix</w:t>
        </w:r>
        <w:r w:rsidR="00FF0798" w:rsidRPr="0029472D">
          <w:rPr>
            <w:noProof/>
            <w:webHidden/>
          </w:rPr>
          <w:tab/>
        </w:r>
      </w:hyperlink>
    </w:p>
    <w:p w:rsidR="00FF0798" w:rsidRPr="0029472D" w:rsidRDefault="001822E3" w:rsidP="00FF0798">
      <w:pPr>
        <w:pStyle w:val="TM1"/>
        <w:rPr>
          <w:rFonts w:eastAsiaTheme="minorEastAsia"/>
          <w:noProof/>
        </w:rPr>
      </w:pPr>
      <w:hyperlink w:anchor="_Toc157306470" w:history="1">
        <w:r w:rsidR="00FF0798" w:rsidRPr="0029472D">
          <w:rPr>
            <w:rStyle w:val="Lienhypertexte"/>
            <w:noProof/>
          </w:rPr>
          <w:t>Pièce N°9.</w:t>
        </w:r>
        <w:r w:rsidR="00FF0798" w:rsidRPr="0029472D">
          <w:rPr>
            <w:rFonts w:eastAsiaTheme="minorEastAsia"/>
            <w:noProof/>
          </w:rPr>
          <w:tab/>
        </w:r>
        <w:r w:rsidR="00FF0798" w:rsidRPr="0029472D">
          <w:rPr>
            <w:rStyle w:val="Lienhypertexte"/>
            <w:noProof/>
          </w:rPr>
          <w:t>Modèle de marché</w:t>
        </w:r>
        <w:r w:rsidR="00FF0798" w:rsidRPr="0029472D">
          <w:rPr>
            <w:noProof/>
            <w:webHidden/>
          </w:rPr>
          <w:tab/>
        </w:r>
      </w:hyperlink>
    </w:p>
    <w:p w:rsidR="00FF0798" w:rsidRPr="0029472D" w:rsidRDefault="001822E3" w:rsidP="00FF0798">
      <w:pPr>
        <w:pStyle w:val="TM1"/>
        <w:rPr>
          <w:rFonts w:eastAsiaTheme="minorEastAsia"/>
          <w:noProof/>
        </w:rPr>
      </w:pPr>
      <w:hyperlink w:anchor="_Toc157306471" w:history="1">
        <w:r w:rsidR="00FF0798" w:rsidRPr="0029472D">
          <w:rPr>
            <w:rStyle w:val="Lienhypertexte"/>
            <w:noProof/>
          </w:rPr>
          <w:t>Pièce N°10.</w:t>
        </w:r>
        <w:r w:rsidR="00FF0798" w:rsidRPr="0029472D">
          <w:rPr>
            <w:rFonts w:eastAsiaTheme="minorEastAsia"/>
            <w:noProof/>
          </w:rPr>
          <w:tab/>
        </w:r>
        <w:r w:rsidR="00FF0798" w:rsidRPr="0029472D">
          <w:rPr>
            <w:rStyle w:val="Lienhypertexte"/>
            <w:noProof/>
          </w:rPr>
          <w:t>Modèles ou formulaires types à utiliser par les Soumissionnaires</w:t>
        </w:r>
        <w:r w:rsidR="00FF0798" w:rsidRPr="0029472D">
          <w:rPr>
            <w:noProof/>
            <w:webHidden/>
          </w:rPr>
          <w:tab/>
        </w:r>
      </w:hyperlink>
    </w:p>
    <w:p w:rsidR="00FF0798" w:rsidRPr="0029472D" w:rsidRDefault="001822E3" w:rsidP="00FF0798">
      <w:pPr>
        <w:pStyle w:val="TM1"/>
        <w:rPr>
          <w:rFonts w:eastAsiaTheme="minorEastAsia"/>
          <w:noProof/>
        </w:rPr>
      </w:pPr>
      <w:hyperlink w:anchor="_Toc157306472" w:history="1">
        <w:r w:rsidR="00FF0798" w:rsidRPr="0029472D">
          <w:rPr>
            <w:rStyle w:val="Lienhypertexte"/>
            <w:noProof/>
          </w:rPr>
          <w:t>Pièce N°11.</w:t>
        </w:r>
        <w:r w:rsidR="00FF0798" w:rsidRPr="0029472D">
          <w:rPr>
            <w:rFonts w:eastAsiaTheme="minorEastAsia"/>
            <w:noProof/>
          </w:rPr>
          <w:tab/>
        </w:r>
        <w:bookmarkStart w:id="0" w:name="_Hlk158722910"/>
        <w:r w:rsidR="00FF0798" w:rsidRPr="0029472D">
          <w:rPr>
            <w:rStyle w:val="Lienhypertexte"/>
            <w:noProof/>
          </w:rPr>
          <w:t>La Charte d’Intégrité</w:t>
        </w:r>
        <w:bookmarkEnd w:id="0"/>
        <w:r w:rsidR="00FF0798" w:rsidRPr="0029472D">
          <w:rPr>
            <w:noProof/>
            <w:webHidden/>
          </w:rPr>
          <w:tab/>
        </w:r>
      </w:hyperlink>
    </w:p>
    <w:p w:rsidR="00FF0798" w:rsidRPr="0029472D" w:rsidRDefault="001822E3" w:rsidP="00FF0798">
      <w:pPr>
        <w:pStyle w:val="TM1"/>
        <w:rPr>
          <w:rFonts w:eastAsiaTheme="minorEastAsia"/>
          <w:noProof/>
        </w:rPr>
      </w:pPr>
      <w:hyperlink w:anchor="_Toc157306473" w:history="1">
        <w:r w:rsidR="00FF0798" w:rsidRPr="0029472D">
          <w:rPr>
            <w:rStyle w:val="Lienhypertexte"/>
            <w:noProof/>
          </w:rPr>
          <w:t>Pièce N°12.</w:t>
        </w:r>
        <w:r w:rsidR="00FF0798" w:rsidRPr="0029472D">
          <w:rPr>
            <w:rFonts w:eastAsiaTheme="minorEastAsia"/>
            <w:noProof/>
          </w:rPr>
          <w:tab/>
        </w:r>
        <w:bookmarkStart w:id="1" w:name="_Hlk158722968"/>
        <w:r w:rsidR="00FF0798" w:rsidRPr="0029472D">
          <w:rPr>
            <w:rStyle w:val="Lienhypertexte"/>
            <w:noProof/>
          </w:rPr>
          <w:t>La Déclaration d’engagement au respect des clauses sociales et environnementales</w:t>
        </w:r>
        <w:bookmarkEnd w:id="1"/>
        <w:r w:rsidR="00FF0798" w:rsidRPr="0029472D">
          <w:rPr>
            <w:noProof/>
            <w:webHidden/>
          </w:rPr>
          <w:tab/>
        </w:r>
      </w:hyperlink>
    </w:p>
    <w:p w:rsidR="00FF0798" w:rsidRPr="0029472D" w:rsidRDefault="001822E3" w:rsidP="00FF0798">
      <w:pPr>
        <w:pStyle w:val="TM1"/>
        <w:rPr>
          <w:rFonts w:eastAsiaTheme="minorEastAsia"/>
          <w:noProof/>
        </w:rPr>
      </w:pPr>
      <w:hyperlink w:anchor="_Toc157306474" w:history="1">
        <w:r w:rsidR="00FF0798" w:rsidRPr="0029472D">
          <w:rPr>
            <w:rStyle w:val="Lienhypertexte"/>
            <w:noProof/>
          </w:rPr>
          <w:t>Pièce N°13.</w:t>
        </w:r>
        <w:r w:rsidR="00FF0798" w:rsidRPr="0029472D">
          <w:rPr>
            <w:rFonts w:eastAsiaTheme="minorEastAsia"/>
            <w:noProof/>
          </w:rPr>
          <w:tab/>
        </w:r>
        <w:r w:rsidR="00FF0798" w:rsidRPr="0029472D">
          <w:rPr>
            <w:rStyle w:val="Lienhypertexte"/>
            <w:noProof/>
          </w:rPr>
          <w:t>Visa de maturité ou Justificatifs des études préalables</w:t>
        </w:r>
        <w:r w:rsidR="00FF0798" w:rsidRPr="0029472D">
          <w:rPr>
            <w:noProof/>
            <w:webHidden/>
          </w:rPr>
          <w:tab/>
        </w:r>
      </w:hyperlink>
    </w:p>
    <w:p w:rsidR="00FF0798" w:rsidRPr="0029472D" w:rsidRDefault="001822E3" w:rsidP="00FF0798">
      <w:pPr>
        <w:pStyle w:val="TM1"/>
        <w:rPr>
          <w:rFonts w:eastAsiaTheme="minorEastAsia"/>
          <w:noProof/>
        </w:rPr>
      </w:pPr>
      <w:hyperlink w:anchor="_Toc157306475" w:history="1">
        <w:r w:rsidR="00FF0798" w:rsidRPr="0029472D">
          <w:rPr>
            <w:rStyle w:val="Lienhypertexte"/>
            <w:noProof/>
          </w:rPr>
          <w:t>Pièce N°14.</w:t>
        </w:r>
        <w:r w:rsidR="00FF0798" w:rsidRPr="0029472D">
          <w:rPr>
            <w:rFonts w:eastAsiaTheme="minorEastAsia"/>
            <w:noProof/>
          </w:rPr>
          <w:tab/>
        </w:r>
        <w:r w:rsidR="00FF0798" w:rsidRPr="00A13D87">
          <w:rPr>
            <w:rStyle w:val="Lienhypertexte"/>
            <w:noProof/>
            <w:color w:val="auto"/>
          </w:rPr>
          <w:t>Liste des établissements bancaires et organismes financiers habilités à émettre des cautions dans le cadre des Marchés Publics</w:t>
        </w:r>
        <w:r w:rsidR="00FF0798" w:rsidRPr="0029472D">
          <w:rPr>
            <w:noProof/>
            <w:webHidden/>
          </w:rPr>
          <w:tab/>
        </w:r>
      </w:hyperlink>
    </w:p>
    <w:p w:rsidR="00FF0798" w:rsidRPr="0029472D" w:rsidRDefault="00FF0798" w:rsidP="00FF0798">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Pr="0029472D">
          <w:rPr>
            <w:noProof/>
          </w:rPr>
          <w:t>Pièce N°15.</w:t>
        </w:r>
        <w:r w:rsidRPr="0029472D">
          <w:rPr>
            <w:noProof/>
          </w:rPr>
          <w:tab/>
        </w:r>
        <w:r>
          <w:rPr>
            <w:noProof/>
          </w:rPr>
          <w:t>Grille d’évaluation des offres techniques</w:t>
        </w:r>
        <w:r w:rsidRPr="0029472D">
          <w:rPr>
            <w:noProof/>
          </w:rPr>
          <w:t xml:space="preserve"> </w:t>
        </w:r>
        <w:r w:rsidRPr="0029472D">
          <w:rPr>
            <w:noProof/>
            <w:webHidden/>
          </w:rPr>
          <w:tab/>
        </w:r>
      </w:hyperlink>
    </w:p>
    <w:p w:rsidR="00FF0798" w:rsidRPr="0029472D" w:rsidRDefault="00FF0798" w:rsidP="00FF0798">
      <w:pPr>
        <w:widowControl w:val="0"/>
        <w:autoSpaceDE w:val="0"/>
        <w:spacing w:line="360" w:lineRule="auto"/>
        <w:jc w:val="both"/>
        <w:rPr>
          <w:spacing w:val="36"/>
        </w:rPr>
      </w:pPr>
    </w:p>
    <w:p w:rsidR="00FF0798" w:rsidRPr="0029472D" w:rsidRDefault="00FF0798" w:rsidP="00FF0798">
      <w:pPr>
        <w:widowControl w:val="0"/>
        <w:autoSpaceDE w:val="0"/>
        <w:spacing w:line="360" w:lineRule="auto"/>
        <w:jc w:val="both"/>
      </w:pPr>
    </w:p>
    <w:p w:rsidR="00FF0798" w:rsidRPr="007D635D" w:rsidRDefault="00FF0798" w:rsidP="00FF0798">
      <w:pPr>
        <w:suppressAutoHyphens w:val="0"/>
        <w:autoSpaceDN/>
        <w:textAlignment w:val="auto"/>
        <w:rPr>
          <w:sz w:val="22"/>
          <w:szCs w:val="22"/>
        </w:rPr>
      </w:pPr>
      <w:r w:rsidRPr="0029472D">
        <w:br w:type="page"/>
      </w:r>
    </w:p>
    <w:p w:rsidR="00FF0798" w:rsidRDefault="00FF0798" w:rsidP="00FF0798">
      <w:pPr>
        <w:pStyle w:val="DTAOpices"/>
        <w:ind w:left="0"/>
      </w:pPr>
      <w:bookmarkStart w:id="2" w:name="_Toc390335362"/>
      <w:bookmarkStart w:id="3" w:name="_Toc390418121"/>
      <w:bookmarkStart w:id="4" w:name="_Toc97543357"/>
      <w:bookmarkStart w:id="5" w:name="_Toc97557023"/>
      <w:bookmarkStart w:id="6" w:name="_Toc157306462"/>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Pr="0029472D" w:rsidRDefault="00FF0798" w:rsidP="00FF0798">
      <w:pPr>
        <w:pStyle w:val="DTAOpices"/>
        <w:ind w:left="0"/>
      </w:pPr>
      <w:r w:rsidRPr="0029472D">
        <w:t>piece n°1</w:t>
      </w:r>
    </w:p>
    <w:p w:rsidR="00FF0798" w:rsidRPr="0029472D" w:rsidRDefault="00FF0798" w:rsidP="00FF0798">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FF0798" w:rsidRPr="0029472D" w:rsidRDefault="00FF0798" w:rsidP="00FF0798">
      <w:pPr>
        <w:suppressAutoHyphens w:val="0"/>
        <w:autoSpaceDN/>
        <w:spacing w:line="360" w:lineRule="auto"/>
        <w:jc w:val="center"/>
        <w:textAlignment w:val="auto"/>
      </w:pPr>
    </w:p>
    <w:p w:rsidR="00FF0798" w:rsidRPr="00E20253" w:rsidRDefault="00FF0798" w:rsidP="00FF0798">
      <w:pPr>
        <w:pageBreakBefore/>
        <w:suppressAutoHyphens w:val="0"/>
        <w:spacing w:line="360" w:lineRule="auto"/>
        <w:rPr>
          <w:sz w:val="16"/>
          <w:szCs w:val="16"/>
        </w:rPr>
      </w:pPr>
    </w:p>
    <w:p w:rsidR="00FF0798" w:rsidRPr="0029472D" w:rsidRDefault="00FF0798" w:rsidP="00FF0798">
      <w:pPr>
        <w:pStyle w:val="DTAOtitre"/>
      </w:pPr>
      <w:bookmarkStart w:id="7" w:name="_Hlk159239519"/>
      <w:r>
        <w:t>A</w:t>
      </w:r>
      <w:r w:rsidRPr="0029472D">
        <w:t>vis d’Appel d’Offres</w:t>
      </w:r>
    </w:p>
    <w:bookmarkEnd w:id="7"/>
    <w:p w:rsidR="00FF0798" w:rsidRPr="0029472D" w:rsidRDefault="00FF0798" w:rsidP="00FF0798">
      <w:pPr>
        <w:widowControl w:val="0"/>
        <w:autoSpaceDE w:val="0"/>
        <w:spacing w:line="360" w:lineRule="auto"/>
        <w:jc w:val="center"/>
        <w:rPr>
          <w:b/>
          <w:sz w:val="4"/>
        </w:rPr>
      </w:pPr>
    </w:p>
    <w:p w:rsidR="009A736A" w:rsidRDefault="00DD78B6" w:rsidP="009A736A">
      <w:pPr>
        <w:pStyle w:val="AAOarticles"/>
        <w:numPr>
          <w:ilvl w:val="0"/>
          <w:numId w:val="0"/>
        </w:numPr>
        <w:ind w:left="360"/>
        <w:jc w:val="center"/>
        <w:rPr>
          <w:spacing w:val="6"/>
          <w:sz w:val="22"/>
          <w:szCs w:val="22"/>
        </w:rPr>
      </w:pPr>
      <w:r w:rsidRPr="00DD78B6">
        <w:t>TRAVAUX DE BITUMAGE EN ENDUIT SUPERFICIEL BICOUCHE DE CERTAINS TRONÇONS DE ROUTE DANS LE VILLAGE NNEMEYONG-YETYANG. AXE : OBA'A MEZANGA (INTER C1013002) - MEBE'E NKONDO (1,00 KM),</w:t>
      </w:r>
      <w:r w:rsidRPr="00E20E2A">
        <w:t xml:space="preserve"> </w:t>
      </w:r>
      <w:r w:rsidR="009A736A" w:rsidRPr="00E20E2A">
        <w:t xml:space="preserve">DANS L’ARRONDISSEMENT DE </w:t>
      </w:r>
      <w:r>
        <w:t>MEYOMESSALA</w:t>
      </w:r>
      <w:r w:rsidR="009A736A" w:rsidRPr="00E20E2A">
        <w:t xml:space="preserve">, DEPARTEMENT DU DJA ET LOBO. </w:t>
      </w:r>
      <w:r w:rsidR="00054B8A" w:rsidRPr="00523140">
        <w:rPr>
          <w:rFonts w:ascii="Trebuchet MS" w:hAnsi="Trebuchet MS" w:cs="Tahoma"/>
          <w:sz w:val="20"/>
          <w:szCs w:val="20"/>
        </w:rPr>
        <w:t>EN PROCEDURE D’URGENCE</w:t>
      </w:r>
    </w:p>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Objet de l'Appel d'Offres</w:t>
      </w:r>
    </w:p>
    <w:p w:rsidR="009A736A" w:rsidRDefault="00FF0798" w:rsidP="009A736A">
      <w:pPr>
        <w:widowControl w:val="0"/>
        <w:autoSpaceDE w:val="0"/>
        <w:spacing w:before="11" w:line="276" w:lineRule="auto"/>
        <w:ind w:right="-20"/>
        <w:jc w:val="both"/>
        <w:rPr>
          <w:b/>
          <w:bCs/>
          <w:spacing w:val="6"/>
          <w:sz w:val="22"/>
          <w:szCs w:val="22"/>
        </w:rPr>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Pr="00A13D87">
        <w:rPr>
          <w:iCs/>
        </w:rPr>
        <w:t xml:space="preserve">le Préfet du Département du Dja et Lobo, Autorité Contractante, </w:t>
      </w:r>
      <w:r w:rsidRPr="00A13D87">
        <w:t xml:space="preserve">lance, en procédure d’urgence, un Appel d’Offres National Ouvert </w:t>
      </w:r>
      <w:r w:rsidRPr="000B707F">
        <w:rPr>
          <w:iCs/>
        </w:rPr>
        <w:t>pour</w:t>
      </w:r>
      <w:r w:rsidR="000B707F" w:rsidRPr="000B707F">
        <w:rPr>
          <w:iCs/>
        </w:rPr>
        <w:t xml:space="preserve"> </w:t>
      </w:r>
      <w:r w:rsidR="00DD78B6">
        <w:rPr>
          <w:iCs/>
        </w:rPr>
        <w:t xml:space="preserve">les </w:t>
      </w:r>
      <w:r w:rsidR="00DD78B6" w:rsidRPr="00DD78B6">
        <w:rPr>
          <w:rFonts w:ascii="Trebuchet MS" w:hAnsi="Trebuchet MS" w:cs="Tahoma"/>
          <w:sz w:val="20"/>
          <w:szCs w:val="20"/>
        </w:rPr>
        <w:t xml:space="preserve">Travaux de bitumage en enduit superficiel bicouche de certains tronçons de route dans le village Nnemeyong-Yetyang. </w:t>
      </w:r>
      <w:r w:rsidR="002C0A82" w:rsidRPr="00DD78B6">
        <w:rPr>
          <w:rFonts w:ascii="Trebuchet MS" w:hAnsi="Trebuchet MS" w:cs="Tahoma"/>
          <w:sz w:val="20"/>
          <w:szCs w:val="20"/>
        </w:rPr>
        <w:t>Axe :</w:t>
      </w:r>
      <w:r w:rsidR="00DD78B6" w:rsidRPr="00DD78B6">
        <w:rPr>
          <w:rFonts w:ascii="Trebuchet MS" w:hAnsi="Trebuchet MS" w:cs="Tahoma"/>
          <w:sz w:val="20"/>
          <w:szCs w:val="20"/>
        </w:rPr>
        <w:t xml:space="preserve"> OBA'A MEZANGA (Inter C1013002) - MEBE'E NKONDO (1,00 KM)</w:t>
      </w:r>
      <w:r w:rsidR="009A736A" w:rsidRPr="00DD78B6">
        <w:rPr>
          <w:rFonts w:ascii="Trebuchet MS" w:hAnsi="Trebuchet MS" w:cs="Tahoma"/>
          <w:sz w:val="20"/>
          <w:szCs w:val="20"/>
        </w:rPr>
        <w:t>,</w:t>
      </w:r>
      <w:r w:rsidR="009A736A" w:rsidRPr="00E20E2A">
        <w:rPr>
          <w:rFonts w:ascii="Trebuchet MS" w:hAnsi="Trebuchet MS" w:cs="Tahoma"/>
          <w:sz w:val="20"/>
          <w:szCs w:val="20"/>
        </w:rPr>
        <w:t xml:space="preserve"> DANS L’ARRONDISSEMENT DE </w:t>
      </w:r>
      <w:r w:rsidR="00DD78B6">
        <w:rPr>
          <w:rFonts w:ascii="Trebuchet MS" w:hAnsi="Trebuchet MS" w:cs="Tahoma"/>
          <w:sz w:val="20"/>
          <w:szCs w:val="20"/>
        </w:rPr>
        <w:t>MEYOMESSALA</w:t>
      </w:r>
      <w:r w:rsidR="009A736A" w:rsidRPr="00E20E2A">
        <w:rPr>
          <w:rFonts w:ascii="Trebuchet MS" w:hAnsi="Trebuchet MS" w:cs="Tahoma"/>
          <w:sz w:val="20"/>
          <w:szCs w:val="20"/>
        </w:rPr>
        <w:t xml:space="preserve">, DEPARTEMENT DU DJA ET LOBO. </w:t>
      </w:r>
      <w:r w:rsidR="00054B8A" w:rsidRPr="00523140">
        <w:rPr>
          <w:rFonts w:ascii="Trebuchet MS" w:hAnsi="Trebuchet MS" w:cs="Tahoma"/>
          <w:sz w:val="20"/>
          <w:szCs w:val="20"/>
        </w:rPr>
        <w:t>EN PROCEDURE D’URGENCE</w:t>
      </w:r>
    </w:p>
    <w:p w:rsidR="00FF0798" w:rsidRPr="0029472D" w:rsidRDefault="00FF0798" w:rsidP="009A736A">
      <w:pPr>
        <w:widowControl w:val="0"/>
        <w:autoSpaceDE w:val="0"/>
        <w:spacing w:before="11" w:line="276" w:lineRule="auto"/>
        <w:ind w:right="-20"/>
        <w:jc w:val="both"/>
      </w:pPr>
      <w:r w:rsidRPr="0029472D">
        <w:t>Consistance des travaux</w:t>
      </w:r>
    </w:p>
    <w:p w:rsidR="00FF0798" w:rsidRDefault="00FF0798" w:rsidP="00FF0798">
      <w:pPr>
        <w:widowControl w:val="0"/>
        <w:autoSpaceDE w:val="0"/>
        <w:jc w:val="both"/>
      </w:pPr>
      <w:r w:rsidRPr="007D635D">
        <w:t xml:space="preserve">Les travaux comprennent notamment : </w:t>
      </w:r>
    </w:p>
    <w:tbl>
      <w:tblPr>
        <w:tblW w:w="7600" w:type="dxa"/>
        <w:tblLook w:val="04A0" w:firstRow="1" w:lastRow="0" w:firstColumn="1" w:lastColumn="0" w:noHBand="0" w:noVBand="1"/>
      </w:tblPr>
      <w:tblGrid>
        <w:gridCol w:w="7600"/>
      </w:tblGrid>
      <w:tr w:rsidR="00DD78B6" w:rsidRPr="00DD78B6" w:rsidTr="00DD78B6">
        <w:trPr>
          <w:trHeight w:val="349"/>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b/>
                <w:bCs/>
                <w:color w:val="000000"/>
                <w:sz w:val="20"/>
                <w:szCs w:val="20"/>
                <w:lang w:val="en-US" w:eastAsia="en-US"/>
              </w:rPr>
            </w:pPr>
            <w:bookmarkStart w:id="8" w:name="RANGE!A1:A87"/>
            <w:r w:rsidRPr="00DD78B6">
              <w:rPr>
                <w:rFonts w:ascii="Arial" w:hAnsi="Arial" w:cs="Arial"/>
                <w:b/>
                <w:bCs/>
                <w:color w:val="000000"/>
                <w:sz w:val="20"/>
                <w:szCs w:val="20"/>
                <w:lang w:val="en-US" w:eastAsia="en-US"/>
              </w:rPr>
              <w:t>SERIE 000 : INSTALLATIONS</w:t>
            </w:r>
            <w:bookmarkEnd w:id="8"/>
          </w:p>
        </w:tc>
      </w:tr>
      <w:tr w:rsidR="00DD78B6" w:rsidRPr="00DD78B6" w:rsidTr="00DD78B6">
        <w:trPr>
          <w:trHeight w:val="273"/>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Installation de chantier</w:t>
            </w:r>
          </w:p>
        </w:tc>
      </w:tr>
      <w:tr w:rsidR="00DD78B6" w:rsidRPr="00DD78B6" w:rsidTr="00DD78B6">
        <w:trPr>
          <w:trHeight w:val="278"/>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Amenée et repli du matériel</w:t>
            </w:r>
          </w:p>
        </w:tc>
      </w:tr>
      <w:tr w:rsidR="00DD78B6" w:rsidRPr="00DD78B6" w:rsidTr="00DD78B6">
        <w:trPr>
          <w:trHeight w:val="267"/>
        </w:trPr>
        <w:tc>
          <w:tcPr>
            <w:tcW w:w="7600" w:type="dxa"/>
            <w:shd w:val="clear" w:color="auto" w:fill="auto"/>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Etudes géotechniques, d'exécution et levée topographiques</w:t>
            </w:r>
          </w:p>
        </w:tc>
      </w:tr>
      <w:tr w:rsidR="00DD78B6" w:rsidRPr="00DD78B6" w:rsidTr="00DD78B6">
        <w:trPr>
          <w:trHeight w:val="272"/>
        </w:trPr>
        <w:tc>
          <w:tcPr>
            <w:tcW w:w="7600" w:type="dxa"/>
            <w:shd w:val="clear" w:color="auto" w:fill="auto"/>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Etudes techniques et projet d'exécution et plan de récolement</w:t>
            </w:r>
          </w:p>
        </w:tc>
      </w:tr>
      <w:tr w:rsidR="00DD78B6" w:rsidRPr="00DD78B6" w:rsidTr="00DD78B6">
        <w:trPr>
          <w:trHeight w:val="275"/>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b/>
                <w:bCs/>
                <w:color w:val="000000"/>
                <w:sz w:val="20"/>
                <w:szCs w:val="20"/>
                <w:lang w:val="en-US" w:eastAsia="en-US"/>
              </w:rPr>
            </w:pPr>
            <w:r w:rsidRPr="00DD78B6">
              <w:rPr>
                <w:rFonts w:ascii="Arial" w:hAnsi="Arial" w:cs="Arial"/>
                <w:b/>
                <w:bCs/>
                <w:color w:val="000000"/>
                <w:sz w:val="20"/>
                <w:szCs w:val="20"/>
                <w:lang w:val="en-US" w:eastAsia="en-US"/>
              </w:rPr>
              <w:t xml:space="preserve">SERIE 100 : TERRASSEMENTS </w:t>
            </w:r>
          </w:p>
        </w:tc>
      </w:tr>
      <w:tr w:rsidR="00DD78B6" w:rsidRPr="00DD78B6" w:rsidTr="00DD78B6">
        <w:trPr>
          <w:trHeight w:val="280"/>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Nettoyage et débroussaillement de l'emprise</w:t>
            </w:r>
          </w:p>
        </w:tc>
      </w:tr>
      <w:tr w:rsidR="00DD78B6" w:rsidRPr="00DD78B6" w:rsidTr="00DD78B6">
        <w:trPr>
          <w:trHeight w:val="269"/>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Déblais mis en dépôt</w:t>
            </w:r>
          </w:p>
        </w:tc>
      </w:tr>
      <w:tr w:rsidR="00DD78B6" w:rsidRPr="00DD78B6" w:rsidTr="00DD78B6">
        <w:trPr>
          <w:trHeight w:val="274"/>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Déblais mis en remblais</w:t>
            </w:r>
          </w:p>
        </w:tc>
      </w:tr>
      <w:tr w:rsidR="00DD78B6" w:rsidRPr="00DD78B6" w:rsidTr="00DD78B6">
        <w:trPr>
          <w:trHeight w:val="277"/>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Remblai provenant d'emprunt</w:t>
            </w:r>
          </w:p>
        </w:tc>
      </w:tr>
      <w:tr w:rsidR="00DD78B6" w:rsidRPr="00DD78B6" w:rsidTr="00DD78B6">
        <w:trPr>
          <w:trHeight w:val="268"/>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Purges du mauvais sol</w:t>
            </w:r>
          </w:p>
        </w:tc>
      </w:tr>
      <w:tr w:rsidR="00DD78B6" w:rsidRPr="00DD78B6" w:rsidTr="00DD78B6">
        <w:trPr>
          <w:trHeight w:val="285"/>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Décapage de la terre végétale sur l'emprise du tracé</w:t>
            </w:r>
          </w:p>
        </w:tc>
      </w:tr>
      <w:tr w:rsidR="00DD78B6" w:rsidRPr="00DD78B6" w:rsidTr="00DD78B6">
        <w:trPr>
          <w:trHeight w:val="262"/>
        </w:trPr>
        <w:tc>
          <w:tcPr>
            <w:tcW w:w="7600" w:type="dxa"/>
            <w:shd w:val="clear" w:color="auto" w:fill="auto"/>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Mise en forme et compactage de la plateforme supérieure des terrassements</w:t>
            </w:r>
          </w:p>
        </w:tc>
      </w:tr>
      <w:tr w:rsidR="00DD78B6" w:rsidRPr="00DD78B6" w:rsidTr="00DD78B6">
        <w:trPr>
          <w:trHeight w:val="279"/>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Création des fossés, divergents et exutoires en terre</w:t>
            </w:r>
          </w:p>
        </w:tc>
      </w:tr>
      <w:tr w:rsidR="00DD78B6" w:rsidRPr="00DD78B6" w:rsidTr="00DD78B6">
        <w:trPr>
          <w:trHeight w:val="270"/>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b/>
                <w:bCs/>
                <w:color w:val="000000"/>
                <w:sz w:val="20"/>
                <w:szCs w:val="20"/>
                <w:lang w:val="en-US" w:eastAsia="en-US"/>
              </w:rPr>
            </w:pPr>
            <w:r w:rsidRPr="00DD78B6">
              <w:rPr>
                <w:rFonts w:ascii="Arial" w:hAnsi="Arial" w:cs="Arial"/>
                <w:b/>
                <w:bCs/>
                <w:color w:val="000000"/>
                <w:sz w:val="20"/>
                <w:szCs w:val="20"/>
                <w:lang w:val="en-US" w:eastAsia="en-US"/>
              </w:rPr>
              <w:t>SERIE 200 : CHAUSSEES</w:t>
            </w:r>
          </w:p>
        </w:tc>
      </w:tr>
      <w:tr w:rsidR="00DD78B6" w:rsidRPr="00DD78B6" w:rsidTr="00DD78B6">
        <w:trPr>
          <w:trHeight w:val="273"/>
        </w:trPr>
        <w:tc>
          <w:tcPr>
            <w:tcW w:w="7600" w:type="dxa"/>
            <w:shd w:val="clear" w:color="auto" w:fill="auto"/>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Apport de grave latéritique pour couche de fondation e=20cm</w:t>
            </w:r>
          </w:p>
        </w:tc>
      </w:tr>
      <w:tr w:rsidR="00DD78B6" w:rsidRPr="00DD78B6" w:rsidTr="00DD78B6">
        <w:trPr>
          <w:trHeight w:val="278"/>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 xml:space="preserve">Imprégnation </w:t>
            </w:r>
          </w:p>
        </w:tc>
      </w:tr>
      <w:tr w:rsidR="00DD78B6" w:rsidRPr="00DD78B6" w:rsidTr="00DD78B6">
        <w:trPr>
          <w:trHeight w:val="267"/>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en-US" w:eastAsia="en-US"/>
              </w:rPr>
            </w:pPr>
            <w:r w:rsidRPr="00DD78B6">
              <w:rPr>
                <w:rFonts w:ascii="Arial" w:hAnsi="Arial" w:cs="Arial"/>
                <w:color w:val="000000"/>
                <w:sz w:val="20"/>
                <w:szCs w:val="20"/>
                <w:lang w:val="en-US" w:eastAsia="en-US"/>
              </w:rPr>
              <w:t xml:space="preserve">Enduit superficiel bicouche </w:t>
            </w:r>
          </w:p>
        </w:tc>
      </w:tr>
      <w:tr w:rsidR="00DD78B6" w:rsidRPr="00DD78B6" w:rsidTr="00DD78B6">
        <w:trPr>
          <w:trHeight w:val="272"/>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b/>
                <w:bCs/>
                <w:color w:val="000000"/>
                <w:sz w:val="20"/>
                <w:szCs w:val="20"/>
                <w:lang w:val="en-US" w:eastAsia="en-US"/>
              </w:rPr>
            </w:pPr>
            <w:r w:rsidRPr="00DD78B6">
              <w:rPr>
                <w:rFonts w:ascii="Arial" w:hAnsi="Arial" w:cs="Arial"/>
                <w:b/>
                <w:bCs/>
                <w:color w:val="000000"/>
                <w:sz w:val="20"/>
                <w:szCs w:val="20"/>
                <w:lang w:val="en-US" w:eastAsia="en-US"/>
              </w:rPr>
              <w:t>SERIE 300 : ASSAINISSEMENT ET DRAINAGE</w:t>
            </w:r>
          </w:p>
        </w:tc>
      </w:tr>
      <w:tr w:rsidR="00DD78B6" w:rsidRPr="00DD78B6" w:rsidTr="00DD78B6">
        <w:trPr>
          <w:trHeight w:val="275"/>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 xml:space="preserve">Construction des fossés triangulaires bétonnés </w:t>
            </w:r>
          </w:p>
        </w:tc>
      </w:tr>
      <w:tr w:rsidR="00DD78B6" w:rsidRPr="00DD78B6" w:rsidTr="00DD78B6">
        <w:trPr>
          <w:trHeight w:val="563"/>
        </w:trPr>
        <w:tc>
          <w:tcPr>
            <w:tcW w:w="7600" w:type="dxa"/>
            <w:shd w:val="clear" w:color="auto" w:fill="auto"/>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Construction des caniveaux couverts de traversée 60x60 cm dosé à 350 kg/m</w:t>
            </w:r>
            <w:r w:rsidRPr="00DD78B6">
              <w:rPr>
                <w:rFonts w:ascii="Arial" w:hAnsi="Arial" w:cs="Arial"/>
                <w:color w:val="000000"/>
                <w:sz w:val="20"/>
                <w:szCs w:val="20"/>
                <w:lang w:val="en-US" w:eastAsia="en-US"/>
              </w:rPr>
              <w:t>ᶟ</w:t>
            </w:r>
            <w:r w:rsidRPr="00DD78B6">
              <w:rPr>
                <w:rFonts w:ascii="Arial" w:hAnsi="Arial" w:cs="Arial"/>
                <w:color w:val="000000"/>
                <w:sz w:val="20"/>
                <w:szCs w:val="20"/>
                <w:lang w:val="fr-CM" w:eastAsia="en-US"/>
              </w:rPr>
              <w:t xml:space="preserve"> et toutes sujétions</w:t>
            </w:r>
          </w:p>
        </w:tc>
      </w:tr>
      <w:tr w:rsidR="00DD78B6" w:rsidRPr="00DD78B6" w:rsidTr="00DD78B6">
        <w:trPr>
          <w:trHeight w:val="274"/>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b/>
                <w:bCs/>
                <w:color w:val="000000"/>
                <w:sz w:val="20"/>
                <w:szCs w:val="20"/>
                <w:lang w:val="en-US" w:eastAsia="en-US"/>
              </w:rPr>
            </w:pPr>
            <w:r w:rsidRPr="00DD78B6">
              <w:rPr>
                <w:rFonts w:ascii="Arial" w:hAnsi="Arial" w:cs="Arial"/>
                <w:b/>
                <w:bCs/>
                <w:color w:val="000000"/>
                <w:sz w:val="20"/>
                <w:szCs w:val="20"/>
                <w:lang w:val="en-US" w:eastAsia="en-US"/>
              </w:rPr>
              <w:t>SERIE 400 : OUVRAGES</w:t>
            </w:r>
          </w:p>
        </w:tc>
      </w:tr>
      <w:tr w:rsidR="00DD78B6" w:rsidRPr="00DD78B6" w:rsidTr="00DD78B6">
        <w:trPr>
          <w:trHeight w:val="277"/>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Construction de dalot 2x2 m</w:t>
            </w:r>
          </w:p>
        </w:tc>
      </w:tr>
      <w:tr w:rsidR="00DD78B6" w:rsidRPr="00DD78B6" w:rsidTr="00DD78B6">
        <w:trPr>
          <w:trHeight w:val="126"/>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Tête de dalot 2x2 m</w:t>
            </w:r>
          </w:p>
        </w:tc>
      </w:tr>
      <w:tr w:rsidR="00DD78B6" w:rsidRPr="00DD78B6" w:rsidTr="00DD78B6">
        <w:trPr>
          <w:trHeight w:val="313"/>
        </w:trPr>
        <w:tc>
          <w:tcPr>
            <w:tcW w:w="7600" w:type="dxa"/>
            <w:shd w:val="clear" w:color="auto" w:fill="auto"/>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Perrés maçonnés sur talus instables ou sur talus de remblais d'ouvrage</w:t>
            </w:r>
          </w:p>
        </w:tc>
      </w:tr>
      <w:tr w:rsidR="00DD78B6" w:rsidRPr="00DD78B6" w:rsidTr="00DD78B6">
        <w:trPr>
          <w:trHeight w:val="276"/>
        </w:trPr>
        <w:tc>
          <w:tcPr>
            <w:tcW w:w="7600" w:type="dxa"/>
            <w:shd w:val="clear" w:color="auto" w:fill="auto"/>
            <w:noWrap/>
            <w:vAlign w:val="center"/>
            <w:hideMark/>
          </w:tcPr>
          <w:p w:rsidR="00DD78B6" w:rsidRPr="00DD78B6" w:rsidRDefault="00DD78B6" w:rsidP="00DD78B6">
            <w:pPr>
              <w:suppressAutoHyphens w:val="0"/>
              <w:autoSpaceDN/>
              <w:textAlignment w:val="auto"/>
              <w:rPr>
                <w:rFonts w:ascii="Arial" w:hAnsi="Arial" w:cs="Arial"/>
                <w:color w:val="000000"/>
                <w:sz w:val="20"/>
                <w:szCs w:val="20"/>
                <w:lang w:val="fr-CM" w:eastAsia="en-US"/>
              </w:rPr>
            </w:pPr>
            <w:r w:rsidRPr="00DD78B6">
              <w:rPr>
                <w:rFonts w:ascii="Arial" w:hAnsi="Arial" w:cs="Arial"/>
                <w:color w:val="000000"/>
                <w:sz w:val="20"/>
                <w:szCs w:val="20"/>
                <w:lang w:val="fr-CM" w:eastAsia="en-US"/>
              </w:rPr>
              <w:t>Béton armé dosé à 350 kg/m</w:t>
            </w:r>
            <w:r w:rsidRPr="00DD78B6">
              <w:rPr>
                <w:rFonts w:ascii="Calibri" w:hAnsi="Calibri" w:cs="Calibri"/>
                <w:sz w:val="20"/>
                <w:szCs w:val="20"/>
                <w:lang w:val="en-US" w:eastAsia="en-US"/>
              </w:rPr>
              <w:t>ᶟ</w:t>
            </w:r>
          </w:p>
        </w:tc>
      </w:tr>
    </w:tbl>
    <w:p w:rsidR="00DD78B6" w:rsidRPr="000F0012" w:rsidRDefault="00DD78B6" w:rsidP="00DD78B6">
      <w:pPr>
        <w:widowControl w:val="0"/>
        <w:autoSpaceDE w:val="0"/>
        <w:jc w:val="both"/>
        <w:rPr>
          <w:sz w:val="2"/>
        </w:rPr>
      </w:pPr>
    </w:p>
    <w:p w:rsidR="00FF0798" w:rsidRPr="0029472D" w:rsidRDefault="00FF0798" w:rsidP="000F0012">
      <w:pPr>
        <w:pStyle w:val="AAOarticles"/>
        <w:spacing w:before="0" w:after="0"/>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rsidR="00FF0798" w:rsidRPr="0029472D" w:rsidRDefault="00FF0798" w:rsidP="000F0012">
      <w:pPr>
        <w:widowControl w:val="0"/>
        <w:autoSpaceDE w:val="0"/>
        <w:jc w:val="both"/>
      </w:pPr>
      <w:r w:rsidRPr="0029472D">
        <w:rPr>
          <w:bCs/>
        </w:rPr>
        <w:t xml:space="preserve">Les travaux sont </w:t>
      </w:r>
      <w:r>
        <w:rPr>
          <w:bCs/>
        </w:rPr>
        <w:t>exécutés en une tranche.</w:t>
      </w:r>
    </w:p>
    <w:p w:rsidR="00FF0798" w:rsidRPr="0029472D" w:rsidRDefault="00FF0798" w:rsidP="000F0012">
      <w:pPr>
        <w:pStyle w:val="AAOarticles"/>
        <w:spacing w:before="0" w:after="0"/>
        <w:rPr>
          <w:rFonts w:ascii="Times New Roman" w:hAnsi="Times New Roman" w:cs="Times New Roman"/>
        </w:rPr>
      </w:pPr>
      <w:r w:rsidRPr="0029472D">
        <w:rPr>
          <w:rFonts w:ascii="Times New Roman" w:hAnsi="Times New Roman" w:cs="Times New Roman"/>
        </w:rPr>
        <w:t>Coût prévisionnel</w:t>
      </w:r>
    </w:p>
    <w:p w:rsidR="00FF0798" w:rsidRPr="00852FF8" w:rsidRDefault="00FF0798" w:rsidP="000F0012">
      <w:pPr>
        <w:widowControl w:val="0"/>
        <w:autoSpaceDE w:val="0"/>
        <w:spacing w:line="276" w:lineRule="auto"/>
        <w:jc w:val="both"/>
        <w:rPr>
          <w:b/>
          <w:bCs/>
          <w:sz w:val="2"/>
        </w:rPr>
      </w:pPr>
      <w:r w:rsidRPr="0029472D">
        <w:rPr>
          <w:bCs/>
        </w:rPr>
        <w:t xml:space="preserve">Le coût prévisionnel de l’opération à l’issue des études préalables est </w:t>
      </w:r>
      <w:r w:rsidRPr="00852FF8">
        <w:rPr>
          <w:b/>
          <w:bCs/>
        </w:rPr>
        <w:t xml:space="preserve">de </w:t>
      </w:r>
      <w:r w:rsidR="00DD78B6">
        <w:rPr>
          <w:b/>
          <w:bCs/>
        </w:rPr>
        <w:t>25</w:t>
      </w:r>
      <w:r w:rsidR="000B707F">
        <w:rPr>
          <w:b/>
          <w:bCs/>
        </w:rPr>
        <w:t>0 000 000</w:t>
      </w:r>
      <w:r>
        <w:rPr>
          <w:b/>
          <w:bCs/>
        </w:rPr>
        <w:t xml:space="preserve"> (</w:t>
      </w:r>
      <w:r w:rsidR="00877503">
        <w:rPr>
          <w:b/>
          <w:bCs/>
        </w:rPr>
        <w:t>Deux</w:t>
      </w:r>
      <w:r w:rsidR="00A75C2C">
        <w:rPr>
          <w:b/>
          <w:bCs/>
        </w:rPr>
        <w:t xml:space="preserve"> cent </w:t>
      </w:r>
      <w:r w:rsidR="00877503">
        <w:rPr>
          <w:b/>
          <w:bCs/>
        </w:rPr>
        <w:t>cinquante</w:t>
      </w:r>
      <w:r>
        <w:rPr>
          <w:b/>
          <w:bCs/>
        </w:rPr>
        <w:t xml:space="preserve"> </w:t>
      </w:r>
      <w:r w:rsidRPr="00852FF8">
        <w:rPr>
          <w:b/>
          <w:bCs/>
        </w:rPr>
        <w:t>millions) FCFA TTC</w:t>
      </w:r>
    </w:p>
    <w:p w:rsidR="00FF0798" w:rsidRPr="0029472D" w:rsidRDefault="00FF0798" w:rsidP="000F0012">
      <w:pPr>
        <w:pStyle w:val="AAOarticles"/>
        <w:spacing w:before="0" w:after="0"/>
        <w:rPr>
          <w:rFonts w:ascii="Times New Roman" w:hAnsi="Times New Roman" w:cs="Times New Roman"/>
        </w:rPr>
      </w:pPr>
      <w:r w:rsidRPr="0029472D">
        <w:rPr>
          <w:rFonts w:ascii="Times New Roman" w:hAnsi="Times New Roman" w:cs="Times New Roman"/>
        </w:rPr>
        <w:lastRenderedPageBreak/>
        <w:t xml:space="preserve">Délai prévisionnel d’exécution </w:t>
      </w:r>
    </w:p>
    <w:p w:rsidR="00FF0798" w:rsidRPr="0029472D" w:rsidRDefault="00FF0798" w:rsidP="000F0012">
      <w:pPr>
        <w:widowControl w:val="0"/>
        <w:autoSpaceDE w:val="0"/>
        <w:jc w:val="both"/>
      </w:pPr>
      <w:r w:rsidRPr="00852FF8">
        <w:t xml:space="preserve">Le délai maximum prévu par le Maître d’Ouvrage </w:t>
      </w:r>
      <w:r>
        <w:t>pour l’exécution des travaux</w:t>
      </w:r>
      <w:r w:rsidRPr="00852FF8">
        <w:t xml:space="preserve"> objet du présent Appel d’Offres est de </w:t>
      </w:r>
      <w:r w:rsidR="000B707F">
        <w:rPr>
          <w:b/>
        </w:rPr>
        <w:t>Cinq</w:t>
      </w:r>
      <w:r w:rsidR="00A75C2C">
        <w:t xml:space="preserve"> </w:t>
      </w:r>
      <w:r w:rsidR="000B707F">
        <w:rPr>
          <w:b/>
          <w:iCs/>
        </w:rPr>
        <w:t>(05</w:t>
      </w:r>
      <w:r w:rsidRPr="00852FF8">
        <w:rPr>
          <w:b/>
          <w:iCs/>
        </w:rPr>
        <w:t>)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Participation et origine</w:t>
      </w:r>
    </w:p>
    <w:p w:rsidR="00FF0798" w:rsidRPr="0029472D" w:rsidRDefault="00FF0798" w:rsidP="00486F63">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Financement</w:t>
      </w:r>
    </w:p>
    <w:p w:rsidR="00FF0798" w:rsidRDefault="00FF0798" w:rsidP="00486F63">
      <w:pPr>
        <w:widowControl w:val="0"/>
        <w:autoSpaceDE w:val="0"/>
        <w:spacing w:after="120"/>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w:t>
      </w:r>
      <w:r w:rsidR="000B707F">
        <w:t xml:space="preserve"> </w:t>
      </w:r>
      <w:r>
        <w:t xml:space="preserve">du Ministère des Travaux Publics (MINTP) </w:t>
      </w:r>
      <w:r w:rsidRPr="0029472D">
        <w:t xml:space="preserve">de </w:t>
      </w:r>
      <w:r w:rsidRPr="0029472D">
        <w:rPr>
          <w:spacing w:val="4"/>
        </w:rPr>
        <w:t>l’exercic</w:t>
      </w:r>
      <w:r w:rsidRPr="0029472D">
        <w:t>e</w:t>
      </w:r>
      <w:r>
        <w:t xml:space="preserve"> 2025,</w:t>
      </w:r>
      <w:r w:rsidRPr="0029472D">
        <w:rPr>
          <w:i/>
          <w:iCs/>
        </w:rPr>
        <w:t xml:space="preserve"> </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t> :</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 xml:space="preserve">Mode de soumission </w:t>
      </w:r>
    </w:p>
    <w:p w:rsidR="00FF0798" w:rsidRDefault="00FF0798" w:rsidP="00486F63">
      <w:pPr>
        <w:widowControl w:val="0"/>
        <w:autoSpaceDE w:val="0"/>
        <w:adjustRightInd w:val="0"/>
        <w:spacing w:line="360" w:lineRule="auto"/>
        <w:jc w:val="both"/>
      </w:pPr>
      <w:r w:rsidRPr="00847771">
        <w:t xml:space="preserve">Le mode de soumission retenu pour cette consultation est : </w:t>
      </w:r>
      <w:r w:rsidRPr="000257BF">
        <w:rPr>
          <w:b/>
        </w:rPr>
        <w:t>hors ligne</w:t>
      </w:r>
      <w:r w:rsidRPr="00847771">
        <w:t>.</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 xml:space="preserve">Cautionnement de soumission </w:t>
      </w:r>
    </w:p>
    <w:p w:rsidR="000B707F" w:rsidRPr="00A75C2C" w:rsidRDefault="00FF0798" w:rsidP="000B707F">
      <w:pPr>
        <w:widowControl w:val="0"/>
        <w:autoSpaceDE w:val="0"/>
        <w:spacing w:line="276" w:lineRule="auto"/>
        <w:jc w:val="both"/>
        <w:rPr>
          <w:b/>
          <w:sz w:val="20"/>
          <w:szCs w:val="20"/>
        </w:rPr>
      </w:pPr>
      <w:r w:rsidRPr="0029472D">
        <w:t>Chaque soumissionnaire doit joindre à ses pièces administratives un cautionnement de soumission</w:t>
      </w:r>
      <w:r>
        <w:t xml:space="preserve"> timbré</w:t>
      </w:r>
      <w:r w:rsidRPr="0029472D">
        <w:t xml:space="preserve">, </w:t>
      </w:r>
      <w:bookmarkStart w:id="9" w:name="_Hlk158734416"/>
      <w:r w:rsidRPr="00A77D92">
        <w:rPr>
          <w:bCs/>
        </w:rPr>
        <w:t>acquitté à la main</w:t>
      </w:r>
      <w:r w:rsidRPr="0029472D">
        <w:t>,</w:t>
      </w:r>
      <w:bookmarkEnd w:id="9"/>
      <w:r w:rsidRPr="0029472D">
        <w:t xml:space="preserve"> délivré par un organisme ou une institution financière agréée par le Ministre chargé des finances pour émettre les cautions dans le domaine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du </w:t>
      </w:r>
      <w:r w:rsidRPr="0029472D">
        <w:t>DAO</w:t>
      </w:r>
      <w:r>
        <w:t>, et</w:t>
      </w:r>
      <w:r w:rsidRPr="0029472D">
        <w:rPr>
          <w:spacing w:val="8"/>
        </w:rPr>
        <w:t xml:space="preserve"> </w:t>
      </w:r>
      <w:r w:rsidRPr="0029472D">
        <w:t xml:space="preserve">dont le montant s’élève à </w:t>
      </w:r>
      <w:r w:rsidR="00877503">
        <w:rPr>
          <w:b/>
          <w:spacing w:val="4"/>
        </w:rPr>
        <w:t>7 5</w:t>
      </w:r>
      <w:r w:rsidR="00A96671">
        <w:rPr>
          <w:b/>
          <w:spacing w:val="4"/>
        </w:rPr>
        <w:t>00 000</w:t>
      </w:r>
      <w:r w:rsidRPr="0076387B">
        <w:rPr>
          <w:b/>
        </w:rPr>
        <w:t xml:space="preserve"> </w:t>
      </w:r>
      <w:r w:rsidRPr="001C1A60">
        <w:rPr>
          <w:b/>
          <w:szCs w:val="20"/>
        </w:rPr>
        <w:t>(</w:t>
      </w:r>
      <w:r w:rsidR="00877503">
        <w:rPr>
          <w:b/>
          <w:szCs w:val="20"/>
        </w:rPr>
        <w:t>Sept</w:t>
      </w:r>
      <w:r w:rsidRPr="001C1A60">
        <w:rPr>
          <w:b/>
          <w:szCs w:val="20"/>
        </w:rPr>
        <w:t xml:space="preserve"> million</w:t>
      </w:r>
      <w:r w:rsidR="00A75C2C" w:rsidRPr="001C1A60">
        <w:rPr>
          <w:b/>
          <w:szCs w:val="20"/>
        </w:rPr>
        <w:t xml:space="preserve">s </w:t>
      </w:r>
      <w:r w:rsidR="00877503">
        <w:rPr>
          <w:b/>
          <w:szCs w:val="20"/>
        </w:rPr>
        <w:t>cinq</w:t>
      </w:r>
      <w:r w:rsidR="00A96671">
        <w:rPr>
          <w:b/>
          <w:szCs w:val="20"/>
        </w:rPr>
        <w:t xml:space="preserve"> cent mille</w:t>
      </w:r>
      <w:r w:rsidR="00A75C2C" w:rsidRPr="001C1A60">
        <w:rPr>
          <w:b/>
          <w:szCs w:val="20"/>
        </w:rPr>
        <w:t xml:space="preserve">) </w:t>
      </w:r>
      <w:r w:rsidRPr="00847771">
        <w:t>FCFA</w:t>
      </w:r>
      <w:r w:rsidRPr="0029472D">
        <w:t xml:space="preserve"> </w:t>
      </w:r>
      <w:r w:rsidRPr="0029472D">
        <w:rPr>
          <w:spacing w:val="1"/>
        </w:rPr>
        <w:t>e</w:t>
      </w:r>
      <w:r w:rsidRPr="0029472D">
        <w:t xml:space="preserve">t </w:t>
      </w:r>
      <w:r w:rsidRPr="0029472D">
        <w:rPr>
          <w:spacing w:val="1"/>
        </w:rPr>
        <w:t>valable</w:t>
      </w:r>
      <w:r w:rsidRPr="0029472D">
        <w:t xml:space="preserve"> jusqu'à </w:t>
      </w:r>
      <w:r w:rsidR="00A75C2C">
        <w:t>quatre-vingt-dix (9</w:t>
      </w:r>
      <w:r w:rsidRPr="0029472D">
        <w:t xml:space="preserve">0) jours au-delà de la date initiale de validité des offres. </w:t>
      </w:r>
      <w:r w:rsidRPr="00A13D87">
        <w:t>L’absence de la caution de soumission délivrée par une banque de premier ordre ou un organisme financier de première catégorie autorisée par le Ministre des finances, pour émettre les cautions dans le domaine des marchés publics</w:t>
      </w:r>
      <w:r>
        <w:t xml:space="preserve">,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r w:rsidR="000B707F" w:rsidRPr="000B707F">
        <w:rPr>
          <w:lang w:val="fr-CM"/>
        </w:rPr>
        <w:t xml:space="preserve"> </w:t>
      </w:r>
      <w:r w:rsidR="000B707F">
        <w:rPr>
          <w:lang w:val="fr-CM"/>
        </w:rPr>
        <w:t>Les cautionnements présentés dans le cadre des marchés publics, sont constitué des titres émis par les établissements financiers agréés et des récépissés de consignation délivrés par la CDEC (Caisse des dépôts et consignations).</w:t>
      </w:r>
    </w:p>
    <w:p w:rsidR="000B707F" w:rsidRPr="0029472D" w:rsidRDefault="000B707F" w:rsidP="000B707F">
      <w:pPr>
        <w:pStyle w:val="AAOarticles"/>
        <w:spacing w:before="0"/>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rsidR="000B707F" w:rsidRDefault="000B707F" w:rsidP="000B707F">
      <w:pPr>
        <w:pStyle w:val="AAOarticles"/>
        <w:numPr>
          <w:ilvl w:val="0"/>
          <w:numId w:val="0"/>
        </w:numPr>
        <w:rPr>
          <w:rFonts w:ascii="Times New Roman" w:hAnsi="Times New Roman" w:cs="Times New Roman"/>
          <w:b w:val="0"/>
          <w:bCs w:val="0"/>
          <w:sz w:val="24"/>
        </w:rPr>
      </w:pPr>
      <w:r w:rsidRPr="002662DE">
        <w:rPr>
          <w:rFonts w:ascii="Times New Roman" w:hAnsi="Times New Roman" w:cs="Times New Roman"/>
          <w:b w:val="0"/>
          <w:bCs w:val="0"/>
          <w:sz w:val="24"/>
        </w:rPr>
        <w:t>Le Dossier d’Appel d’Offres peut être consulté auprès du Secrétariat particulier du Préfet du Dja et Lobo</w:t>
      </w:r>
      <w:r>
        <w:rPr>
          <w:rFonts w:ascii="Times New Roman" w:hAnsi="Times New Roman" w:cs="Times New Roman"/>
          <w:b w:val="0"/>
          <w:bCs w:val="0"/>
          <w:sz w:val="24"/>
        </w:rPr>
        <w:t xml:space="preserve"> ou de la Délégation Départementale des Travaux publics du Dja et Lobo</w:t>
      </w:r>
      <w:r w:rsidRPr="002662DE">
        <w:rPr>
          <w:rFonts w:ascii="Times New Roman" w:hAnsi="Times New Roman" w:cs="Times New Roman"/>
          <w:b w:val="0"/>
          <w:bCs w:val="0"/>
          <w:sz w:val="24"/>
        </w:rPr>
        <w:t>.</w:t>
      </w:r>
      <w:r>
        <w:rPr>
          <w:rFonts w:ascii="Times New Roman" w:hAnsi="Times New Roman" w:cs="Times New Roman"/>
          <w:b w:val="0"/>
          <w:bCs w:val="0"/>
          <w:sz w:val="24"/>
        </w:rPr>
        <w:t xml:space="preserve"> </w:t>
      </w:r>
    </w:p>
    <w:p w:rsidR="000B707F" w:rsidRPr="002662DE" w:rsidRDefault="000B707F" w:rsidP="000B707F">
      <w:pPr>
        <w:pStyle w:val="AAOarticles"/>
        <w:numPr>
          <w:ilvl w:val="0"/>
          <w:numId w:val="0"/>
        </w:numPr>
        <w:rPr>
          <w:rFonts w:ascii="Times New Roman" w:hAnsi="Times New Roman" w:cs="Times New Roman"/>
          <w:b w:val="0"/>
          <w:bCs w:val="0"/>
          <w:sz w:val="24"/>
        </w:rPr>
      </w:pPr>
      <w:r>
        <w:rPr>
          <w:rFonts w:ascii="Times New Roman" w:hAnsi="Times New Roman" w:cs="Times New Roman"/>
          <w:b w:val="0"/>
          <w:bCs w:val="0"/>
          <w:sz w:val="24"/>
        </w:rPr>
        <w:t xml:space="preserve">Tel : 222 478 252 / 676 045 756, aux heures ouvrables des publications du présent avis. Il peut également être consulté en ligne sur la plateforme COLEPS aux adresses http : </w:t>
      </w:r>
      <w:hyperlink r:id="rId8" w:history="1">
        <w:r w:rsidRPr="009C4607">
          <w:rPr>
            <w:rStyle w:val="Lienhypertexte"/>
            <w:rFonts w:ascii="Times New Roman" w:hAnsi="Times New Roman" w:cs="Times New Roman"/>
            <w:b w:val="0"/>
            <w:bCs w:val="0"/>
            <w:sz w:val="24"/>
          </w:rPr>
          <w:t>www.marchéspublics.cm</w:t>
        </w:r>
      </w:hyperlink>
      <w:r>
        <w:rPr>
          <w:rFonts w:ascii="Times New Roman" w:hAnsi="Times New Roman" w:cs="Times New Roman"/>
          <w:b w:val="0"/>
          <w:bCs w:val="0"/>
          <w:sz w:val="24"/>
        </w:rPr>
        <w:t xml:space="preserve"> et http : </w:t>
      </w:r>
      <w:r w:rsidRPr="00F72CB5">
        <w:rPr>
          <w:rStyle w:val="Lienhypertexte"/>
          <w:rFonts w:ascii="Times New Roman" w:hAnsi="Times New Roman" w:cs="Times New Roman"/>
          <w:b w:val="0"/>
          <w:sz w:val="24"/>
        </w:rPr>
        <w:t>wwwpubliccontrats.cm</w:t>
      </w:r>
      <w:r>
        <w:rPr>
          <w:rFonts w:ascii="Times New Roman" w:hAnsi="Times New Roman" w:cs="Times New Roman"/>
          <w:b w:val="0"/>
          <w:bCs w:val="0"/>
          <w:sz w:val="24"/>
        </w:rPr>
        <w:t>, ou sur le site internet de l’ARMP wwwarmp.cm</w:t>
      </w:r>
    </w:p>
    <w:p w:rsidR="000B707F" w:rsidRPr="0029472D" w:rsidRDefault="000B707F" w:rsidP="000B707F">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 xml:space="preserve">d'Offres </w:t>
      </w:r>
    </w:p>
    <w:p w:rsidR="000B707F" w:rsidRPr="000052CE" w:rsidRDefault="000B707F" w:rsidP="000B707F">
      <w:pPr>
        <w:pStyle w:val="AAOarticles"/>
        <w:numPr>
          <w:ilvl w:val="0"/>
          <w:numId w:val="0"/>
        </w:numPr>
        <w:ind w:firstLine="360"/>
        <w:rPr>
          <w:rFonts w:ascii="Times New Roman" w:hAnsi="Times New Roman" w:cs="Times New Roman"/>
          <w:sz w:val="24"/>
        </w:rPr>
      </w:pPr>
      <w:r w:rsidRPr="002662DE">
        <w:rPr>
          <w:rFonts w:ascii="Times New Roman" w:hAnsi="Times New Roman" w:cs="Times New Roman"/>
          <w:b w:val="0"/>
          <w:sz w:val="24"/>
        </w:rPr>
        <w:t xml:space="preserve">Le Dossier d’Appel d’Offres peut être obtenu auprès du Secrétaire Particulier du Préfet du Dja et Lobo, sur présentation d’une quittance de versement au Trésor Public </w:t>
      </w:r>
      <w:r>
        <w:rPr>
          <w:rFonts w:ascii="Times New Roman" w:hAnsi="Times New Roman" w:cs="Times New Roman"/>
          <w:b w:val="0"/>
          <w:sz w:val="24"/>
        </w:rPr>
        <w:t xml:space="preserve">et particulièrement à la recette des finances de Sangmélima </w:t>
      </w:r>
      <w:r w:rsidRPr="002662DE">
        <w:rPr>
          <w:rFonts w:ascii="Times New Roman" w:hAnsi="Times New Roman" w:cs="Times New Roman"/>
          <w:b w:val="0"/>
          <w:sz w:val="24"/>
        </w:rPr>
        <w:t xml:space="preserve">d’une somme non remboursable au titre des frais d’achat du dossier de </w:t>
      </w:r>
      <w:r w:rsidRPr="000052CE">
        <w:rPr>
          <w:rFonts w:ascii="Times New Roman" w:hAnsi="Times New Roman" w:cs="Times New Roman"/>
          <w:sz w:val="24"/>
        </w:rPr>
        <w:t xml:space="preserve">Cent </w:t>
      </w:r>
      <w:r w:rsidR="008A71BC">
        <w:rPr>
          <w:rFonts w:ascii="Times New Roman" w:hAnsi="Times New Roman" w:cs="Times New Roman"/>
          <w:sz w:val="24"/>
        </w:rPr>
        <w:t>Vingt Mille (12</w:t>
      </w:r>
      <w:r>
        <w:rPr>
          <w:rFonts w:ascii="Times New Roman" w:hAnsi="Times New Roman" w:cs="Times New Roman"/>
          <w:sz w:val="24"/>
        </w:rPr>
        <w:t>0</w:t>
      </w:r>
      <w:r w:rsidRPr="000052CE">
        <w:rPr>
          <w:rFonts w:ascii="Times New Roman" w:hAnsi="Times New Roman" w:cs="Times New Roman"/>
          <w:sz w:val="24"/>
        </w:rPr>
        <w:t>.000) Francs CFA.</w:t>
      </w:r>
    </w:p>
    <w:p w:rsidR="002662DE" w:rsidRPr="002662DE" w:rsidRDefault="002662DE" w:rsidP="000B707F">
      <w:pPr>
        <w:widowControl w:val="0"/>
        <w:autoSpaceDE w:val="0"/>
        <w:spacing w:line="276" w:lineRule="auto"/>
        <w:jc w:val="both"/>
        <w:rPr>
          <w:b/>
        </w:rPr>
      </w:pPr>
      <w:r w:rsidRPr="002662DE">
        <w:t xml:space="preserve">Cette quittance devra identifier l’acquéreur comme représentant le prestataire désireux de participer à la consultation.  </w:t>
      </w:r>
    </w:p>
    <w:p w:rsidR="00FF0798" w:rsidRPr="0029472D" w:rsidRDefault="00FF0798" w:rsidP="002662DE">
      <w:pPr>
        <w:widowControl w:val="0"/>
        <w:autoSpaceDE w:val="0"/>
        <w:adjustRightInd w:val="0"/>
        <w:ind w:firstLine="360"/>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FF0798" w:rsidRPr="00F50A7A" w:rsidRDefault="00FF0798" w:rsidP="00FF0798">
      <w:pPr>
        <w:widowControl w:val="0"/>
        <w:autoSpaceDE w:val="0"/>
        <w:adjustRightInd w:val="0"/>
        <w:jc w:val="both"/>
      </w:pPr>
      <w:r w:rsidRPr="00F50A7A">
        <w:rPr>
          <w:iCs/>
        </w:rPr>
        <w:lastRenderedPageBreak/>
        <w:t xml:space="preserve">L'offre en sept (07) exemplaires, dont un (01) original et six (06) copies marquées comme tels, devra parvenir au bureau </w:t>
      </w:r>
      <w:r w:rsidR="000B7C6C" w:rsidRPr="002662DE">
        <w:t>du Secrétaire Particulier du Préfet du Dja et Lobo</w:t>
      </w:r>
      <w:r w:rsidRPr="000257BF">
        <w:rPr>
          <w:b/>
          <w:iCs/>
        </w:rPr>
        <w:t>, au plus tard le […………] à [……</w:t>
      </w:r>
      <w:proofErr w:type="gramStart"/>
      <w:r w:rsidRPr="000257BF">
        <w:rPr>
          <w:b/>
          <w:iCs/>
        </w:rPr>
        <w:t>…….</w:t>
      </w:r>
      <w:proofErr w:type="gramEnd"/>
      <w:r w:rsidRPr="000257BF">
        <w:rPr>
          <w:b/>
          <w:iCs/>
        </w:rPr>
        <w:t>.]</w:t>
      </w:r>
      <w:r w:rsidRPr="00F50A7A">
        <w:rPr>
          <w:iCs/>
        </w:rPr>
        <w:t xml:space="preserve"> et devra porter la mention :</w:t>
      </w:r>
    </w:p>
    <w:p w:rsidR="009A736A" w:rsidRDefault="002662DE" w:rsidP="008A71BC">
      <w:pPr>
        <w:shd w:val="clear" w:color="auto" w:fill="FFFFFF"/>
        <w:jc w:val="center"/>
        <w:rPr>
          <w:b/>
          <w:bCs/>
          <w:spacing w:val="6"/>
          <w:sz w:val="22"/>
          <w:szCs w:val="22"/>
        </w:rPr>
      </w:pPr>
      <w:r>
        <w:rPr>
          <w:i/>
          <w:iCs/>
          <w:sz w:val="22"/>
          <w:szCs w:val="22"/>
          <w:lang w:val="pt-PT"/>
        </w:rPr>
        <w:t>“</w:t>
      </w:r>
      <w:r w:rsidRPr="002662DE">
        <w:rPr>
          <w:b/>
          <w:iCs/>
        </w:rPr>
        <w:t xml:space="preserve">APPEL D'OFFRES NATIONAL OUVERT </w:t>
      </w:r>
      <w:r w:rsidR="009A736A" w:rsidRPr="009A736A">
        <w:rPr>
          <w:b/>
          <w:iCs/>
        </w:rPr>
        <w:t xml:space="preserve">N°____/AONO/L01/SP/CDPM-CS/2025 DU  _______________ POUR LES </w:t>
      </w:r>
      <w:r w:rsidR="008A71BC" w:rsidRPr="008A71BC">
        <w:rPr>
          <w:b/>
          <w:iCs/>
        </w:rPr>
        <w:t>TRAVAUX DE BITUMAGE EN ENDUIT SUPERFICIEL BICOUCHE DE CERTAINS TRONÇONS DE ROUTE DANS LE VILLAGE NNEMEYONG-YETYANG. AXE : OBA'A MEZANGA (INTER C1013002) - MEBE'E NKONDO (1,00 KM), DANS L’ARRONDISSEMENT DE MEYOMESSALA, DEPARTEMENT DU DJA ET LOBO. EN PROCEDURE D’URGENCE</w:t>
      </w:r>
    </w:p>
    <w:p w:rsidR="000E7293" w:rsidRPr="000E7293" w:rsidRDefault="000E7293" w:rsidP="000E7293">
      <w:pPr>
        <w:shd w:val="clear" w:color="auto" w:fill="FFFFFF"/>
        <w:jc w:val="center"/>
        <w:rPr>
          <w:rFonts w:ascii="Tahoma" w:hAnsi="Tahoma" w:cs="Tahoma"/>
          <w:b/>
          <w:sz w:val="26"/>
          <w:szCs w:val="26"/>
        </w:rPr>
      </w:pPr>
    </w:p>
    <w:p w:rsidR="002662DE" w:rsidRPr="00D64ACB" w:rsidRDefault="002662DE" w:rsidP="002662DE">
      <w:pPr>
        <w:numPr>
          <w:ilvl w:val="12"/>
          <w:numId w:val="0"/>
        </w:numPr>
        <w:rPr>
          <w:rFonts w:ascii="Trebuchet MS" w:hAnsi="Trebuchet MS" w:cs="Tahoma"/>
          <w:b/>
          <w:bCs/>
          <w:sz w:val="18"/>
          <w:szCs w:val="18"/>
        </w:rPr>
      </w:pPr>
      <w:r w:rsidRPr="00D64ACB">
        <w:rPr>
          <w:rFonts w:ascii="Trebuchet MS" w:hAnsi="Trebuchet MS" w:cs="Tahoma"/>
          <w:b/>
          <w:sz w:val="18"/>
          <w:szCs w:val="18"/>
          <w:u w:val="single"/>
        </w:rPr>
        <w:t>FINANCEMENT</w:t>
      </w:r>
      <w:r w:rsidRPr="00D64ACB">
        <w:rPr>
          <w:rFonts w:ascii="Trebuchet MS" w:hAnsi="Trebuchet MS" w:cs="Tahoma"/>
          <w:sz w:val="18"/>
          <w:szCs w:val="18"/>
        </w:rPr>
        <w:t> : BIP</w:t>
      </w:r>
      <w:r>
        <w:rPr>
          <w:rFonts w:ascii="Trebuchet MS" w:hAnsi="Trebuchet MS" w:cs="Tahoma"/>
          <w:sz w:val="18"/>
          <w:szCs w:val="18"/>
        </w:rPr>
        <w:t xml:space="preserve"> MINTP</w:t>
      </w:r>
      <w:r w:rsidRPr="00D64ACB">
        <w:rPr>
          <w:rFonts w:ascii="Trebuchet MS" w:hAnsi="Trebuchet MS" w:cs="Tahoma"/>
          <w:sz w:val="18"/>
          <w:szCs w:val="18"/>
        </w:rPr>
        <w:t xml:space="preserve"> - EXERCICE</w:t>
      </w:r>
      <w:r>
        <w:rPr>
          <w:rFonts w:ascii="Trebuchet MS" w:hAnsi="Trebuchet MS" w:cs="Tahoma"/>
          <w:sz w:val="18"/>
          <w:szCs w:val="18"/>
        </w:rPr>
        <w:t xml:space="preserve"> 2025</w:t>
      </w:r>
      <w:r w:rsidRPr="00D64ACB">
        <w:rPr>
          <w:rFonts w:ascii="Trebuchet MS" w:hAnsi="Trebuchet MS" w:cs="Tahoma"/>
          <w:sz w:val="18"/>
          <w:szCs w:val="18"/>
        </w:rPr>
        <w:t>.</w:t>
      </w:r>
    </w:p>
    <w:p w:rsidR="00FF0798" w:rsidRPr="0020710A" w:rsidRDefault="00FF0798" w:rsidP="00FF0798">
      <w:pPr>
        <w:widowControl w:val="0"/>
        <w:autoSpaceDE w:val="0"/>
        <w:spacing w:before="61" w:line="276" w:lineRule="auto"/>
        <w:ind w:left="285" w:right="-20"/>
        <w:jc w:val="center"/>
        <w:rPr>
          <w:b/>
          <w:iCs/>
        </w:rPr>
      </w:pPr>
      <w:r w:rsidRPr="00F50A7A">
        <w:rPr>
          <w:b/>
          <w:i/>
          <w:iCs/>
        </w:rPr>
        <w:t>« A</w:t>
      </w:r>
      <w:r w:rsidRPr="00F50A7A">
        <w:rPr>
          <w:b/>
          <w:iCs/>
          <w:spacing w:val="6"/>
        </w:rPr>
        <w:t xml:space="preserve"> </w:t>
      </w:r>
      <w:r w:rsidRPr="00F50A7A">
        <w:rPr>
          <w:b/>
          <w:iCs/>
        </w:rPr>
        <w:t>n'ouvrir</w:t>
      </w:r>
      <w:r w:rsidRPr="00F50A7A">
        <w:rPr>
          <w:b/>
          <w:iCs/>
          <w:spacing w:val="6"/>
        </w:rPr>
        <w:t xml:space="preserve"> </w:t>
      </w:r>
      <w:r w:rsidRPr="00F50A7A">
        <w:rPr>
          <w:b/>
          <w:iCs/>
        </w:rPr>
        <w:t>qu'en</w:t>
      </w:r>
      <w:r w:rsidRPr="00F50A7A">
        <w:rPr>
          <w:b/>
          <w:iCs/>
          <w:spacing w:val="6"/>
        </w:rPr>
        <w:t xml:space="preserve"> </w:t>
      </w:r>
      <w:r w:rsidRPr="00F50A7A">
        <w:rPr>
          <w:b/>
          <w:iCs/>
        </w:rPr>
        <w:t>séance</w:t>
      </w:r>
      <w:r w:rsidRPr="00F50A7A">
        <w:rPr>
          <w:b/>
          <w:iCs/>
          <w:spacing w:val="6"/>
        </w:rPr>
        <w:t xml:space="preserve"> </w:t>
      </w:r>
      <w:r w:rsidRPr="00F50A7A">
        <w:rPr>
          <w:b/>
          <w:iCs/>
        </w:rPr>
        <w:t>de</w:t>
      </w:r>
      <w:r w:rsidRPr="00F50A7A">
        <w:rPr>
          <w:b/>
          <w:iCs/>
          <w:spacing w:val="6"/>
        </w:rPr>
        <w:t xml:space="preserve"> </w:t>
      </w:r>
      <w:r w:rsidRPr="00F50A7A">
        <w:rPr>
          <w:b/>
          <w:iCs/>
        </w:rPr>
        <w:t>dépouillement</w:t>
      </w:r>
      <w:r>
        <w:rPr>
          <w:b/>
          <w:iCs/>
        </w:rPr>
        <w:t> »</w:t>
      </w:r>
    </w:p>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 xml:space="preserve">Recevabilité des plis </w:t>
      </w:r>
    </w:p>
    <w:p w:rsidR="00FF0798" w:rsidRPr="0029472D" w:rsidRDefault="00FF0798" w:rsidP="00FF0798">
      <w:pPr>
        <w:widowControl w:val="0"/>
        <w:tabs>
          <w:tab w:val="left" w:pos="0"/>
        </w:tabs>
        <w:autoSpaceDE w:val="0"/>
        <w:spacing w:before="11" w:line="276" w:lineRule="auto"/>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FF0798" w:rsidRPr="0029472D" w:rsidRDefault="00FF0798" w:rsidP="00FF0798">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FF0798" w:rsidRPr="0029472D" w:rsidRDefault="00FF0798" w:rsidP="00FF0798">
      <w:pPr>
        <w:pStyle w:val="Paragraphedeliste"/>
        <w:numPr>
          <w:ilvl w:val="0"/>
          <w:numId w:val="23"/>
        </w:numPr>
        <w:spacing w:after="0" w:line="276" w:lineRule="auto"/>
        <w:jc w:val="both"/>
        <w:rPr>
          <w:rFonts w:ascii="Times New Roman" w:hAnsi="Times New Roman"/>
          <w:sz w:val="24"/>
          <w:szCs w:val="24"/>
        </w:rPr>
      </w:pPr>
      <w:proofErr w:type="gramStart"/>
      <w:r>
        <w:rPr>
          <w:rFonts w:ascii="Times New Roman" w:hAnsi="Times New Roman"/>
          <w:sz w:val="24"/>
          <w:szCs w:val="24"/>
        </w:rPr>
        <w:t>l</w:t>
      </w:r>
      <w:r w:rsidRPr="0029472D">
        <w:rPr>
          <w:rFonts w:ascii="Times New Roman" w:hAnsi="Times New Roman"/>
          <w:sz w:val="24"/>
          <w:szCs w:val="24"/>
        </w:rPr>
        <w:t>es</w:t>
      </w:r>
      <w:proofErr w:type="gramEnd"/>
      <w:r w:rsidRPr="0029472D">
        <w:rPr>
          <w:rFonts w:ascii="Times New Roman" w:hAnsi="Times New Roman"/>
          <w:sz w:val="24"/>
          <w:szCs w:val="24"/>
        </w:rPr>
        <w:t xml:space="preserve">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rsidR="00FF0798" w:rsidRPr="0029472D" w:rsidRDefault="00FF0798" w:rsidP="00FF0798">
      <w:pPr>
        <w:pStyle w:val="Paragraphedeliste"/>
        <w:numPr>
          <w:ilvl w:val="0"/>
          <w:numId w:val="23"/>
        </w:numPr>
        <w:spacing w:after="0" w:line="276" w:lineRule="auto"/>
        <w:jc w:val="both"/>
        <w:rPr>
          <w:rFonts w:ascii="Times New Roman" w:hAnsi="Times New Roman"/>
          <w:sz w:val="24"/>
          <w:szCs w:val="24"/>
        </w:rPr>
      </w:pPr>
      <w:proofErr w:type="gramStart"/>
      <w:r>
        <w:rPr>
          <w:rFonts w:ascii="Times New Roman" w:hAnsi="Times New Roman"/>
          <w:sz w:val="24"/>
          <w:szCs w:val="24"/>
        </w:rPr>
        <w:t>l</w:t>
      </w:r>
      <w:r w:rsidRPr="0029472D">
        <w:rPr>
          <w:rFonts w:ascii="Times New Roman" w:hAnsi="Times New Roman"/>
          <w:sz w:val="24"/>
          <w:szCs w:val="24"/>
        </w:rPr>
        <w:t>es</w:t>
      </w:r>
      <w:proofErr w:type="gramEnd"/>
      <w:r w:rsidRPr="0029472D">
        <w:rPr>
          <w:rFonts w:ascii="Times New Roman" w:hAnsi="Times New Roman"/>
          <w:sz w:val="24"/>
          <w:szCs w:val="24"/>
        </w:rPr>
        <w:t xml:space="preserve"> plis parvenus postérieurement aux dates et heures limites de dépôt ;</w:t>
      </w:r>
    </w:p>
    <w:p w:rsidR="00FF0798" w:rsidRPr="00F50A7A" w:rsidRDefault="00FF0798" w:rsidP="00FF0798">
      <w:pPr>
        <w:pStyle w:val="Paragraphedeliste"/>
        <w:widowControl w:val="0"/>
        <w:numPr>
          <w:ilvl w:val="0"/>
          <w:numId w:val="23"/>
        </w:numPr>
        <w:autoSpaceDE w:val="0"/>
        <w:spacing w:after="0" w:line="276" w:lineRule="auto"/>
        <w:jc w:val="both"/>
        <w:rPr>
          <w:rFonts w:ascii="Times New Roman" w:hAnsi="Times New Roman"/>
          <w:bCs/>
          <w:sz w:val="24"/>
          <w:szCs w:val="24"/>
        </w:rPr>
      </w:pPr>
      <w:proofErr w:type="gramStart"/>
      <w:r w:rsidRPr="00F50A7A">
        <w:rPr>
          <w:rFonts w:ascii="Times New Roman" w:hAnsi="Times New Roman"/>
          <w:bCs/>
          <w:sz w:val="24"/>
          <w:szCs w:val="24"/>
        </w:rPr>
        <w:t>les</w:t>
      </w:r>
      <w:proofErr w:type="gramEnd"/>
      <w:r w:rsidRPr="00F50A7A">
        <w:rPr>
          <w:rFonts w:ascii="Times New Roman" w:hAnsi="Times New Roman"/>
          <w:bCs/>
          <w:sz w:val="24"/>
          <w:szCs w:val="24"/>
        </w:rPr>
        <w:t xml:space="preserve"> plis non-conformes au mode de soumission ;</w:t>
      </w:r>
    </w:p>
    <w:p w:rsidR="00FF0798" w:rsidRPr="00432577" w:rsidRDefault="00FF0798" w:rsidP="00FF0798">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10" w:name="_Hlk158723461"/>
      <w:proofErr w:type="gramStart"/>
      <w:r w:rsidRPr="00432577">
        <w:rPr>
          <w:rFonts w:ascii="Times New Roman" w:hAnsi="Times New Roman"/>
          <w:sz w:val="24"/>
          <w:szCs w:val="24"/>
        </w:rPr>
        <w:t>les</w:t>
      </w:r>
      <w:proofErr w:type="gramEnd"/>
      <w:r w:rsidRPr="00432577">
        <w:rPr>
          <w:rFonts w:ascii="Times New Roman" w:hAnsi="Times New Roman"/>
          <w:sz w:val="24"/>
          <w:szCs w:val="24"/>
        </w:rPr>
        <w:t xml:space="preserve"> plis sans indication de l’identité de l’Appel d’Offres ;</w:t>
      </w:r>
    </w:p>
    <w:p w:rsidR="00FF0798" w:rsidRPr="00432577" w:rsidRDefault="00FF0798" w:rsidP="00FF0798">
      <w:pPr>
        <w:pStyle w:val="Paragraphedeliste"/>
        <w:numPr>
          <w:ilvl w:val="0"/>
          <w:numId w:val="23"/>
        </w:numPr>
        <w:spacing w:line="276" w:lineRule="auto"/>
        <w:ind w:right="81"/>
        <w:jc w:val="both"/>
        <w:rPr>
          <w:rFonts w:ascii="Times New Roman" w:hAnsi="Times New Roman"/>
          <w:sz w:val="24"/>
          <w:szCs w:val="24"/>
        </w:rPr>
      </w:pPr>
      <w:proofErr w:type="gramStart"/>
      <w:r w:rsidRPr="00432577">
        <w:rPr>
          <w:rFonts w:ascii="Times New Roman" w:hAnsi="Times New Roman"/>
          <w:sz w:val="24"/>
          <w:szCs w:val="24"/>
        </w:rPr>
        <w:t>le</w:t>
      </w:r>
      <w:proofErr w:type="gramEnd"/>
      <w:r w:rsidRPr="00432577">
        <w:rPr>
          <w:rFonts w:ascii="Times New Roman" w:hAnsi="Times New Roman"/>
          <w:sz w:val="24"/>
          <w:szCs w:val="24"/>
        </w:rPr>
        <w:t xml:space="preserv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rsidR="00FF0798" w:rsidRPr="007E4FF8" w:rsidRDefault="00FF0798" w:rsidP="00FF0798">
      <w:pPr>
        <w:widowControl w:val="0"/>
        <w:autoSpaceDE w:val="0"/>
        <w:spacing w:after="60" w:line="276" w:lineRule="auto"/>
        <w:ind w:right="81"/>
        <w:jc w:val="both"/>
        <w:rPr>
          <w:bCs/>
          <w:strike/>
        </w:rPr>
      </w:pPr>
      <w:bookmarkStart w:id="11" w:name="_Hlk158723489"/>
      <w:bookmarkEnd w:id="10"/>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7E4FF8">
        <w:rPr>
          <w:bCs/>
        </w:rPr>
        <w:t xml:space="preserve">  </w:t>
      </w:r>
    </w:p>
    <w:bookmarkEnd w:id="11"/>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486F63" w:rsidRPr="00486F63" w:rsidRDefault="00486F63" w:rsidP="00486F63">
      <w:pPr>
        <w:pStyle w:val="AAOarticles"/>
        <w:numPr>
          <w:ilvl w:val="0"/>
          <w:numId w:val="0"/>
        </w:numPr>
        <w:rPr>
          <w:rFonts w:ascii="Times New Roman" w:hAnsi="Times New Roman" w:cs="Times New Roman"/>
          <w:b w:val="0"/>
          <w:bCs w:val="0"/>
          <w:sz w:val="24"/>
        </w:rPr>
      </w:pPr>
      <w:r w:rsidRPr="00486F63">
        <w:rPr>
          <w:rFonts w:ascii="Times New Roman" w:hAnsi="Times New Roman" w:cs="Times New Roman"/>
          <w:b w:val="0"/>
          <w:bCs w:val="0"/>
          <w:sz w:val="24"/>
        </w:rPr>
        <w:t>L’ouverture des offres aura lieu le ___________ à _______________, dans la salle de conférence de la Préfecture de Sangmélima par la Commission Départementale des Marchés Publics.</w:t>
      </w:r>
    </w:p>
    <w:p w:rsidR="00486F63" w:rsidRPr="00486F63" w:rsidRDefault="00486F63" w:rsidP="00486F63">
      <w:pPr>
        <w:pStyle w:val="AAOarticles"/>
        <w:numPr>
          <w:ilvl w:val="0"/>
          <w:numId w:val="0"/>
        </w:numPr>
        <w:rPr>
          <w:rFonts w:ascii="Times New Roman" w:hAnsi="Times New Roman" w:cs="Times New Roman"/>
          <w:b w:val="0"/>
          <w:bCs w:val="0"/>
          <w:sz w:val="24"/>
        </w:rPr>
      </w:pPr>
      <w:r w:rsidRPr="00486F63">
        <w:rPr>
          <w:rFonts w:ascii="Times New Roman" w:hAnsi="Times New Roman" w:cs="Times New Roman"/>
          <w:b w:val="0"/>
          <w:bCs w:val="0"/>
          <w:sz w:val="24"/>
        </w:rPr>
        <w:t>L’ouverture des plis se fera en un temps et en trois étapes :</w:t>
      </w:r>
    </w:p>
    <w:p w:rsidR="00486F63" w:rsidRPr="00486F63" w:rsidRDefault="00486F63" w:rsidP="00486F63">
      <w:pPr>
        <w:pStyle w:val="AAOarticles"/>
        <w:numPr>
          <w:ilvl w:val="0"/>
          <w:numId w:val="0"/>
        </w:numPr>
        <w:ind w:left="360"/>
        <w:rPr>
          <w:rFonts w:ascii="Times New Roman" w:hAnsi="Times New Roman" w:cs="Times New Roman"/>
          <w:b w:val="0"/>
          <w:bCs w:val="0"/>
          <w:sz w:val="24"/>
        </w:rPr>
      </w:pPr>
      <w:r w:rsidRPr="00486F63">
        <w:rPr>
          <w:rFonts w:ascii="Times New Roman" w:hAnsi="Times New Roman" w:cs="Times New Roman"/>
          <w:b w:val="0"/>
          <w:bCs w:val="0"/>
          <w:sz w:val="24"/>
        </w:rPr>
        <w:t>1ere étape : Ouverture de l’enveloppe A contenant les pièces administratives (volume 1) ;</w:t>
      </w:r>
    </w:p>
    <w:p w:rsidR="00486F63" w:rsidRPr="00486F63" w:rsidRDefault="00486F63" w:rsidP="00486F63">
      <w:pPr>
        <w:pStyle w:val="AAOarticles"/>
        <w:numPr>
          <w:ilvl w:val="0"/>
          <w:numId w:val="0"/>
        </w:numPr>
        <w:ind w:left="360"/>
        <w:rPr>
          <w:rFonts w:ascii="Times New Roman" w:hAnsi="Times New Roman" w:cs="Times New Roman"/>
          <w:b w:val="0"/>
          <w:bCs w:val="0"/>
          <w:sz w:val="24"/>
        </w:rPr>
      </w:pPr>
      <w:r w:rsidRPr="00486F63">
        <w:rPr>
          <w:rFonts w:ascii="Times New Roman" w:hAnsi="Times New Roman" w:cs="Times New Roman"/>
          <w:b w:val="0"/>
          <w:bCs w:val="0"/>
          <w:sz w:val="24"/>
        </w:rPr>
        <w:t>2eme étape : Ouverture de l’enveloppe B contenant les offres techniques (volume 2) ;</w:t>
      </w:r>
    </w:p>
    <w:p w:rsidR="00486F63" w:rsidRPr="00486F63" w:rsidRDefault="00486F63" w:rsidP="00486F63">
      <w:pPr>
        <w:pStyle w:val="AAOarticles"/>
        <w:numPr>
          <w:ilvl w:val="0"/>
          <w:numId w:val="0"/>
        </w:numPr>
        <w:ind w:left="360"/>
        <w:rPr>
          <w:rFonts w:ascii="Times New Roman" w:hAnsi="Times New Roman" w:cs="Times New Roman"/>
          <w:b w:val="0"/>
          <w:bCs w:val="0"/>
          <w:sz w:val="24"/>
        </w:rPr>
      </w:pPr>
      <w:r w:rsidRPr="00486F63">
        <w:rPr>
          <w:rFonts w:ascii="Times New Roman" w:hAnsi="Times New Roman" w:cs="Times New Roman"/>
          <w:b w:val="0"/>
          <w:bCs w:val="0"/>
          <w:sz w:val="24"/>
        </w:rPr>
        <w:t>3éme étape : Ouverture de l’enveloppe C contenant les offres financières (volume 3).</w:t>
      </w:r>
    </w:p>
    <w:p w:rsidR="00FF0798" w:rsidRPr="0029472D" w:rsidRDefault="00FF0798" w:rsidP="00FF0798">
      <w:pPr>
        <w:widowControl w:val="0"/>
        <w:autoSpaceDE w:val="0"/>
        <w:spacing w:before="57"/>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FF0798" w:rsidRPr="007E4FF8" w:rsidRDefault="00FF0798" w:rsidP="00FF0798">
      <w:pPr>
        <w:widowControl w:val="0"/>
        <w:autoSpaceDE w:val="0"/>
        <w:jc w:val="both"/>
      </w:pPr>
      <w:r w:rsidRPr="007E4FF8">
        <w:t>Sous peine de</w:t>
      </w:r>
      <w:r w:rsidRPr="007E4FF8">
        <w:rPr>
          <w:spacing w:val="-23"/>
        </w:rPr>
        <w:t xml:space="preserve"> </w:t>
      </w:r>
      <w:r w:rsidRPr="007E4FF8">
        <w:t>rejet, les</w:t>
      </w:r>
      <w:r w:rsidRPr="007E4FF8">
        <w:rPr>
          <w:spacing w:val="-23"/>
        </w:rPr>
        <w:t xml:space="preserve"> </w:t>
      </w:r>
      <w:r w:rsidRPr="007E4FF8">
        <w:t xml:space="preserve">pièces </w:t>
      </w:r>
      <w:r w:rsidRPr="00486F63">
        <w:t xml:space="preserve">du dossier administratif </w:t>
      </w:r>
      <w:r w:rsidRPr="007E4FF8">
        <w:t>requises</w:t>
      </w:r>
      <w:r w:rsidRPr="007E4FF8">
        <w:rPr>
          <w:spacing w:val="-6"/>
        </w:rPr>
        <w:t xml:space="preserve"> </w:t>
      </w:r>
      <w:r w:rsidRPr="007E4FF8">
        <w:t>doivent</w:t>
      </w:r>
      <w:r w:rsidRPr="007E4FF8">
        <w:rPr>
          <w:spacing w:val="-6"/>
        </w:rPr>
        <w:t xml:space="preserve"> </w:t>
      </w:r>
      <w:r w:rsidRPr="007E4FF8">
        <w:t>être</w:t>
      </w:r>
      <w:r w:rsidRPr="007E4FF8">
        <w:rPr>
          <w:spacing w:val="-6"/>
        </w:rPr>
        <w:t xml:space="preserve"> </w:t>
      </w:r>
      <w:r w:rsidRPr="007E4FF8">
        <w:t>produites en</w:t>
      </w:r>
      <w:r w:rsidRPr="007E4FF8">
        <w:rPr>
          <w:spacing w:val="-8"/>
        </w:rPr>
        <w:t xml:space="preserve"> </w:t>
      </w:r>
      <w:r w:rsidRPr="007E4FF8">
        <w:t>originaux</w:t>
      </w:r>
      <w:r w:rsidRPr="007E4FF8">
        <w:rPr>
          <w:spacing w:val="-8"/>
        </w:rPr>
        <w:t xml:space="preserve"> </w:t>
      </w:r>
      <w:r w:rsidRPr="007E4FF8">
        <w:t>ou</w:t>
      </w:r>
      <w:r w:rsidRPr="007E4FF8">
        <w:rPr>
          <w:spacing w:val="-8"/>
        </w:rPr>
        <w:t xml:space="preserve"> </w:t>
      </w:r>
      <w:r w:rsidRPr="007E4FF8">
        <w:t>en</w:t>
      </w:r>
      <w:r w:rsidRPr="007E4FF8">
        <w:rPr>
          <w:spacing w:val="-8"/>
        </w:rPr>
        <w:t xml:space="preserve"> </w:t>
      </w:r>
      <w:r w:rsidRPr="007E4FF8">
        <w:t>copies</w:t>
      </w:r>
      <w:r w:rsidRPr="007E4FF8">
        <w:rPr>
          <w:spacing w:val="-8"/>
        </w:rPr>
        <w:t xml:space="preserve"> </w:t>
      </w:r>
      <w:r w:rsidRPr="007E4FF8">
        <w:t>certifiées</w:t>
      </w:r>
      <w:r w:rsidRPr="007E4FF8">
        <w:rPr>
          <w:spacing w:val="-8"/>
        </w:rPr>
        <w:t xml:space="preserve"> </w:t>
      </w:r>
      <w:r w:rsidRPr="007E4FF8">
        <w:t>conformes</w:t>
      </w:r>
      <w:r w:rsidRPr="007E4FF8">
        <w:rPr>
          <w:spacing w:val="-8"/>
        </w:rPr>
        <w:t xml:space="preserve"> </w:t>
      </w:r>
      <w:r w:rsidRPr="007E4FF8">
        <w:t>par</w:t>
      </w:r>
      <w:r w:rsidRPr="007E4FF8">
        <w:rPr>
          <w:spacing w:val="-8"/>
        </w:rPr>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Pr="007E4FF8">
        <w:rPr>
          <w:spacing w:val="10"/>
        </w:rPr>
        <w:t xml:space="preserve"> </w:t>
      </w:r>
      <w:r w:rsidRPr="007E4FF8">
        <w:t>du</w:t>
      </w:r>
      <w:r w:rsidRPr="007E4FF8">
        <w:rPr>
          <w:spacing w:val="10"/>
        </w:rPr>
        <w:t xml:space="preserve"> </w:t>
      </w:r>
      <w:r w:rsidRPr="007E4FF8">
        <w:t>Règlement</w:t>
      </w:r>
      <w:r w:rsidRPr="007E4FF8">
        <w:rPr>
          <w:spacing w:val="10"/>
        </w:rPr>
        <w:t xml:space="preserve"> </w:t>
      </w:r>
      <w:r w:rsidRPr="007E4FF8">
        <w:t>Particulier</w:t>
      </w:r>
      <w:r w:rsidRPr="007E4FF8">
        <w:rPr>
          <w:spacing w:val="10"/>
        </w:rPr>
        <w:t xml:space="preserve"> </w:t>
      </w:r>
      <w:r w:rsidRPr="007E4FF8">
        <w:t>de</w:t>
      </w:r>
      <w:r w:rsidRPr="007E4FF8">
        <w:rPr>
          <w:spacing w:val="10"/>
        </w:rPr>
        <w:t xml:space="preserve"> </w:t>
      </w:r>
      <w:r w:rsidRPr="007E4FF8">
        <w:t>l’Appel</w:t>
      </w:r>
      <w:r w:rsidRPr="007E4FF8">
        <w:rPr>
          <w:spacing w:val="10"/>
        </w:rPr>
        <w:t xml:space="preserve"> </w:t>
      </w:r>
      <w:r w:rsidRPr="007E4FF8">
        <w:t>d’Offres. Elles doivent dater de moins de trois (03) mois ou avoir été établies postérieureme</w:t>
      </w:r>
      <w:r>
        <w:t>nt à la date de signature de l’A</w:t>
      </w:r>
      <w:r w:rsidRPr="007E4FF8">
        <w:t>vis d’Appel d’Offres</w:t>
      </w:r>
    </w:p>
    <w:p w:rsidR="00FF0798" w:rsidRDefault="00FF0798" w:rsidP="00FF0798">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Pr="0029472D">
        <w:rPr>
          <w:bCs/>
          <w:w w:val="110"/>
        </w:rPr>
        <w:t>après un délai de 48 heure</w:t>
      </w:r>
      <w:r>
        <w:rPr>
          <w:bCs/>
          <w:w w:val="110"/>
        </w:rPr>
        <w:t>s</w:t>
      </w:r>
      <w:r w:rsidRPr="0029472D">
        <w:rPr>
          <w:bCs/>
          <w:w w:val="110"/>
        </w:rPr>
        <w:t xml:space="preserve"> accordé par la Commission, l'offre sera rejetée.</w:t>
      </w:r>
    </w:p>
    <w:bookmarkEnd w:id="12"/>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lastRenderedPageBreak/>
        <w:t>Critères d’évaluation</w:t>
      </w:r>
    </w:p>
    <w:p w:rsidR="00FF0798" w:rsidRPr="0029472D" w:rsidRDefault="00FF0798" w:rsidP="00486F63">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FF0798" w:rsidRPr="0029472D" w:rsidRDefault="00FF0798" w:rsidP="00486F63">
      <w:pPr>
        <w:widowControl w:val="0"/>
        <w:autoSpaceDE w:val="0"/>
        <w:spacing w:line="360" w:lineRule="auto"/>
        <w:jc w:val="both"/>
      </w:pPr>
      <w:r w:rsidRPr="0029472D">
        <w:rPr>
          <w:b/>
          <w:bCs/>
          <w:spacing w:val="6"/>
        </w:rPr>
        <w:t xml:space="preserve">15.1 Critères </w:t>
      </w:r>
      <w:r w:rsidRPr="0029472D">
        <w:rPr>
          <w:b/>
          <w:bCs/>
        </w:rPr>
        <w:t>éliminatoires</w:t>
      </w:r>
    </w:p>
    <w:p w:rsidR="00FF0798" w:rsidRPr="00F65381" w:rsidRDefault="00FF0798" w:rsidP="00486F63">
      <w:pPr>
        <w:widowControl w:val="0"/>
        <w:autoSpaceDE w:val="0"/>
        <w:spacing w:line="276" w:lineRule="auto"/>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FF0798" w:rsidRPr="0029472D" w:rsidRDefault="00FF0798" w:rsidP="00FF0798">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 xml:space="preserve"> :</w:t>
      </w:r>
    </w:p>
    <w:p w:rsidR="00FF0798" w:rsidRPr="0029472D" w:rsidRDefault="00FF0798" w:rsidP="00FF0798">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l’absence du cautionnement de soumission à l’ouverture des plis;</w:t>
      </w:r>
    </w:p>
    <w:p w:rsidR="00FF0798" w:rsidRPr="0029472D" w:rsidRDefault="00FF0798" w:rsidP="00FF0798">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FF0798" w:rsidRPr="0029472D" w:rsidRDefault="00FF0798" w:rsidP="00FF0798">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des</w:t>
      </w:r>
      <w:proofErr w:type="gramEnd"/>
      <w:r w:rsidRPr="0029472D">
        <w:rPr>
          <w:rFonts w:ascii="Times New Roman" w:hAnsi="Times New Roman"/>
          <w:sz w:val="24"/>
          <w:szCs w:val="24"/>
        </w:rPr>
        <w:t xml:space="preserve"> fausses déclarations, manœuvres frauduleuses ou </w:t>
      </w:r>
      <w:r w:rsidRPr="0029472D">
        <w:rPr>
          <w:rFonts w:ascii="Times New Roman" w:eastAsia="Times New Roman" w:hAnsi="Times New Roman"/>
          <w:spacing w:val="2"/>
          <w:sz w:val="24"/>
          <w:szCs w:val="24"/>
          <w:lang w:eastAsia="fr-FR"/>
        </w:rPr>
        <w:t>des pièces falsifiées ;</w:t>
      </w:r>
    </w:p>
    <w:p w:rsidR="00FF0798" w:rsidRPr="00A96671" w:rsidRDefault="00FF0798" w:rsidP="00FF0798">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du</w:t>
      </w:r>
      <w:proofErr w:type="gramEnd"/>
      <w:r w:rsidRPr="0029472D">
        <w:rPr>
          <w:rFonts w:ascii="Times New Roman" w:hAnsi="Times New Roman"/>
          <w:sz w:val="24"/>
          <w:szCs w:val="24"/>
        </w:rPr>
        <w:t xml:space="preserve"> non-respect de </w:t>
      </w:r>
      <w:r w:rsidR="00A96671">
        <w:rPr>
          <w:rFonts w:ascii="Times New Roman" w:hAnsi="Times New Roman"/>
          <w:sz w:val="24"/>
          <w:szCs w:val="24"/>
        </w:rPr>
        <w:t>23 critères essentiels (23</w:t>
      </w:r>
      <w:r w:rsidRPr="009D4085">
        <w:rPr>
          <w:rFonts w:ascii="Times New Roman" w:hAnsi="Times New Roman"/>
          <w:sz w:val="24"/>
          <w:szCs w:val="24"/>
        </w:rPr>
        <w:t xml:space="preserve"> critères renvoyant au seuil de qualification des offres techniques) </w:t>
      </w:r>
      <w:r w:rsidR="00A96671">
        <w:rPr>
          <w:rFonts w:ascii="Times New Roman" w:hAnsi="Times New Roman"/>
          <w:sz w:val="24"/>
          <w:szCs w:val="24"/>
        </w:rPr>
        <w:t>soit 70%</w:t>
      </w:r>
      <w:r w:rsidRPr="00A96671">
        <w:rPr>
          <w:rFonts w:ascii="Times New Roman" w:hAnsi="Times New Roman"/>
          <w:sz w:val="24"/>
          <w:szCs w:val="24"/>
        </w:rPr>
        <w:t>;</w:t>
      </w:r>
    </w:p>
    <w:p w:rsidR="00FF0798" w:rsidRDefault="00FF0798" w:rsidP="00FF0798">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704E44">
        <w:rPr>
          <w:rFonts w:ascii="Times New Roman" w:hAnsi="Times New Roman"/>
          <w:sz w:val="24"/>
          <w:szCs w:val="24"/>
        </w:rPr>
        <w:t>de</w:t>
      </w:r>
      <w:proofErr w:type="gramEnd"/>
      <w:r w:rsidRPr="00704E44">
        <w:rPr>
          <w:rFonts w:ascii="Times New Roman" w:hAnsi="Times New Roman"/>
          <w:sz w:val="24"/>
          <w:szCs w:val="24"/>
        </w:rPr>
        <w:t xml:space="preserve"> l’absence de la déclaration sur l’honneur de non abandon des chantiers au cours des trois dernières années ;</w:t>
      </w:r>
    </w:p>
    <w:p w:rsidR="00FF0798" w:rsidRPr="00A13D87" w:rsidRDefault="00FF0798" w:rsidP="00FF0798">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A13D87">
        <w:rPr>
          <w:rFonts w:ascii="Times New Roman" w:hAnsi="Times New Roman"/>
          <w:sz w:val="24"/>
          <w:szCs w:val="24"/>
        </w:rPr>
        <w:t>de</w:t>
      </w:r>
      <w:proofErr w:type="gramEnd"/>
      <w:r w:rsidRPr="00A13D87">
        <w:rPr>
          <w:rFonts w:ascii="Times New Roman" w:hAnsi="Times New Roman"/>
          <w:sz w:val="24"/>
          <w:szCs w:val="24"/>
        </w:rPr>
        <w:t xml:space="preserve"> la présen</w:t>
      </w:r>
      <w:r>
        <w:rPr>
          <w:rFonts w:ascii="Times New Roman" w:hAnsi="Times New Roman"/>
          <w:sz w:val="24"/>
          <w:szCs w:val="24"/>
        </w:rPr>
        <w:t>ce</w:t>
      </w:r>
      <w:r w:rsidRPr="00A13D87">
        <w:rPr>
          <w:rFonts w:ascii="Times New Roman" w:hAnsi="Times New Roman"/>
          <w:sz w:val="24"/>
          <w:szCs w:val="24"/>
        </w:rPr>
        <w:t xml:space="preserve"> d’un agent public, dans la liste du personnel, sans preuve de sa mise en disponibilité </w:t>
      </w:r>
    </w:p>
    <w:p w:rsidR="00FF0798" w:rsidRPr="00704E44" w:rsidRDefault="00FF0798" w:rsidP="00FF0798">
      <w:pPr>
        <w:pStyle w:val="Paragraphedeliste"/>
        <w:widowControl w:val="0"/>
        <w:numPr>
          <w:ilvl w:val="0"/>
          <w:numId w:val="7"/>
        </w:numPr>
        <w:autoSpaceDE w:val="0"/>
        <w:spacing w:after="60" w:line="276" w:lineRule="auto"/>
        <w:jc w:val="both"/>
        <w:rPr>
          <w:rFonts w:ascii="Times New Roman" w:hAnsi="Times New Roman"/>
          <w:sz w:val="24"/>
          <w:szCs w:val="24"/>
        </w:rPr>
      </w:pPr>
      <w:proofErr w:type="gramStart"/>
      <w:r w:rsidRPr="00704E44">
        <w:rPr>
          <w:rFonts w:ascii="Times New Roman" w:hAnsi="Times New Roman"/>
          <w:sz w:val="24"/>
          <w:szCs w:val="24"/>
        </w:rPr>
        <w:t>de</w:t>
      </w:r>
      <w:proofErr w:type="gramEnd"/>
      <w:r w:rsidRPr="00704E44">
        <w:rPr>
          <w:rFonts w:ascii="Times New Roman" w:hAnsi="Times New Roman"/>
          <w:sz w:val="24"/>
          <w:szCs w:val="24"/>
        </w:rPr>
        <w:t xml:space="preserve"> l’absence d’un prix unitaire quantifié dans l’Offre financière ;  </w:t>
      </w:r>
    </w:p>
    <w:p w:rsidR="00FF0798" w:rsidRPr="0029472D" w:rsidRDefault="00FF0798" w:rsidP="00FF0798">
      <w:pPr>
        <w:pStyle w:val="Paragraphedeliste"/>
        <w:widowControl w:val="0"/>
        <w:numPr>
          <w:ilvl w:val="0"/>
          <w:numId w:val="7"/>
        </w:numPr>
        <w:autoSpaceDE w:val="0"/>
        <w:spacing w:after="60" w:line="276"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l’absence d’un élément de l’offre financière (la soumission, les BPU, le DQE) ; </w:t>
      </w:r>
    </w:p>
    <w:p w:rsidR="00FF0798" w:rsidRPr="0029472D" w:rsidRDefault="00FF0798" w:rsidP="00FF0798">
      <w:pPr>
        <w:pStyle w:val="Paragraphedeliste"/>
        <w:numPr>
          <w:ilvl w:val="0"/>
          <w:numId w:val="7"/>
        </w:numPr>
        <w:spacing w:after="0" w:line="276" w:lineRule="auto"/>
        <w:rPr>
          <w:rFonts w:ascii="Times New Roman" w:hAnsi="Times New Roman"/>
          <w:sz w:val="24"/>
          <w:szCs w:val="24"/>
        </w:rPr>
      </w:pPr>
      <w:bookmarkStart w:id="13" w:name="_Hlk158723599"/>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l’absence de la charte d’intégrité datée et signée ;</w:t>
      </w:r>
    </w:p>
    <w:p w:rsidR="00FF0798" w:rsidRDefault="00FF0798" w:rsidP="008A71BC">
      <w:pPr>
        <w:pStyle w:val="Paragraphedeliste"/>
        <w:widowControl w:val="0"/>
        <w:numPr>
          <w:ilvl w:val="0"/>
          <w:numId w:val="67"/>
        </w:numPr>
        <w:autoSpaceDE w:val="0"/>
        <w:spacing w:line="240" w:lineRule="auto"/>
        <w:ind w:right="-20"/>
        <w:jc w:val="both"/>
        <w:rPr>
          <w:rFonts w:ascii="Times New Roman" w:hAnsi="Times New Roman"/>
          <w:sz w:val="24"/>
          <w:szCs w:val="24"/>
        </w:rPr>
      </w:pPr>
      <w:proofErr w:type="gramStart"/>
      <w:r w:rsidRPr="0038669B">
        <w:rPr>
          <w:rFonts w:ascii="Times New Roman" w:hAnsi="Times New Roman"/>
          <w:sz w:val="24"/>
          <w:szCs w:val="24"/>
        </w:rPr>
        <w:t>de</w:t>
      </w:r>
      <w:proofErr w:type="gramEnd"/>
      <w:r w:rsidRPr="0038669B">
        <w:rPr>
          <w:rFonts w:ascii="Times New Roman" w:hAnsi="Times New Roman"/>
          <w:sz w:val="24"/>
          <w:szCs w:val="24"/>
        </w:rPr>
        <w:t xml:space="preserve"> l’absence de la déclaration d’engagement au respect des clauses environnementales et sociales datée et signée</w:t>
      </w:r>
      <w:bookmarkEnd w:id="13"/>
      <w:r w:rsidRPr="0038669B">
        <w:rPr>
          <w:rFonts w:ascii="Times New Roman" w:hAnsi="Times New Roman"/>
          <w:sz w:val="24"/>
          <w:szCs w:val="24"/>
        </w:rPr>
        <w:t xml:space="preserve"> ; </w:t>
      </w:r>
    </w:p>
    <w:p w:rsidR="00FF0798" w:rsidRPr="00DB2F1D" w:rsidRDefault="00FF0798" w:rsidP="008A71BC">
      <w:pPr>
        <w:pStyle w:val="Paragraphedeliste"/>
        <w:numPr>
          <w:ilvl w:val="0"/>
          <w:numId w:val="67"/>
        </w:numPr>
        <w:spacing w:after="60" w:line="240" w:lineRule="auto"/>
        <w:jc w:val="both"/>
        <w:rPr>
          <w:b/>
          <w:bCs/>
          <w:i/>
          <w:iCs/>
          <w:color w:val="000000"/>
          <w:sz w:val="20"/>
          <w:szCs w:val="20"/>
        </w:rPr>
      </w:pPr>
      <w:proofErr w:type="gramStart"/>
      <w:r>
        <w:rPr>
          <w:rFonts w:ascii="Times New Roman" w:hAnsi="Times New Roman"/>
          <w:sz w:val="24"/>
          <w:szCs w:val="24"/>
        </w:rPr>
        <w:t>de</w:t>
      </w:r>
      <w:proofErr w:type="gramEnd"/>
      <w:r>
        <w:rPr>
          <w:rFonts w:ascii="Times New Roman" w:hAnsi="Times New Roman"/>
          <w:sz w:val="24"/>
          <w:szCs w:val="24"/>
        </w:rPr>
        <w:t xml:space="preserve"> l’absence des </w:t>
      </w:r>
      <w:r w:rsidRPr="00F678C3">
        <w:rPr>
          <w:rFonts w:ascii="Times New Roman" w:hAnsi="Times New Roman"/>
          <w:sz w:val="24"/>
          <w:szCs w:val="24"/>
        </w:rPr>
        <w:t>preuves d’acceptations des conditions du marché</w:t>
      </w:r>
      <w:r>
        <w:rPr>
          <w:rFonts w:ascii="Times New Roman" w:hAnsi="Times New Roman"/>
          <w:sz w:val="24"/>
          <w:szCs w:val="24"/>
        </w:rPr>
        <w:t xml:space="preserve"> </w:t>
      </w:r>
      <w:r w:rsidRPr="00F678C3">
        <w:rPr>
          <w:rFonts w:ascii="Times New Roman" w:hAnsi="Times New Roman"/>
          <w:sz w:val="24"/>
          <w:szCs w:val="24"/>
        </w:rPr>
        <w:t xml:space="preserve">(Les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echniques Particulières (CCTP)</w:t>
      </w:r>
      <w:r w:rsidRPr="00F678C3">
        <w:rPr>
          <w:rFonts w:ascii="Times New Roman" w:hAnsi="Times New Roman"/>
          <w:sz w:val="24"/>
          <w:szCs w:val="24"/>
        </w:rPr>
        <w:t>.</w:t>
      </w:r>
      <w:r w:rsidRPr="00DB2F1D">
        <w:rPr>
          <w:b/>
          <w:bCs/>
          <w:i/>
          <w:iCs/>
          <w:color w:val="000000"/>
          <w:sz w:val="20"/>
          <w:szCs w:val="20"/>
          <w:u w:val="single"/>
        </w:rPr>
        <w:t xml:space="preserve"> </w:t>
      </w:r>
      <w:r w:rsidRPr="00DB2F1D">
        <w:rPr>
          <w:b/>
          <w:bCs/>
          <w:i/>
          <w:iCs/>
          <w:color w:val="000000"/>
          <w:sz w:val="20"/>
          <w:szCs w:val="20"/>
        </w:rPr>
        <w:t xml:space="preserve"> </w:t>
      </w:r>
    </w:p>
    <w:p w:rsidR="00FF0798" w:rsidRPr="0029472D" w:rsidRDefault="00FF0798" w:rsidP="008A71BC">
      <w:pPr>
        <w:widowControl w:val="0"/>
        <w:autoSpaceDE w:val="0"/>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FF0798" w:rsidRPr="0029472D" w:rsidRDefault="00FF0798" w:rsidP="008A71BC">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798" w:rsidRPr="0029472D" w:rsidTr="00B07C25">
        <w:trPr>
          <w:trHeight w:val="1929"/>
        </w:trPr>
        <w:tc>
          <w:tcPr>
            <w:tcW w:w="8675" w:type="dxa"/>
            <w:shd w:val="clear" w:color="auto" w:fill="auto"/>
            <w:tcMar>
              <w:top w:w="0" w:type="dxa"/>
              <w:left w:w="0" w:type="dxa"/>
              <w:bottom w:w="0" w:type="dxa"/>
              <w:right w:w="0" w:type="dxa"/>
            </w:tcMar>
          </w:tcPr>
          <w:p w:rsidR="00FF0798" w:rsidRPr="0029472D" w:rsidRDefault="00FF0798" w:rsidP="008A71BC">
            <w:pPr>
              <w:pStyle w:val="Paragraphedeliste"/>
              <w:widowControl w:val="0"/>
              <w:numPr>
                <w:ilvl w:val="0"/>
                <w:numId w:val="20"/>
              </w:numPr>
              <w:autoSpaceDE w:val="0"/>
              <w:spacing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présentation de l’offre </w:t>
            </w:r>
            <w:r>
              <w:rPr>
                <w:rFonts w:ascii="Times New Roman" w:hAnsi="Times New Roman"/>
                <w:iCs/>
                <w:sz w:val="24"/>
                <w:szCs w:val="24"/>
              </w:rPr>
              <w:t>(oui/non)</w:t>
            </w:r>
            <w:r w:rsidRPr="0029472D">
              <w:rPr>
                <w:rFonts w:ascii="Times New Roman" w:hAnsi="Times New Roman"/>
                <w:iCs/>
                <w:sz w:val="24"/>
                <w:szCs w:val="24"/>
              </w:rPr>
              <w:t>;</w:t>
            </w:r>
          </w:p>
          <w:p w:rsidR="00FF0798" w:rsidRPr="00704E44" w:rsidRDefault="00FF0798" w:rsidP="008A71BC">
            <w:pPr>
              <w:pStyle w:val="Paragraphedeliste"/>
              <w:widowControl w:val="0"/>
              <w:numPr>
                <w:ilvl w:val="0"/>
                <w:numId w:val="20"/>
              </w:numPr>
              <w:autoSpaceDE w:val="0"/>
              <w:spacing w:after="0" w:line="240" w:lineRule="auto"/>
              <w:jc w:val="both"/>
              <w:rPr>
                <w:rFonts w:ascii="Times New Roman" w:hAnsi="Times New Roman"/>
                <w:sz w:val="24"/>
                <w:szCs w:val="24"/>
              </w:rPr>
            </w:pPr>
            <w:proofErr w:type="gramStart"/>
            <w:r w:rsidRPr="00704E44">
              <w:rPr>
                <w:rFonts w:ascii="Times New Roman" w:hAnsi="Times New Roman"/>
                <w:iCs/>
                <w:sz w:val="24"/>
                <w:szCs w:val="24"/>
              </w:rPr>
              <w:t>les</w:t>
            </w:r>
            <w:proofErr w:type="gramEnd"/>
            <w:r w:rsidRPr="00704E44">
              <w:rPr>
                <w:rFonts w:ascii="Times New Roman" w:hAnsi="Times New Roman"/>
                <w:iCs/>
                <w:sz w:val="24"/>
                <w:szCs w:val="24"/>
              </w:rPr>
              <w:t xml:space="preserve">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FF0798" w:rsidRPr="0029472D" w:rsidRDefault="00FF0798" w:rsidP="008A71BC">
            <w:pPr>
              <w:pStyle w:val="Paragraphedeliste"/>
              <w:widowControl w:val="0"/>
              <w:numPr>
                <w:ilvl w:val="0"/>
                <w:numId w:val="20"/>
              </w:numPr>
              <w:autoSpaceDE w:val="0"/>
              <w:spacing w:after="0" w:line="240" w:lineRule="auto"/>
              <w:jc w:val="both"/>
              <w:rPr>
                <w:rFonts w:ascii="Times New Roman" w:hAnsi="Times New Roman"/>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Pr="0029472D">
              <w:rPr>
                <w:rFonts w:ascii="Times New Roman" w:hAnsi="Times New Roman"/>
                <w:iCs/>
                <w:sz w:val="24"/>
                <w:szCs w:val="24"/>
              </w:rPr>
              <w:t>ressources financières, le chiffre d’affaires, attestation de solvabilité financière)</w:t>
            </w:r>
            <w:r>
              <w:rPr>
                <w:rFonts w:ascii="Times New Roman" w:hAnsi="Times New Roman"/>
                <w:iCs/>
                <w:sz w:val="24"/>
                <w:szCs w:val="24"/>
              </w:rPr>
              <w:t> (oui/non);</w:t>
            </w:r>
          </w:p>
          <w:p w:rsidR="00FF0798" w:rsidRPr="0029472D" w:rsidRDefault="00FF0798" w:rsidP="008A71BC">
            <w:pPr>
              <w:pStyle w:val="Paragraphedeliste"/>
              <w:widowControl w:val="0"/>
              <w:numPr>
                <w:ilvl w:val="0"/>
                <w:numId w:val="20"/>
              </w:numPr>
              <w:autoSpaceDE w:val="0"/>
              <w:spacing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qualification et l’expérience du personnel</w:t>
            </w:r>
            <w:r>
              <w:rPr>
                <w:rFonts w:ascii="Times New Roman" w:hAnsi="Times New Roman"/>
                <w:sz w:val="24"/>
                <w:szCs w:val="24"/>
              </w:rPr>
              <w:t> (oui/non);</w:t>
            </w:r>
            <w:r w:rsidRPr="0029472D">
              <w:rPr>
                <w:rFonts w:ascii="Times New Roman" w:hAnsi="Times New Roman"/>
                <w:sz w:val="24"/>
                <w:szCs w:val="24"/>
              </w:rPr>
              <w:t xml:space="preserve"> </w:t>
            </w:r>
          </w:p>
          <w:p w:rsidR="00FF0798" w:rsidRPr="0029472D" w:rsidRDefault="00FF0798" w:rsidP="008A71BC">
            <w:pPr>
              <w:pStyle w:val="Paragraphedeliste"/>
              <w:widowControl w:val="0"/>
              <w:numPr>
                <w:ilvl w:val="0"/>
                <w:numId w:val="20"/>
              </w:numPr>
              <w:autoSpaceDE w:val="0"/>
              <w:spacing w:after="0" w:line="240" w:lineRule="auto"/>
              <w:jc w:val="both"/>
              <w:rPr>
                <w:rFonts w:ascii="Times New Roman" w:hAnsi="Times New Roman"/>
                <w:sz w:val="24"/>
                <w:szCs w:val="24"/>
              </w:rPr>
            </w:pPr>
            <w:proofErr w:type="gramStart"/>
            <w:r w:rsidRPr="0029472D">
              <w:rPr>
                <w:rFonts w:ascii="Times New Roman" w:hAnsi="Times New Roman"/>
                <w:sz w:val="24"/>
                <w:szCs w:val="24"/>
              </w:rPr>
              <w:t>les</w:t>
            </w:r>
            <w:proofErr w:type="gramEnd"/>
            <w:r w:rsidRPr="0029472D">
              <w:rPr>
                <w:rFonts w:ascii="Times New Roman" w:hAnsi="Times New Roman"/>
                <w:sz w:val="24"/>
                <w:szCs w:val="24"/>
              </w:rPr>
              <w:t xml:space="preserve"> moyens logistiques</w:t>
            </w:r>
            <w:r>
              <w:rPr>
                <w:rFonts w:ascii="Times New Roman" w:hAnsi="Times New Roman"/>
                <w:sz w:val="24"/>
                <w:szCs w:val="24"/>
              </w:rPr>
              <w:t> (oui/non);</w:t>
            </w:r>
            <w:r w:rsidRPr="0029472D">
              <w:rPr>
                <w:rFonts w:ascii="Times New Roman" w:hAnsi="Times New Roman"/>
                <w:sz w:val="24"/>
                <w:szCs w:val="24"/>
              </w:rPr>
              <w:t xml:space="preserve"> </w:t>
            </w:r>
          </w:p>
          <w:p w:rsidR="00FF0798" w:rsidRDefault="00FF0798" w:rsidP="008A71BC">
            <w:pPr>
              <w:pStyle w:val="Paragraphedeliste"/>
              <w:widowControl w:val="0"/>
              <w:numPr>
                <w:ilvl w:val="0"/>
                <w:numId w:val="20"/>
              </w:numPr>
              <w:autoSpaceDE w:val="0"/>
              <w:spacing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méthodologie</w:t>
            </w:r>
            <w:r>
              <w:rPr>
                <w:rFonts w:ascii="Times New Roman" w:hAnsi="Times New Roman"/>
                <w:sz w:val="24"/>
                <w:szCs w:val="24"/>
              </w:rPr>
              <w:t xml:space="preserve"> (oui/non).</w:t>
            </w:r>
          </w:p>
          <w:p w:rsidR="008A71BC" w:rsidRPr="008A71BC" w:rsidRDefault="008A71BC" w:rsidP="008A71BC">
            <w:pPr>
              <w:widowControl w:val="0"/>
              <w:autoSpaceDE w:val="0"/>
              <w:jc w:val="both"/>
            </w:pPr>
          </w:p>
        </w:tc>
      </w:tr>
    </w:tbl>
    <w:p w:rsidR="00FF0798" w:rsidRPr="0029472D" w:rsidRDefault="00FF0798" w:rsidP="008A71BC">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FF0798" w:rsidRPr="00A5391A" w:rsidRDefault="00FF0798" w:rsidP="008A71BC">
      <w:pPr>
        <w:widowControl w:val="0"/>
        <w:autoSpaceDE w:val="0"/>
        <w:jc w:val="both"/>
        <w:rPr>
          <w:iCs/>
          <w:color w:val="FF0000"/>
        </w:rPr>
      </w:pPr>
      <w:r w:rsidRPr="00A13D87">
        <w:rPr>
          <w:iCs/>
        </w:rPr>
        <w:t xml:space="preserve">L’Autorité Contractante attribue le marché au soumissionnaire ayant présenté une offre remplissant les critères de qualification technique et financière requis, </w:t>
      </w:r>
      <w:r w:rsidRPr="00A13D87">
        <w:rPr>
          <w:b/>
          <w:iCs/>
        </w:rPr>
        <w:t>dont l’offre est évaluée la moins-disante</w:t>
      </w:r>
      <w:r w:rsidRPr="00A13D87">
        <w:rPr>
          <w:i/>
          <w:iCs/>
          <w:szCs w:val="20"/>
        </w:rPr>
        <w:t xml:space="preserve"> </w:t>
      </w:r>
      <w:r w:rsidRPr="00A13D87">
        <w:rPr>
          <w:iCs/>
        </w:rPr>
        <w:t>en incluant le cas échéant les remises proposées</w:t>
      </w:r>
      <w:r w:rsidRPr="00A5391A">
        <w:rPr>
          <w:iCs/>
          <w:color w:val="FF0000"/>
        </w:rPr>
        <w:t xml:space="preserve">. </w:t>
      </w:r>
    </w:p>
    <w:p w:rsidR="00FF0798" w:rsidRPr="0029472D" w:rsidRDefault="00FF0798" w:rsidP="008A71BC">
      <w:pPr>
        <w:widowControl w:val="0"/>
        <w:autoSpaceDE w:val="0"/>
        <w:jc w:val="both"/>
        <w:rPr>
          <w:i/>
          <w:sz w:val="2"/>
        </w:rPr>
      </w:pPr>
    </w:p>
    <w:p w:rsidR="00FF0798" w:rsidRPr="0029472D" w:rsidRDefault="00FF0798" w:rsidP="008A71BC">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FF0798" w:rsidRPr="0029472D" w:rsidRDefault="00FF0798" w:rsidP="008A71BC">
      <w:pPr>
        <w:tabs>
          <w:tab w:val="left" w:pos="567"/>
        </w:tabs>
        <w:jc w:val="both"/>
        <w:rPr>
          <w:spacing w:val="2"/>
        </w:rPr>
      </w:pPr>
      <w:r>
        <w:rPr>
          <w:spacing w:val="2"/>
        </w:rPr>
        <w:t>Sans objet</w:t>
      </w:r>
    </w:p>
    <w:p w:rsidR="00FF0798" w:rsidRPr="00DF6F3B" w:rsidRDefault="00FF0798" w:rsidP="008A71BC">
      <w:pPr>
        <w:pStyle w:val="AAOarticles"/>
        <w:rPr>
          <w:rFonts w:ascii="Times New Roman" w:hAnsi="Times New Roman" w:cs="Times New Roman"/>
        </w:rPr>
      </w:pPr>
      <w:r w:rsidRPr="00DF6F3B">
        <w:rPr>
          <w:rFonts w:ascii="Times New Roman" w:hAnsi="Times New Roman" w:cs="Times New Roman"/>
        </w:rPr>
        <w:lastRenderedPageBreak/>
        <w:t>Durée</w:t>
      </w:r>
      <w:r w:rsidRPr="00DF6F3B">
        <w:rPr>
          <w:rFonts w:ascii="Times New Roman" w:hAnsi="Times New Roman" w:cs="Times New Roman"/>
          <w:spacing w:val="6"/>
        </w:rPr>
        <w:t xml:space="preserve"> </w:t>
      </w:r>
      <w:r w:rsidRPr="00DF6F3B">
        <w:rPr>
          <w:rFonts w:ascii="Times New Roman" w:hAnsi="Times New Roman" w:cs="Times New Roman"/>
        </w:rPr>
        <w:t>de</w:t>
      </w:r>
      <w:r w:rsidRPr="00DF6F3B">
        <w:rPr>
          <w:rFonts w:ascii="Times New Roman" w:hAnsi="Times New Roman" w:cs="Times New Roman"/>
          <w:spacing w:val="6"/>
        </w:rPr>
        <w:t xml:space="preserve"> </w:t>
      </w:r>
      <w:r w:rsidRPr="00DF6F3B">
        <w:rPr>
          <w:rFonts w:ascii="Times New Roman" w:hAnsi="Times New Roman" w:cs="Times New Roman"/>
        </w:rPr>
        <w:t>validité</w:t>
      </w:r>
      <w:r w:rsidRPr="00DF6F3B">
        <w:rPr>
          <w:rFonts w:ascii="Times New Roman" w:hAnsi="Times New Roman" w:cs="Times New Roman"/>
          <w:spacing w:val="6"/>
        </w:rPr>
        <w:t xml:space="preserve"> </w:t>
      </w:r>
      <w:r w:rsidRPr="00DF6F3B">
        <w:rPr>
          <w:rFonts w:ascii="Times New Roman" w:hAnsi="Times New Roman" w:cs="Times New Roman"/>
        </w:rPr>
        <w:t>des</w:t>
      </w:r>
      <w:r w:rsidRPr="00DF6F3B">
        <w:rPr>
          <w:rFonts w:ascii="Times New Roman" w:hAnsi="Times New Roman" w:cs="Times New Roman"/>
          <w:spacing w:val="6"/>
        </w:rPr>
        <w:t xml:space="preserve"> </w:t>
      </w:r>
      <w:r w:rsidRPr="00DF6F3B">
        <w:rPr>
          <w:rFonts w:ascii="Times New Roman" w:hAnsi="Times New Roman" w:cs="Times New Roman"/>
        </w:rPr>
        <w:t>offres</w:t>
      </w:r>
    </w:p>
    <w:p w:rsidR="00FF0798" w:rsidRDefault="00FF0798" w:rsidP="008A71BC">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F09C0">
        <w:rPr>
          <w:b/>
          <w:iCs/>
        </w:rPr>
        <w:t>90 jours</w:t>
      </w:r>
      <w:r w:rsidRPr="0081574F">
        <w:rPr>
          <w:iCs/>
        </w:rPr>
        <w:t xml:space="preserve"> </w:t>
      </w:r>
      <w:r w:rsidRPr="0081574F">
        <w:rPr>
          <w:iCs/>
          <w:spacing w:val="-23"/>
        </w:rPr>
        <w:t>à</w:t>
      </w:r>
      <w:r w:rsidRPr="0081574F">
        <w:rPr>
          <w:spacing w:val="15"/>
        </w:rPr>
        <w:t xml:space="preserve"> </w:t>
      </w:r>
      <w:r w:rsidRPr="0081574F">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FF0798" w:rsidRPr="0029472D" w:rsidRDefault="00FF0798" w:rsidP="008A71BC">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rsidR="00FF0798" w:rsidRDefault="0076387B" w:rsidP="008A71BC">
      <w:pPr>
        <w:widowControl w:val="0"/>
        <w:autoSpaceDE w:val="0"/>
        <w:jc w:val="both"/>
      </w:pPr>
      <w:r w:rsidRPr="0076387B">
        <w:t>Les renseignements complémentaires d’ordre technique peuvent être obtenus dans les services de l’Autorité Contractante, notamment à la Préfecture de Sangmélima</w:t>
      </w:r>
      <w:r>
        <w:t xml:space="preserve"> </w:t>
      </w:r>
      <w:r w:rsidRPr="0076387B">
        <w:t>et à la Délégation Départementale des Travaux Publics du Dja et Lobo</w:t>
      </w:r>
      <w:r>
        <w:t xml:space="preserve"> </w:t>
      </w:r>
      <w:r w:rsidR="00FF0798" w:rsidRPr="0029472D">
        <w:t>dès</w:t>
      </w:r>
      <w:r w:rsidR="00FF0798" w:rsidRPr="0029472D">
        <w:rPr>
          <w:spacing w:val="-4"/>
        </w:rPr>
        <w:t xml:space="preserve"> </w:t>
      </w:r>
      <w:r w:rsidR="00FF0798" w:rsidRPr="0029472D">
        <w:t>publication</w:t>
      </w:r>
      <w:r w:rsidR="00FF0798" w:rsidRPr="0029472D">
        <w:rPr>
          <w:spacing w:val="-4"/>
        </w:rPr>
        <w:t xml:space="preserve"> </w:t>
      </w:r>
      <w:r w:rsidR="00FF0798" w:rsidRPr="0029472D">
        <w:t>du présent</w:t>
      </w:r>
      <w:r w:rsidR="00FF0798" w:rsidRPr="0029472D">
        <w:rPr>
          <w:spacing w:val="6"/>
        </w:rPr>
        <w:t xml:space="preserve"> </w:t>
      </w:r>
      <w:r w:rsidR="00FF0798" w:rsidRPr="0029472D">
        <w:t>avis.</w:t>
      </w:r>
    </w:p>
    <w:p w:rsidR="00FF0798" w:rsidRPr="00A26772" w:rsidRDefault="00FF0798" w:rsidP="008A71BC">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FF0798" w:rsidRPr="0029472D" w:rsidRDefault="00FF0798" w:rsidP="008A71BC">
      <w:pPr>
        <w:widowControl w:val="0"/>
        <w:autoSpaceDE w:val="0"/>
        <w:adjustRightInd w:val="0"/>
        <w:spacing w:before="11"/>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FF0798" w:rsidRPr="0029472D" w:rsidRDefault="00FF0798" w:rsidP="008A71BC">
      <w:pPr>
        <w:widowControl w:val="0"/>
        <w:autoSpaceDE w:val="0"/>
        <w:spacing w:before="11"/>
        <w:jc w:val="both"/>
        <w:rPr>
          <w:sz w:val="2"/>
        </w:rPr>
      </w:pPr>
    </w:p>
    <w:p w:rsidR="00FF0798" w:rsidRPr="000026FC" w:rsidRDefault="00FF0798" w:rsidP="008A71BC">
      <w:pPr>
        <w:widowControl w:val="0"/>
        <w:autoSpaceDE w:val="0"/>
        <w:ind w:left="3600" w:firstLine="720"/>
        <w:jc w:val="both"/>
        <w:rPr>
          <w:b/>
          <w:sz w:val="28"/>
          <w:szCs w:val="28"/>
        </w:rPr>
      </w:pPr>
      <w:r w:rsidRPr="000026FC">
        <w:rPr>
          <w:i/>
          <w:iCs/>
          <w:sz w:val="28"/>
          <w:szCs w:val="28"/>
        </w:rPr>
        <w:t xml:space="preserve">       </w:t>
      </w:r>
      <w:r>
        <w:rPr>
          <w:i/>
          <w:iCs/>
          <w:sz w:val="28"/>
          <w:szCs w:val="28"/>
        </w:rPr>
        <w:t xml:space="preserve">                 </w:t>
      </w:r>
      <w:r w:rsidRPr="000026FC">
        <w:rPr>
          <w:i/>
          <w:iCs/>
          <w:sz w:val="28"/>
          <w:szCs w:val="28"/>
        </w:rPr>
        <w:t xml:space="preserve"> </w:t>
      </w:r>
      <w:r w:rsidRPr="000026FC">
        <w:rPr>
          <w:b/>
          <w:iCs/>
          <w:sz w:val="28"/>
          <w:szCs w:val="28"/>
        </w:rPr>
        <w:t xml:space="preserve">Sangmelima, le </w:t>
      </w:r>
    </w:p>
    <w:p w:rsidR="00FF0798" w:rsidRPr="004773E9" w:rsidRDefault="00FF0798" w:rsidP="008A71BC">
      <w:pPr>
        <w:widowControl w:val="0"/>
        <w:autoSpaceDE w:val="0"/>
        <w:ind w:left="3600" w:firstLine="720"/>
        <w:jc w:val="center"/>
        <w:rPr>
          <w:b/>
          <w:iCs/>
        </w:rPr>
      </w:pPr>
      <w:r w:rsidRPr="004773E9">
        <w:rPr>
          <w:b/>
          <w:iCs/>
        </w:rPr>
        <w:t>LE PREFET</w:t>
      </w:r>
    </w:p>
    <w:p w:rsidR="00FF0798" w:rsidRPr="004773E9" w:rsidRDefault="00FF0798" w:rsidP="008A71BC">
      <w:pPr>
        <w:widowControl w:val="0"/>
        <w:autoSpaceDE w:val="0"/>
        <w:ind w:left="3600" w:firstLine="720"/>
        <w:jc w:val="center"/>
        <w:rPr>
          <w:b/>
          <w:color w:val="FF0000"/>
        </w:rPr>
      </w:pPr>
      <w:r w:rsidRPr="004773E9">
        <w:rPr>
          <w:b/>
          <w:iCs/>
        </w:rPr>
        <w:t>(AUTORITE CONTRACTANTE)</w:t>
      </w:r>
    </w:p>
    <w:p w:rsidR="00FF0798" w:rsidRPr="007D635D" w:rsidRDefault="00FF0798" w:rsidP="008A71BC">
      <w:pPr>
        <w:widowControl w:val="0"/>
        <w:autoSpaceDE w:val="0"/>
        <w:jc w:val="both"/>
        <w:rPr>
          <w:sz w:val="18"/>
          <w:szCs w:val="18"/>
        </w:rPr>
      </w:pPr>
      <w:r w:rsidRPr="007D635D">
        <w:rPr>
          <w:b/>
          <w:i/>
          <w:iCs/>
          <w:sz w:val="18"/>
          <w:szCs w:val="18"/>
          <w:u w:val="single"/>
        </w:rPr>
        <w:t>Copies</w:t>
      </w:r>
      <w:r w:rsidRPr="007D635D">
        <w:rPr>
          <w:b/>
          <w:i/>
          <w:iCs/>
          <w:spacing w:val="6"/>
          <w:sz w:val="18"/>
          <w:szCs w:val="18"/>
          <w:u w:val="single"/>
        </w:rPr>
        <w:t xml:space="preserve"> </w:t>
      </w:r>
      <w:r w:rsidRPr="007D635D">
        <w:rPr>
          <w:b/>
          <w:i/>
          <w:iCs/>
          <w:sz w:val="18"/>
          <w:szCs w:val="18"/>
          <w:u w:val="single"/>
        </w:rPr>
        <w:t>:</w:t>
      </w:r>
    </w:p>
    <w:p w:rsidR="00FF0798" w:rsidRPr="00A13D87"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A13D87">
        <w:rPr>
          <w:rFonts w:ascii="Times New Roman" w:hAnsi="Times New Roman"/>
          <w:b/>
          <w:sz w:val="18"/>
          <w:szCs w:val="18"/>
        </w:rPr>
        <w:t xml:space="preserve">Le </w:t>
      </w:r>
      <w:r w:rsidR="00A96671">
        <w:rPr>
          <w:rFonts w:ascii="Times New Roman" w:hAnsi="Times New Roman"/>
          <w:b/>
          <w:sz w:val="18"/>
          <w:szCs w:val="18"/>
        </w:rPr>
        <w:t>MINTP</w:t>
      </w:r>
      <w:r w:rsidRPr="00A13D87">
        <w:rPr>
          <w:rFonts w:ascii="Times New Roman" w:hAnsi="Times New Roman"/>
          <w:b/>
          <w:sz w:val="18"/>
          <w:szCs w:val="18"/>
        </w:rPr>
        <w:t xml:space="preserve"> (Maitre d’Ouvrage)</w:t>
      </w:r>
    </w:p>
    <w:p w:rsidR="00FF0798" w:rsidRPr="007D635D"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FF0798" w:rsidRPr="007D635D"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FF0798" w:rsidRDefault="00FF0798" w:rsidP="008A71BC">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4" w:name="_Hlk523208570"/>
      <w:r w:rsidRPr="007D635D">
        <w:rPr>
          <w:rFonts w:ascii="Times New Roman" w:hAnsi="Times New Roman"/>
          <w:b/>
          <w:sz w:val="18"/>
          <w:szCs w:val="18"/>
        </w:rPr>
        <w:t>Président CDPM/DL</w:t>
      </w:r>
      <w:r w:rsidRPr="007D635D">
        <w:rPr>
          <w:b/>
          <w:sz w:val="18"/>
          <w:szCs w:val="18"/>
        </w:rPr>
        <w:t> ;</w:t>
      </w:r>
    </w:p>
    <w:p w:rsidR="00A96671" w:rsidRPr="007D635D" w:rsidRDefault="00A96671" w:rsidP="008A71BC">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r>
        <w:rPr>
          <w:rFonts w:ascii="Times New Roman" w:hAnsi="Times New Roman"/>
          <w:b/>
          <w:sz w:val="18"/>
          <w:szCs w:val="18"/>
        </w:rPr>
        <w:t>Le DDTP/DL</w:t>
      </w:r>
    </w:p>
    <w:bookmarkEnd w:id="14"/>
    <w:p w:rsidR="00FF0798" w:rsidRPr="007D635D"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FF0798" w:rsidRDefault="00FF0798" w:rsidP="00FF0798">
      <w:pPr>
        <w:suppressAutoHyphens w:val="0"/>
        <w:autoSpaceDN/>
        <w:jc w:val="center"/>
        <w:textAlignment w:val="auto"/>
        <w:rPr>
          <w:b/>
          <w:lang w:val="en-US"/>
        </w:rPr>
      </w:pPr>
      <w:r w:rsidRPr="00A74D2E">
        <w:rPr>
          <w:b/>
          <w:lang w:val="en-US"/>
        </w:rPr>
        <w:br w:type="page"/>
      </w:r>
    </w:p>
    <w:p w:rsidR="00FF0798" w:rsidRDefault="00FF0798" w:rsidP="00FF0798">
      <w:pPr>
        <w:suppressAutoHyphens w:val="0"/>
        <w:autoSpaceDN/>
        <w:jc w:val="center"/>
        <w:textAlignment w:val="auto"/>
        <w:rPr>
          <w:iCs/>
        </w:rPr>
      </w:pPr>
      <w:r w:rsidRPr="00A96671">
        <w:rPr>
          <w:iCs/>
        </w:rPr>
        <w:lastRenderedPageBreak/>
        <w:t>TENDER NOTICE</w:t>
      </w:r>
    </w:p>
    <w:p w:rsidR="00A96671" w:rsidRPr="00A96671" w:rsidRDefault="00A96671" w:rsidP="00FF0798">
      <w:pPr>
        <w:suppressAutoHyphens w:val="0"/>
        <w:autoSpaceDN/>
        <w:jc w:val="center"/>
        <w:textAlignment w:val="auto"/>
        <w:rPr>
          <w:iCs/>
        </w:rPr>
      </w:pPr>
    </w:p>
    <w:p w:rsidR="00FF0798" w:rsidRPr="00003898" w:rsidRDefault="00FF0798" w:rsidP="00A96671">
      <w:pPr>
        <w:shd w:val="clear" w:color="auto" w:fill="FFFFFF"/>
        <w:jc w:val="center"/>
        <w:rPr>
          <w:b/>
          <w:iCs/>
          <w:lang w:val="en-US"/>
        </w:rPr>
      </w:pPr>
      <w:r w:rsidRPr="00003898">
        <w:rPr>
          <w:b/>
          <w:iCs/>
          <w:lang w:val="en-US"/>
        </w:rPr>
        <w:t xml:space="preserve">TENDER NOTICE FOR OPEN NATIONAL INVITATION TO TENDER </w:t>
      </w:r>
      <w:r w:rsidR="000052CE" w:rsidRPr="00003898">
        <w:rPr>
          <w:b/>
          <w:iCs/>
          <w:lang w:val="en-US"/>
        </w:rPr>
        <w:t xml:space="preserve">N°____/AONO/RS/DDL/CDPM/2025 OF ___________ </w:t>
      </w:r>
      <w:r w:rsidRPr="00003898">
        <w:rPr>
          <w:b/>
          <w:iCs/>
          <w:lang w:val="en-US"/>
        </w:rPr>
        <w:t xml:space="preserve">FOR </w:t>
      </w:r>
      <w:r w:rsidR="00A96671" w:rsidRPr="00003898">
        <w:rPr>
          <w:b/>
          <w:iCs/>
          <w:lang w:val="en-US"/>
        </w:rPr>
        <w:t xml:space="preserve">THE </w:t>
      </w:r>
      <w:r w:rsidR="000052CE" w:rsidRPr="00003898">
        <w:rPr>
          <w:b/>
          <w:iCs/>
          <w:lang w:val="en-US"/>
        </w:rPr>
        <w:t>BICOUCHE</w:t>
      </w:r>
      <w:r w:rsidR="00A96671" w:rsidRPr="00003898">
        <w:rPr>
          <w:b/>
          <w:iCs/>
          <w:lang w:val="en-US"/>
        </w:rPr>
        <w:t xml:space="preserve"> SUPERFICIAL WORKS BIT FROM THE ROAD</w:t>
      </w:r>
      <w:r w:rsidR="000052CE" w:rsidRPr="00003898">
        <w:rPr>
          <w:b/>
          <w:iCs/>
          <w:lang w:val="en-US"/>
        </w:rPr>
        <w:t xml:space="preserve">: </w:t>
      </w:r>
      <w:r w:rsidR="00E02AB5" w:rsidRPr="00E02AB5">
        <w:rPr>
          <w:b/>
          <w:iCs/>
          <w:lang w:val="en-US"/>
        </w:rPr>
        <w:t>OBA'A MEZANGA (INTER C1013002) - MEBE'E NKONDO (1,00 KM)</w:t>
      </w:r>
      <w:r w:rsidR="00054B8A" w:rsidRPr="00003898">
        <w:rPr>
          <w:b/>
          <w:iCs/>
          <w:lang w:val="en-US"/>
        </w:rPr>
        <w:t xml:space="preserve">, </w:t>
      </w:r>
      <w:r w:rsidR="00054B8A" w:rsidRPr="00003898">
        <w:rPr>
          <w:rFonts w:ascii="Trebuchet MS" w:hAnsi="Trebuchet MS" w:cs="Tahoma"/>
          <w:sz w:val="20"/>
          <w:szCs w:val="20"/>
          <w:lang w:val="en-US"/>
        </w:rPr>
        <w:t>EN PROCEDURE D’URGENCE</w:t>
      </w:r>
      <w:r w:rsidR="000052CE" w:rsidRPr="00003898">
        <w:rPr>
          <w:b/>
          <w:iCs/>
          <w:lang w:val="en-US"/>
        </w:rPr>
        <w:t> </w:t>
      </w:r>
    </w:p>
    <w:p w:rsidR="00A96671" w:rsidRPr="00003898" w:rsidRDefault="00A96671" w:rsidP="00A96671">
      <w:pPr>
        <w:shd w:val="clear" w:color="auto" w:fill="FFFFFF"/>
        <w:jc w:val="center"/>
        <w:rPr>
          <w:b/>
          <w:iCs/>
          <w:lang w:val="en-US"/>
        </w:rPr>
      </w:pPr>
    </w:p>
    <w:p w:rsidR="00FF0798" w:rsidRPr="00003898" w:rsidRDefault="00FF0798" w:rsidP="00FF0798">
      <w:pPr>
        <w:numPr>
          <w:ilvl w:val="0"/>
          <w:numId w:val="42"/>
        </w:numPr>
        <w:suppressAutoHyphens w:val="0"/>
        <w:autoSpaceDN/>
        <w:textAlignment w:val="auto"/>
        <w:rPr>
          <w:b/>
          <w:iCs/>
          <w:lang w:val="en-US"/>
        </w:rPr>
      </w:pPr>
      <w:r w:rsidRPr="00003898">
        <w:rPr>
          <w:b/>
          <w:iCs/>
          <w:lang w:val="en-US"/>
        </w:rPr>
        <w:t>Subject of the invitation to tender</w:t>
      </w:r>
    </w:p>
    <w:p w:rsidR="00FF0798" w:rsidRPr="00003898" w:rsidRDefault="00FF0798" w:rsidP="00FF0798">
      <w:pPr>
        <w:suppressAutoHyphens w:val="0"/>
        <w:autoSpaceDN/>
        <w:textAlignment w:val="auto"/>
        <w:rPr>
          <w:iCs/>
          <w:lang w:val="en-US"/>
        </w:rPr>
      </w:pPr>
    </w:p>
    <w:p w:rsidR="00A96671" w:rsidRPr="00003898" w:rsidRDefault="00FF0798" w:rsidP="00A96671">
      <w:pPr>
        <w:shd w:val="clear" w:color="auto" w:fill="FFFFFF"/>
        <w:jc w:val="center"/>
        <w:rPr>
          <w:b/>
          <w:iCs/>
          <w:lang w:val="en-US"/>
        </w:rPr>
      </w:pPr>
      <w:r w:rsidRPr="00003898">
        <w:rPr>
          <w:iCs/>
          <w:lang w:val="en-US"/>
        </w:rPr>
        <w:t xml:space="preserve">Within the framework of the execution of the Public Investment Budget of the year 2025, the Senior Divisional Officer of Dja and Lobo Division, contracts Authority, hereby launches “in emergency procedure”, an Open National Invitation to Tender, for </w:t>
      </w:r>
      <w:r w:rsidR="00A96671" w:rsidRPr="00003898">
        <w:rPr>
          <w:b/>
          <w:iCs/>
          <w:lang w:val="en-US"/>
        </w:rPr>
        <w:t xml:space="preserve">THE BICOUCHE SUPERFICIAL WORKS BIT FROM THE ROAD: </w:t>
      </w:r>
      <w:r w:rsidR="00E02AB5" w:rsidRPr="00E02AB5">
        <w:rPr>
          <w:b/>
          <w:iCs/>
          <w:lang w:val="en-US"/>
        </w:rPr>
        <w:t>OBA'A MEZANGA (INTER C1013002) - MEBE'E NKONDO (1,00 KM)</w:t>
      </w:r>
      <w:r w:rsidR="00054B8A" w:rsidRPr="00003898">
        <w:rPr>
          <w:b/>
          <w:iCs/>
          <w:lang w:val="en-US"/>
        </w:rPr>
        <w:t xml:space="preserve">, </w:t>
      </w:r>
      <w:r w:rsidR="00054B8A" w:rsidRPr="00003898">
        <w:rPr>
          <w:rFonts w:ascii="Trebuchet MS" w:hAnsi="Trebuchet MS" w:cs="Tahoma"/>
          <w:sz w:val="20"/>
          <w:szCs w:val="20"/>
          <w:lang w:val="en-US"/>
        </w:rPr>
        <w:t>EN PROCEDURE D’URGENCE</w:t>
      </w:r>
      <w:r w:rsidR="00A96671" w:rsidRPr="00003898">
        <w:rPr>
          <w:b/>
          <w:iCs/>
          <w:lang w:val="en-US"/>
        </w:rPr>
        <w:t> </w:t>
      </w:r>
    </w:p>
    <w:p w:rsidR="00FF0798" w:rsidRPr="00003898" w:rsidRDefault="00FF0798" w:rsidP="00A96671">
      <w:pPr>
        <w:widowControl w:val="0"/>
        <w:autoSpaceDE w:val="0"/>
        <w:spacing w:before="11" w:line="276" w:lineRule="auto"/>
        <w:ind w:right="-20"/>
        <w:jc w:val="both"/>
        <w:rPr>
          <w:iCs/>
          <w:lang w:val="en-US"/>
        </w:rPr>
      </w:pP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 xml:space="preserve">Nature of </w:t>
      </w:r>
      <w:proofErr w:type="spellStart"/>
      <w:r w:rsidRPr="00DF1CB5">
        <w:rPr>
          <w:b/>
          <w:iCs/>
        </w:rPr>
        <w:t>works</w:t>
      </w:r>
      <w:proofErr w:type="spellEnd"/>
    </w:p>
    <w:p w:rsidR="00FF0798" w:rsidRPr="00A96671" w:rsidRDefault="00FF0798" w:rsidP="00FF0798">
      <w:pPr>
        <w:suppressAutoHyphens w:val="0"/>
        <w:autoSpaceDN/>
        <w:textAlignment w:val="auto"/>
        <w:rPr>
          <w:iCs/>
        </w:rPr>
      </w:pPr>
      <w:r w:rsidRPr="00A96671">
        <w:rPr>
          <w:iCs/>
        </w:rPr>
        <w:t xml:space="preserve">Works comprise </w:t>
      </w:r>
      <w:proofErr w:type="spellStart"/>
      <w:proofErr w:type="gramStart"/>
      <w:r w:rsidRPr="00A96671">
        <w:rPr>
          <w:iCs/>
        </w:rPr>
        <w:t>especially</w:t>
      </w:r>
      <w:proofErr w:type="spellEnd"/>
      <w:r w:rsidRPr="00A96671">
        <w:rPr>
          <w:iCs/>
        </w:rPr>
        <w:t>:</w:t>
      </w:r>
      <w:proofErr w:type="gramEnd"/>
      <w:r w:rsidRPr="00A96671">
        <w:rPr>
          <w:iCs/>
        </w:rPr>
        <w:t xml:space="preserve">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r w:rsidRPr="004C42C9">
        <w:rPr>
          <w:rFonts w:ascii="Times New Roman" w:hAnsi="Times New Roman"/>
          <w:sz w:val="24"/>
          <w:szCs w:val="24"/>
        </w:rPr>
        <w:t>Installation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 xml:space="preserve">Clearing and </w:t>
      </w:r>
      <w:proofErr w:type="spellStart"/>
      <w:r>
        <w:rPr>
          <w:rFonts w:ascii="Times New Roman" w:hAnsi="Times New Roman"/>
          <w:sz w:val="24"/>
          <w:szCs w:val="24"/>
        </w:rPr>
        <w:t>Earth</w:t>
      </w:r>
      <w:r w:rsidRPr="004C42C9">
        <w:rPr>
          <w:rFonts w:ascii="Times New Roman" w:hAnsi="Times New Roman"/>
          <w:sz w:val="24"/>
          <w:szCs w:val="24"/>
        </w:rPr>
        <w:t>works</w:t>
      </w:r>
      <w:proofErr w:type="spellEnd"/>
      <w:r w:rsidRPr="004C42C9">
        <w:rPr>
          <w:rFonts w:ascii="Times New Roman" w:hAnsi="Times New Roman"/>
          <w:sz w:val="24"/>
          <w:szCs w:val="24"/>
        </w:rPr>
        <w:t xml:space="preserve">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proofErr w:type="spellStart"/>
      <w:r>
        <w:rPr>
          <w:rFonts w:ascii="Times New Roman" w:hAnsi="Times New Roman"/>
          <w:sz w:val="24"/>
          <w:szCs w:val="24"/>
        </w:rPr>
        <w:t>Roadway</w:t>
      </w:r>
      <w:proofErr w:type="spellEnd"/>
      <w:r w:rsidRPr="004C42C9">
        <w:rPr>
          <w:rFonts w:ascii="Times New Roman" w:hAnsi="Times New Roman"/>
          <w:sz w:val="24"/>
          <w:szCs w:val="24"/>
        </w:rPr>
        <w:t>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proofErr w:type="spellStart"/>
      <w:r>
        <w:rPr>
          <w:rFonts w:ascii="Times New Roman" w:hAnsi="Times New Roman"/>
          <w:sz w:val="24"/>
          <w:szCs w:val="24"/>
        </w:rPr>
        <w:t>Sanitation</w:t>
      </w:r>
      <w:proofErr w:type="spellEnd"/>
      <w:r>
        <w:rPr>
          <w:rFonts w:ascii="Times New Roman" w:hAnsi="Times New Roman"/>
          <w:sz w:val="24"/>
          <w:szCs w:val="24"/>
        </w:rPr>
        <w:t xml:space="preserve"> – Drainage </w:t>
      </w:r>
      <w:proofErr w:type="spellStart"/>
      <w:r>
        <w:rPr>
          <w:rFonts w:ascii="Times New Roman" w:hAnsi="Times New Roman"/>
          <w:sz w:val="24"/>
          <w:szCs w:val="24"/>
        </w:rPr>
        <w:t>works</w:t>
      </w:r>
      <w:proofErr w:type="spellEnd"/>
    </w:p>
    <w:p w:rsidR="00FF0798" w:rsidRPr="00A96671" w:rsidRDefault="00FF0798" w:rsidP="00FF0798">
      <w:pPr>
        <w:widowControl w:val="0"/>
        <w:autoSpaceDE w:val="0"/>
        <w:jc w:val="both"/>
        <w:rPr>
          <w:iCs/>
        </w:rPr>
      </w:pPr>
    </w:p>
    <w:p w:rsidR="00FF0798" w:rsidRPr="00DF1CB5" w:rsidRDefault="00FF0798" w:rsidP="00FF0798">
      <w:pPr>
        <w:numPr>
          <w:ilvl w:val="0"/>
          <w:numId w:val="42"/>
        </w:numPr>
        <w:suppressAutoHyphens w:val="0"/>
        <w:autoSpaceDN/>
        <w:textAlignment w:val="auto"/>
        <w:rPr>
          <w:b/>
          <w:iCs/>
        </w:rPr>
      </w:pPr>
      <w:r w:rsidRPr="00DF1CB5">
        <w:rPr>
          <w:b/>
          <w:iCs/>
        </w:rPr>
        <w:t>Tranches/</w:t>
      </w:r>
      <w:proofErr w:type="spellStart"/>
      <w:r w:rsidRPr="00DF1CB5">
        <w:rPr>
          <w:b/>
          <w:iCs/>
        </w:rPr>
        <w:t>Allotment</w:t>
      </w:r>
      <w:proofErr w:type="spellEnd"/>
    </w:p>
    <w:p w:rsidR="00FF0798" w:rsidRPr="00003898" w:rsidRDefault="00FF0798" w:rsidP="00FF0798">
      <w:pPr>
        <w:suppressAutoHyphens w:val="0"/>
        <w:autoSpaceDN/>
        <w:textAlignment w:val="auto"/>
        <w:rPr>
          <w:iCs/>
          <w:lang w:val="en-US"/>
        </w:rPr>
      </w:pPr>
      <w:r w:rsidRPr="00003898">
        <w:rPr>
          <w:iCs/>
          <w:lang w:val="en-US"/>
        </w:rPr>
        <w:t xml:space="preserve">The works will be executed in </w:t>
      </w:r>
      <w:r w:rsidRPr="00003898">
        <w:rPr>
          <w:b/>
          <w:iCs/>
          <w:lang w:val="en-US"/>
        </w:rPr>
        <w:t>one tranche.</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Estimated cost</w:t>
      </w:r>
    </w:p>
    <w:p w:rsidR="00FF0798" w:rsidRPr="00003898" w:rsidRDefault="00FF0798" w:rsidP="00FF0798">
      <w:pPr>
        <w:suppressAutoHyphens w:val="0"/>
        <w:autoSpaceDN/>
        <w:textAlignment w:val="auto"/>
        <w:rPr>
          <w:b/>
          <w:iCs/>
          <w:lang w:val="en-US"/>
        </w:rPr>
      </w:pPr>
      <w:r w:rsidRPr="00003898">
        <w:rPr>
          <w:iCs/>
          <w:lang w:val="en-US"/>
        </w:rPr>
        <w:t xml:space="preserve">The estimated cost of the operation following preliminary studies is </w:t>
      </w:r>
      <w:r w:rsidR="00E02AB5">
        <w:rPr>
          <w:b/>
          <w:iCs/>
          <w:lang w:val="en-US"/>
        </w:rPr>
        <w:t>25</w:t>
      </w:r>
      <w:r w:rsidR="00A96671" w:rsidRPr="00003898">
        <w:rPr>
          <w:b/>
          <w:iCs/>
          <w:lang w:val="en-US"/>
        </w:rPr>
        <w:t>0</w:t>
      </w:r>
      <w:r w:rsidRPr="00003898">
        <w:rPr>
          <w:b/>
          <w:iCs/>
          <w:lang w:val="en-US"/>
        </w:rPr>
        <w:t>, 000, 000 (</w:t>
      </w:r>
      <w:r w:rsidR="00E02AB5">
        <w:rPr>
          <w:b/>
          <w:iCs/>
          <w:lang w:val="en-US"/>
        </w:rPr>
        <w:t>Two</w:t>
      </w:r>
      <w:r w:rsidR="00A96671" w:rsidRPr="00003898">
        <w:rPr>
          <w:b/>
          <w:iCs/>
          <w:lang w:val="en-US"/>
        </w:rPr>
        <w:t xml:space="preserve"> hundred </w:t>
      </w:r>
      <w:r w:rsidR="00E02AB5">
        <w:rPr>
          <w:b/>
          <w:iCs/>
          <w:lang w:val="en-US"/>
        </w:rPr>
        <w:t xml:space="preserve">and </w:t>
      </w:r>
      <w:proofErr w:type="spellStart"/>
      <w:r w:rsidR="00E02AB5">
        <w:rPr>
          <w:b/>
          <w:iCs/>
          <w:lang w:val="en-US"/>
        </w:rPr>
        <w:t>fi</w:t>
      </w:r>
      <w:r w:rsidR="00A96671" w:rsidRPr="00003898">
        <w:rPr>
          <w:b/>
          <w:iCs/>
          <w:lang w:val="en-US"/>
        </w:rPr>
        <w:t>thy</w:t>
      </w:r>
      <w:proofErr w:type="spellEnd"/>
      <w:r w:rsidRPr="00003898">
        <w:rPr>
          <w:b/>
          <w:iCs/>
          <w:lang w:val="en-US"/>
        </w:rPr>
        <w:t xml:space="preserve"> million) CFAF.</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Estimated execution deadline</w:t>
      </w:r>
    </w:p>
    <w:p w:rsidR="00FF0798" w:rsidRPr="00003898" w:rsidRDefault="00FF0798" w:rsidP="00FF0798">
      <w:pPr>
        <w:suppressAutoHyphens w:val="0"/>
        <w:autoSpaceDN/>
        <w:textAlignment w:val="auto"/>
        <w:rPr>
          <w:iCs/>
          <w:lang w:val="en-US"/>
        </w:rPr>
      </w:pPr>
      <w:r w:rsidRPr="00003898">
        <w:rPr>
          <w:iCs/>
          <w:lang w:val="en-US"/>
        </w:rPr>
        <w:t xml:space="preserve">The maximum time frame provided for by the Project Owner is </w:t>
      </w:r>
      <w:r w:rsidR="00A96671" w:rsidRPr="00003898">
        <w:rPr>
          <w:b/>
          <w:iCs/>
          <w:lang w:val="en-US"/>
        </w:rPr>
        <w:t>05</w:t>
      </w:r>
      <w:r w:rsidRPr="00003898">
        <w:rPr>
          <w:b/>
          <w:iCs/>
          <w:lang w:val="en-US"/>
        </w:rPr>
        <w:t xml:space="preserve"> (</w:t>
      </w:r>
      <w:r w:rsidR="00A96671" w:rsidRPr="00003898">
        <w:rPr>
          <w:b/>
          <w:iCs/>
          <w:lang w:val="en-US"/>
        </w:rPr>
        <w:t>five</w:t>
      </w:r>
      <w:r w:rsidRPr="00003898">
        <w:rPr>
          <w:b/>
          <w:iCs/>
          <w:lang w:val="en-US"/>
        </w:rPr>
        <w:t>) calendar months</w:t>
      </w:r>
      <w:r w:rsidRPr="00003898">
        <w:rPr>
          <w:iCs/>
          <w:lang w:val="en-US"/>
        </w:rPr>
        <w:t>. This time frame shall run from the date of notification of the administrative order to commence the works.</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 xml:space="preserve">Participation and </w:t>
      </w:r>
      <w:proofErr w:type="spellStart"/>
      <w:r w:rsidRPr="00DF1CB5">
        <w:rPr>
          <w:b/>
          <w:iCs/>
        </w:rPr>
        <w:t>origin</w:t>
      </w:r>
      <w:proofErr w:type="spellEnd"/>
    </w:p>
    <w:p w:rsidR="00FF0798" w:rsidRPr="00003898" w:rsidRDefault="00FF0798" w:rsidP="00FF0798">
      <w:pPr>
        <w:suppressAutoHyphens w:val="0"/>
        <w:autoSpaceDN/>
        <w:textAlignment w:val="auto"/>
        <w:rPr>
          <w:iCs/>
          <w:lang w:val="en-US"/>
        </w:rPr>
      </w:pPr>
      <w:r w:rsidRPr="00003898">
        <w:rPr>
          <w:iCs/>
          <w:lang w:val="en-US"/>
        </w:rPr>
        <w:t xml:space="preserve">Participation in this invitation to tender is open to Cameroonians enterprises. </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proofErr w:type="spellStart"/>
      <w:r w:rsidRPr="00DF1CB5">
        <w:rPr>
          <w:b/>
          <w:iCs/>
        </w:rPr>
        <w:t>Funding</w:t>
      </w:r>
      <w:proofErr w:type="spellEnd"/>
      <w:r w:rsidRPr="00DF1CB5">
        <w:rPr>
          <w:b/>
          <w:iCs/>
        </w:rPr>
        <w:t xml:space="preserve"> </w:t>
      </w:r>
    </w:p>
    <w:p w:rsidR="00FF0798" w:rsidRPr="00003898" w:rsidRDefault="00FF0798" w:rsidP="00FF0798">
      <w:pPr>
        <w:suppressAutoHyphens w:val="0"/>
        <w:autoSpaceDN/>
        <w:textAlignment w:val="auto"/>
        <w:rPr>
          <w:iCs/>
          <w:lang w:val="en-US"/>
        </w:rPr>
      </w:pPr>
      <w:r w:rsidRPr="00003898">
        <w:rPr>
          <w:iCs/>
          <w:lang w:val="en-US"/>
        </w:rPr>
        <w:t>The works under this invitation to tender shall be financed by the Public Investment Budget</w:t>
      </w:r>
      <w:r w:rsidR="00DF1CB5" w:rsidRPr="00003898">
        <w:rPr>
          <w:iCs/>
          <w:lang w:val="en-US"/>
        </w:rPr>
        <w:t xml:space="preserve"> of </w:t>
      </w:r>
      <w:r w:rsidRPr="00003898">
        <w:rPr>
          <w:iCs/>
          <w:lang w:val="en-US"/>
        </w:rPr>
        <w:t xml:space="preserve">the Ministry of PUBLIC Works (MINPW) of 2025 financial year </w:t>
      </w:r>
      <w:r w:rsidR="00E02AB5" w:rsidRPr="00003898">
        <w:rPr>
          <w:iCs/>
          <w:lang w:val="en-US"/>
        </w:rPr>
        <w:t>budget; head</w:t>
      </w:r>
      <w:r w:rsidRPr="00003898">
        <w:rPr>
          <w:iCs/>
          <w:lang w:val="en-US"/>
        </w:rPr>
        <w:t xml:space="preserve"> N°</w:t>
      </w:r>
      <w:proofErr w:type="gramStart"/>
      <w:r w:rsidRPr="00003898">
        <w:rPr>
          <w:iCs/>
          <w:lang w:val="en-US"/>
        </w:rPr>
        <w:t>…..</w:t>
      </w:r>
      <w:proofErr w:type="gramEnd"/>
    </w:p>
    <w:p w:rsidR="00FF0798" w:rsidRPr="00A96671" w:rsidRDefault="00FF0798" w:rsidP="00FF0798">
      <w:pPr>
        <w:numPr>
          <w:ilvl w:val="0"/>
          <w:numId w:val="42"/>
        </w:numPr>
        <w:suppressAutoHyphens w:val="0"/>
        <w:autoSpaceDN/>
        <w:textAlignment w:val="auto"/>
        <w:rPr>
          <w:iCs/>
        </w:rPr>
      </w:pPr>
      <w:proofErr w:type="spellStart"/>
      <w:r w:rsidRPr="00A96671">
        <w:rPr>
          <w:iCs/>
        </w:rPr>
        <w:t>Bidding</w:t>
      </w:r>
      <w:proofErr w:type="spellEnd"/>
      <w:r w:rsidRPr="00A96671">
        <w:rPr>
          <w:iCs/>
        </w:rPr>
        <w:t xml:space="preserve"> </w:t>
      </w:r>
      <w:proofErr w:type="spellStart"/>
      <w:r w:rsidRPr="00A96671">
        <w:rPr>
          <w:iCs/>
        </w:rPr>
        <w:t>method</w:t>
      </w:r>
      <w:proofErr w:type="spellEnd"/>
    </w:p>
    <w:p w:rsidR="00FF0798" w:rsidRPr="00003898" w:rsidRDefault="00FF0798" w:rsidP="00FF0798">
      <w:pPr>
        <w:suppressAutoHyphens w:val="0"/>
        <w:autoSpaceDN/>
        <w:textAlignment w:val="auto"/>
        <w:rPr>
          <w:iCs/>
          <w:lang w:val="en-US"/>
        </w:rPr>
      </w:pPr>
      <w:r w:rsidRPr="00003898">
        <w:rPr>
          <w:iCs/>
          <w:lang w:val="en-US"/>
        </w:rPr>
        <w:t xml:space="preserve">The mode of submission selected for this </w:t>
      </w:r>
      <w:r w:rsidRPr="00003898">
        <w:rPr>
          <w:b/>
          <w:iCs/>
          <w:lang w:val="en-US"/>
        </w:rPr>
        <w:t>consultation is offline.</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proofErr w:type="spellStart"/>
      <w:r w:rsidRPr="00DF1CB5">
        <w:rPr>
          <w:b/>
          <w:iCs/>
        </w:rPr>
        <w:t>Bid</w:t>
      </w:r>
      <w:proofErr w:type="spellEnd"/>
      <w:r w:rsidRPr="00DF1CB5">
        <w:rPr>
          <w:b/>
          <w:iCs/>
        </w:rPr>
        <w:t xml:space="preserve"> bond </w:t>
      </w:r>
    </w:p>
    <w:p w:rsidR="00FF0798" w:rsidRPr="00003898" w:rsidRDefault="00FF0798" w:rsidP="00FF0798">
      <w:pPr>
        <w:suppressAutoHyphens w:val="0"/>
        <w:autoSpaceDN/>
        <w:jc w:val="both"/>
        <w:textAlignment w:val="auto"/>
        <w:rPr>
          <w:iCs/>
          <w:lang w:val="en-US"/>
        </w:rPr>
      </w:pPr>
      <w:r w:rsidRPr="00003898">
        <w:rPr>
          <w:iCs/>
          <w:lang w:val="en-US"/>
        </w:rPr>
        <w:t xml:space="preserve">Each bidder must include in his administrative documents, a hand-endorsed and stamped bid </w:t>
      </w:r>
      <w:proofErr w:type="gramStart"/>
      <w:r w:rsidRPr="00003898">
        <w:rPr>
          <w:iCs/>
          <w:lang w:val="en-US"/>
        </w:rPr>
        <w:t>bond,,</w:t>
      </w:r>
      <w:proofErr w:type="gramEnd"/>
      <w:r w:rsidRPr="00003898">
        <w:rPr>
          <w:iCs/>
          <w:lang w:val="en-US"/>
        </w:rPr>
        <w:t xml:space="preserve"> issued by a financial body or institution approved by the Minister in charge of finance to issue bonds for public contracts and whose list appears in document 14 of the Tender File (TF), of an amount of </w:t>
      </w:r>
      <w:r w:rsidR="00E02AB5">
        <w:rPr>
          <w:b/>
          <w:iCs/>
          <w:lang w:val="en-US"/>
        </w:rPr>
        <w:t>7,5</w:t>
      </w:r>
      <w:r w:rsidRPr="00003898">
        <w:rPr>
          <w:b/>
          <w:iCs/>
          <w:lang w:val="en-US"/>
        </w:rPr>
        <w:t>00,000 (</w:t>
      </w:r>
      <w:r w:rsidR="00E02AB5">
        <w:rPr>
          <w:b/>
          <w:iCs/>
          <w:lang w:val="en-US"/>
        </w:rPr>
        <w:t>Seven</w:t>
      </w:r>
      <w:r w:rsidRPr="00003898">
        <w:rPr>
          <w:b/>
          <w:iCs/>
          <w:lang w:val="en-US"/>
        </w:rPr>
        <w:t xml:space="preserve"> million </w:t>
      </w:r>
      <w:r w:rsidR="00E02AB5">
        <w:rPr>
          <w:b/>
          <w:iCs/>
          <w:lang w:val="en-US"/>
        </w:rPr>
        <w:t xml:space="preserve">and </w:t>
      </w:r>
      <w:proofErr w:type="spellStart"/>
      <w:r w:rsidR="00E02AB5">
        <w:rPr>
          <w:b/>
          <w:iCs/>
          <w:lang w:val="en-US"/>
        </w:rPr>
        <w:t>Fifthy</w:t>
      </w:r>
      <w:proofErr w:type="spellEnd"/>
      <w:r w:rsidR="00DF1CB5" w:rsidRPr="00003898">
        <w:rPr>
          <w:b/>
          <w:iCs/>
          <w:lang w:val="en-US"/>
        </w:rPr>
        <w:t xml:space="preserve"> hundred thousand</w:t>
      </w:r>
      <w:r w:rsidRPr="00003898">
        <w:rPr>
          <w:b/>
          <w:iCs/>
          <w:lang w:val="en-US"/>
        </w:rPr>
        <w:t>) CFAF</w:t>
      </w:r>
      <w:r w:rsidRPr="00003898">
        <w:rPr>
          <w:iCs/>
          <w:lang w:val="en-US"/>
        </w:rPr>
        <w:t xml:space="preserve"> and valid up to thirty (30) days beyond the initial date limit of the validity of bids. ’The absence of the bid bond issued by a first-rate bank or financial body of first category </w:t>
      </w:r>
      <w:proofErr w:type="spellStart"/>
      <w:r w:rsidRPr="00003898">
        <w:rPr>
          <w:iCs/>
          <w:lang w:val="en-US"/>
        </w:rPr>
        <w:t>authorised</w:t>
      </w:r>
      <w:proofErr w:type="spellEnd"/>
      <w:r w:rsidRPr="00003898">
        <w:rPr>
          <w:iCs/>
          <w:lang w:val="en-US"/>
        </w:rPr>
        <w:t xml:space="preserve"> by the Minister in charge of Finance to issue bonds </w:t>
      </w:r>
      <w:r w:rsidRPr="00003898">
        <w:rPr>
          <w:iCs/>
          <w:lang w:val="en-US"/>
        </w:rPr>
        <w:lastRenderedPageBreak/>
        <w:t>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FF0798" w:rsidRDefault="00DF1CB5" w:rsidP="00DF1CB5">
      <w:pPr>
        <w:suppressAutoHyphens w:val="0"/>
        <w:autoSpaceDN/>
        <w:jc w:val="both"/>
        <w:textAlignment w:val="auto"/>
        <w:rPr>
          <w:iCs/>
          <w:lang w:val="en-GB"/>
        </w:rPr>
      </w:pPr>
      <w:r>
        <w:rPr>
          <w:iCs/>
          <w:lang w:val="en-GB"/>
        </w:rPr>
        <w:t>The guarantees presented in the context of public avengement consist of securities issued by the CDEC (</w:t>
      </w:r>
      <w:proofErr w:type="spellStart"/>
      <w:r>
        <w:rPr>
          <w:iCs/>
          <w:lang w:val="en-GB"/>
        </w:rPr>
        <w:t>Caisse</w:t>
      </w:r>
      <w:proofErr w:type="spellEnd"/>
      <w:r>
        <w:rPr>
          <w:iCs/>
          <w:lang w:val="en-GB"/>
        </w:rPr>
        <w:t xml:space="preserve"> des </w:t>
      </w:r>
      <w:proofErr w:type="spellStart"/>
      <w:r>
        <w:rPr>
          <w:iCs/>
          <w:lang w:val="en-GB"/>
        </w:rPr>
        <w:t>dépôts</w:t>
      </w:r>
      <w:proofErr w:type="spellEnd"/>
      <w:r>
        <w:rPr>
          <w:iCs/>
          <w:lang w:val="en-GB"/>
        </w:rPr>
        <w:t xml:space="preserve"> et consignations).</w:t>
      </w:r>
    </w:p>
    <w:p w:rsidR="00DF1CB5" w:rsidRPr="00DF1CB5" w:rsidRDefault="00DF1CB5" w:rsidP="00DF1CB5">
      <w:pPr>
        <w:suppressAutoHyphens w:val="0"/>
        <w:autoSpaceDN/>
        <w:jc w:val="both"/>
        <w:textAlignment w:val="auto"/>
        <w:rPr>
          <w:iCs/>
          <w:lang w:val="en-GB"/>
        </w:rPr>
      </w:pPr>
    </w:p>
    <w:p w:rsidR="00FF0798" w:rsidRPr="00DF1CB5" w:rsidRDefault="00FF0798" w:rsidP="00FF0798">
      <w:pPr>
        <w:numPr>
          <w:ilvl w:val="0"/>
          <w:numId w:val="42"/>
        </w:numPr>
        <w:suppressAutoHyphens w:val="0"/>
        <w:autoSpaceDN/>
        <w:textAlignment w:val="auto"/>
        <w:rPr>
          <w:b/>
          <w:iCs/>
        </w:rPr>
      </w:pPr>
      <w:r w:rsidRPr="00DF1CB5">
        <w:rPr>
          <w:b/>
          <w:iCs/>
        </w:rPr>
        <w:t>Consultation of Tender File</w:t>
      </w:r>
    </w:p>
    <w:p w:rsidR="00FF0798" w:rsidRPr="00003898" w:rsidRDefault="00FF0798" w:rsidP="00FF0798">
      <w:pPr>
        <w:suppressAutoHyphens w:val="0"/>
        <w:autoSpaceDN/>
        <w:textAlignment w:val="auto"/>
        <w:rPr>
          <w:iCs/>
          <w:lang w:val="en-US"/>
        </w:rPr>
      </w:pPr>
      <w:r w:rsidRPr="00003898">
        <w:rPr>
          <w:iCs/>
          <w:lang w:val="en-US"/>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FF0798" w:rsidRPr="00003898" w:rsidRDefault="00FF0798" w:rsidP="00FF0798">
      <w:pPr>
        <w:suppressAutoHyphens w:val="0"/>
        <w:autoSpaceDN/>
        <w:textAlignment w:val="auto"/>
        <w:rPr>
          <w:iCs/>
          <w:lang w:val="en-US"/>
        </w:rPr>
      </w:pPr>
      <w:r w:rsidRPr="00003898">
        <w:rPr>
          <w:iCs/>
          <w:lang w:val="en-US"/>
        </w:rPr>
        <w:t xml:space="preserve">It may equally be consulted online on the COLEPS platform at the following addresses: </w:t>
      </w:r>
      <w:hyperlink r:id="rId9" w:history="1">
        <w:r w:rsidRPr="00003898">
          <w:rPr>
            <w:lang w:val="en-US"/>
          </w:rPr>
          <w:t>http://www.marchespublics.cm</w:t>
        </w:r>
      </w:hyperlink>
      <w:r w:rsidRPr="00003898">
        <w:rPr>
          <w:iCs/>
          <w:lang w:val="en-US"/>
        </w:rPr>
        <w:t xml:space="preserve"> and </w:t>
      </w:r>
      <w:hyperlink r:id="rId10" w:history="1">
        <w:r w:rsidRPr="00003898">
          <w:rPr>
            <w:lang w:val="en-US"/>
          </w:rPr>
          <w:t>http://www.publiccontracts.cm</w:t>
        </w:r>
      </w:hyperlink>
      <w:r w:rsidRPr="00003898">
        <w:rPr>
          <w:iCs/>
          <w:lang w:val="en-US"/>
        </w:rPr>
        <w:t xml:space="preserve"> on the ARMP website (</w:t>
      </w:r>
      <w:hyperlink r:id="rId11" w:history="1">
        <w:r w:rsidRPr="00003898">
          <w:rPr>
            <w:lang w:val="en-US"/>
          </w:rPr>
          <w:t>www.armp.cm</w:t>
        </w:r>
      </w:hyperlink>
      <w:r w:rsidRPr="00003898">
        <w:rPr>
          <w:iCs/>
          <w:lang w:val="en-US"/>
        </w:rPr>
        <w:t>).</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 xml:space="preserve">11. Acquisition of tender file </w:t>
      </w:r>
    </w:p>
    <w:p w:rsidR="002E1E20" w:rsidRPr="004C42C9" w:rsidRDefault="00FF0798" w:rsidP="002E1E20">
      <w:pPr>
        <w:suppressAutoHyphens w:val="0"/>
        <w:autoSpaceDN/>
        <w:textAlignment w:val="auto"/>
        <w:rPr>
          <w:iCs/>
          <w:lang w:val="en-GB"/>
        </w:rPr>
      </w:pPr>
      <w:r w:rsidRPr="00003898">
        <w:rPr>
          <w:iCs/>
          <w:lang w:val="en-US"/>
        </w:rPr>
        <w:t xml:space="preserve">The hard copy of the file may be obtained from office of Internal Structure of Administrative Management of Public Contracts (ISAMPC), Tél.; 677 51 75 97/659 18 94 15, as soon as this notice is published against payment of a non-refundable sum of </w:t>
      </w:r>
      <w:r w:rsidR="00E02AB5">
        <w:rPr>
          <w:b/>
          <w:iCs/>
          <w:lang w:val="en-US"/>
        </w:rPr>
        <w:t>12</w:t>
      </w:r>
      <w:r w:rsidR="002E1E20" w:rsidRPr="00003898">
        <w:rPr>
          <w:b/>
          <w:iCs/>
          <w:lang w:val="en-US"/>
        </w:rPr>
        <w:t>0</w:t>
      </w:r>
      <w:r w:rsidRPr="00003898">
        <w:rPr>
          <w:b/>
          <w:iCs/>
          <w:lang w:val="en-US"/>
        </w:rPr>
        <w:t>, 000 (</w:t>
      </w:r>
      <w:r w:rsidR="00E02AB5">
        <w:rPr>
          <w:b/>
          <w:iCs/>
          <w:lang w:val="en-US"/>
        </w:rPr>
        <w:t>One</w:t>
      </w:r>
      <w:r w:rsidR="002E1E20" w:rsidRPr="00003898">
        <w:rPr>
          <w:b/>
          <w:iCs/>
          <w:lang w:val="en-US"/>
        </w:rPr>
        <w:t xml:space="preserve"> Hundred </w:t>
      </w:r>
      <w:r w:rsidR="00E02AB5">
        <w:rPr>
          <w:b/>
          <w:iCs/>
          <w:lang w:val="en-US"/>
        </w:rPr>
        <w:t xml:space="preserve">and Twenty </w:t>
      </w:r>
      <w:r w:rsidR="002E1E20" w:rsidRPr="00003898">
        <w:rPr>
          <w:b/>
          <w:iCs/>
          <w:lang w:val="en-US"/>
        </w:rPr>
        <w:t>thousand</w:t>
      </w:r>
      <w:r w:rsidRPr="00003898">
        <w:rPr>
          <w:b/>
          <w:iCs/>
          <w:lang w:val="en-US"/>
        </w:rPr>
        <w:t>) CFA Francs</w:t>
      </w:r>
      <w:r w:rsidRPr="00003898">
        <w:rPr>
          <w:iCs/>
          <w:lang w:val="en-US"/>
        </w:rPr>
        <w:t xml:space="preserve">, </w:t>
      </w:r>
      <w:r w:rsidR="002E1E20" w:rsidRPr="004C42C9">
        <w:rPr>
          <w:iCs/>
          <w:lang w:val="en-GB"/>
        </w:rPr>
        <w:t xml:space="preserve">payable at the </w:t>
      </w:r>
      <w:r w:rsidR="002E1E20">
        <w:rPr>
          <w:iCs/>
          <w:lang w:val="en-GB"/>
        </w:rPr>
        <w:t>public’s treasuring</w:t>
      </w:r>
      <w:r w:rsidR="002E1E20" w:rsidRPr="004C42C9">
        <w:rPr>
          <w:iCs/>
          <w:lang w:val="en-GB"/>
        </w:rPr>
        <w:t xml:space="preserve">. </w:t>
      </w:r>
    </w:p>
    <w:p w:rsidR="002E1E20" w:rsidRPr="004C42C9" w:rsidRDefault="002E1E20" w:rsidP="002E1E20">
      <w:pPr>
        <w:suppressAutoHyphens w:val="0"/>
        <w:autoSpaceDN/>
        <w:textAlignment w:val="auto"/>
        <w:rPr>
          <w:iCs/>
          <w:lang w:val="en-GB"/>
        </w:rPr>
      </w:pPr>
      <w:r w:rsidRPr="004C42C9">
        <w:rPr>
          <w:iCs/>
          <w:lang w:val="en-GB"/>
        </w:rPr>
        <w:t>It is equally possible to obtain the electronic version of the Tender File by downloading it free of charge through the addresses indicated above. However, offline or online submission is subject to the payment of Tender File purchase fees</w:t>
      </w:r>
    </w:p>
    <w:p w:rsidR="002E1E20" w:rsidRPr="00003898" w:rsidRDefault="002E1E20" w:rsidP="00FF0798">
      <w:pPr>
        <w:suppressAutoHyphens w:val="0"/>
        <w:autoSpaceDN/>
        <w:textAlignment w:val="auto"/>
        <w:rPr>
          <w:b/>
          <w:iCs/>
          <w:lang w:val="en-US"/>
        </w:rPr>
      </w:pPr>
    </w:p>
    <w:p w:rsidR="00FF0798" w:rsidRPr="00003898" w:rsidRDefault="00FF0798" w:rsidP="00FF0798">
      <w:pPr>
        <w:suppressAutoHyphens w:val="0"/>
        <w:autoSpaceDN/>
        <w:textAlignment w:val="auto"/>
        <w:rPr>
          <w:b/>
          <w:iCs/>
          <w:lang w:val="en-US"/>
        </w:rPr>
      </w:pPr>
      <w:r w:rsidRPr="00003898">
        <w:rPr>
          <w:b/>
          <w:iCs/>
          <w:lang w:val="en-US"/>
        </w:rPr>
        <w:t>12. Submission of bids</w:t>
      </w:r>
    </w:p>
    <w:p w:rsidR="00FF0798" w:rsidRPr="00003898" w:rsidRDefault="00FF0798" w:rsidP="00FF0798">
      <w:pPr>
        <w:suppressAutoHyphens w:val="0"/>
        <w:autoSpaceDN/>
        <w:textAlignment w:val="auto"/>
        <w:rPr>
          <w:iCs/>
          <w:lang w:val="en-US"/>
        </w:rPr>
      </w:pPr>
      <w:r w:rsidRPr="00003898">
        <w:rPr>
          <w:iCs/>
          <w:lang w:val="en-US"/>
        </w:rPr>
        <w:t>Each bid shall be drafted in English or French.</w:t>
      </w:r>
    </w:p>
    <w:p w:rsidR="00FF0798" w:rsidRPr="00003898" w:rsidRDefault="00FF0798" w:rsidP="00FF0798">
      <w:pPr>
        <w:suppressAutoHyphens w:val="0"/>
        <w:autoSpaceDN/>
        <w:textAlignment w:val="auto"/>
        <w:rPr>
          <w:iCs/>
          <w:lang w:val="en-US"/>
        </w:rPr>
      </w:pPr>
      <w:r w:rsidRPr="00003898">
        <w:rPr>
          <w:iCs/>
          <w:lang w:val="en-US"/>
        </w:rPr>
        <w:t>For submission off line, the offer in seven (7) copies including one (01) original and six (6) copies marked as such, should reach at the office of ISAMPC or at the Mail office of Sangmelima Council no later than […………] at [……</w:t>
      </w:r>
      <w:proofErr w:type="gramStart"/>
      <w:r w:rsidRPr="00003898">
        <w:rPr>
          <w:iCs/>
          <w:lang w:val="en-US"/>
        </w:rPr>
        <w:t>…..</w:t>
      </w:r>
      <w:proofErr w:type="gramEnd"/>
      <w:r w:rsidRPr="00003898">
        <w:rPr>
          <w:iCs/>
          <w:lang w:val="en-US"/>
        </w:rPr>
        <w:t>] and should carry the indication:</w:t>
      </w:r>
    </w:p>
    <w:p w:rsidR="00FF0798" w:rsidRPr="00003898" w:rsidRDefault="00FF0798" w:rsidP="00FF0798">
      <w:pPr>
        <w:suppressAutoHyphens w:val="0"/>
        <w:autoSpaceDN/>
        <w:textAlignment w:val="auto"/>
        <w:rPr>
          <w:iCs/>
          <w:lang w:val="en-US"/>
        </w:rPr>
      </w:pPr>
    </w:p>
    <w:p w:rsidR="002E1E20" w:rsidRPr="00003898" w:rsidRDefault="00FF0798" w:rsidP="002E1E20">
      <w:pPr>
        <w:shd w:val="clear" w:color="auto" w:fill="FFFFFF"/>
        <w:jc w:val="center"/>
        <w:rPr>
          <w:b/>
          <w:iCs/>
          <w:lang w:val="en-US"/>
        </w:rPr>
      </w:pPr>
      <w:r w:rsidRPr="00003898">
        <w:rPr>
          <w:b/>
          <w:iCs/>
          <w:lang w:val="en-US"/>
        </w:rPr>
        <w:t xml:space="preserve">TENDER </w:t>
      </w:r>
      <w:proofErr w:type="gramStart"/>
      <w:r w:rsidRPr="00003898">
        <w:rPr>
          <w:b/>
          <w:iCs/>
          <w:lang w:val="en-US"/>
        </w:rPr>
        <w:t xml:space="preserve">NOTICE  </w:t>
      </w:r>
      <w:r w:rsidR="004B5442" w:rsidRPr="00003898">
        <w:rPr>
          <w:b/>
          <w:iCs/>
          <w:lang w:val="en-US"/>
        </w:rPr>
        <w:t>FOR</w:t>
      </w:r>
      <w:proofErr w:type="gramEnd"/>
      <w:r w:rsidR="004B5442" w:rsidRPr="00003898">
        <w:rPr>
          <w:b/>
          <w:iCs/>
          <w:lang w:val="en-US"/>
        </w:rPr>
        <w:t xml:space="preserve"> </w:t>
      </w:r>
      <w:r w:rsidRPr="00003898">
        <w:rPr>
          <w:b/>
          <w:iCs/>
          <w:lang w:val="en-US"/>
        </w:rPr>
        <w:t xml:space="preserve">OPEN NATIONAL INVITATION TO TENDER N°…..../ONIT/SC/ISAMPC/DTB/2025 OF […….] “IN EMERGENCY PROCEDURE” </w:t>
      </w:r>
      <w:r w:rsidR="002E1E20" w:rsidRPr="00003898">
        <w:rPr>
          <w:b/>
          <w:iCs/>
          <w:lang w:val="en-US"/>
        </w:rPr>
        <w:t xml:space="preserve">THE BICOUCHE SUPERFICIAL WORKS BIT FROM THE ROAD: </w:t>
      </w:r>
      <w:r w:rsidR="00E02AB5" w:rsidRPr="00E02AB5">
        <w:rPr>
          <w:b/>
          <w:iCs/>
          <w:lang w:val="en-US"/>
        </w:rPr>
        <w:t>OBA'A MEZANGA (INTER C1013002) - MEBE'E NKONDO (1,00 KM)</w:t>
      </w:r>
      <w:r w:rsidR="00054B8A" w:rsidRPr="00003898">
        <w:rPr>
          <w:b/>
          <w:iCs/>
          <w:lang w:val="en-US"/>
        </w:rPr>
        <w:t xml:space="preserve">, </w:t>
      </w:r>
      <w:r w:rsidR="00054B8A" w:rsidRPr="00003898">
        <w:rPr>
          <w:rFonts w:ascii="Trebuchet MS" w:hAnsi="Trebuchet MS" w:cs="Tahoma"/>
          <w:sz w:val="20"/>
          <w:szCs w:val="20"/>
          <w:lang w:val="en-US"/>
        </w:rPr>
        <w:t>EN PROCEDURE D’URGENCE</w:t>
      </w:r>
      <w:r w:rsidR="002E1E20" w:rsidRPr="00003898">
        <w:rPr>
          <w:b/>
          <w:iCs/>
          <w:lang w:val="en-US"/>
        </w:rPr>
        <w:t> </w:t>
      </w:r>
    </w:p>
    <w:p w:rsidR="00FF0798" w:rsidRPr="00003898" w:rsidRDefault="00FF0798" w:rsidP="00FF0798">
      <w:pPr>
        <w:suppressAutoHyphens w:val="0"/>
        <w:autoSpaceDN/>
        <w:jc w:val="center"/>
        <w:textAlignment w:val="auto"/>
        <w:rPr>
          <w:iCs/>
          <w:lang w:val="en-US"/>
        </w:rPr>
      </w:pPr>
      <w:r w:rsidRPr="00003898">
        <w:rPr>
          <w:iCs/>
          <w:lang w:val="en-US"/>
        </w:rPr>
        <w:t>“To be opened only during the bid-opening session”</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 xml:space="preserve">13.  Admissibility of bids </w:t>
      </w:r>
    </w:p>
    <w:p w:rsidR="00FF0798" w:rsidRPr="00003898" w:rsidRDefault="00FF0798" w:rsidP="00FF0798">
      <w:pPr>
        <w:suppressAutoHyphens w:val="0"/>
        <w:autoSpaceDN/>
        <w:textAlignment w:val="auto"/>
        <w:rPr>
          <w:iCs/>
          <w:lang w:val="en-US"/>
        </w:rPr>
      </w:pPr>
      <w:r w:rsidRPr="00003898">
        <w:rPr>
          <w:iCs/>
          <w:lang w:val="en-US"/>
        </w:rPr>
        <w:t>The administrative documents, the technical offer and the financial offer must be placed in separate envelopes and submitted in a sealed envelope.</w:t>
      </w:r>
    </w:p>
    <w:p w:rsidR="00FF0798" w:rsidRPr="00003898" w:rsidRDefault="00FF0798" w:rsidP="00FF0798">
      <w:pPr>
        <w:suppressAutoHyphens w:val="0"/>
        <w:autoSpaceDN/>
        <w:textAlignment w:val="auto"/>
        <w:rPr>
          <w:iCs/>
          <w:lang w:val="en-US"/>
        </w:rPr>
      </w:pPr>
      <w:r w:rsidRPr="00003898">
        <w:rPr>
          <w:iCs/>
          <w:lang w:val="en-US"/>
        </w:rPr>
        <w:t>The Project Owner shall not accept:</w:t>
      </w:r>
    </w:p>
    <w:p w:rsidR="00FF0798" w:rsidRPr="00003898" w:rsidRDefault="00FF0798" w:rsidP="00FF0798">
      <w:pPr>
        <w:numPr>
          <w:ilvl w:val="0"/>
          <w:numId w:val="44"/>
        </w:numPr>
        <w:suppressAutoHyphens w:val="0"/>
        <w:autoSpaceDN/>
        <w:textAlignment w:val="auto"/>
        <w:rPr>
          <w:iCs/>
          <w:lang w:val="en-US"/>
        </w:rPr>
      </w:pPr>
      <w:r w:rsidRPr="00003898">
        <w:rPr>
          <w:iCs/>
          <w:lang w:val="en-US"/>
        </w:rPr>
        <w:t>Bids bearing information on the identity of the tenderers;</w:t>
      </w:r>
    </w:p>
    <w:p w:rsidR="00FF0798" w:rsidRPr="00003898" w:rsidRDefault="00FF0798" w:rsidP="00FF0798">
      <w:pPr>
        <w:numPr>
          <w:ilvl w:val="0"/>
          <w:numId w:val="44"/>
        </w:numPr>
        <w:suppressAutoHyphens w:val="0"/>
        <w:autoSpaceDN/>
        <w:textAlignment w:val="auto"/>
        <w:rPr>
          <w:iCs/>
          <w:lang w:val="en-US"/>
        </w:rPr>
      </w:pPr>
      <w:r w:rsidRPr="00003898">
        <w:rPr>
          <w:iCs/>
          <w:lang w:val="en-US"/>
        </w:rPr>
        <w:t>Bids submitted after the closing date and time for submission of bids;</w:t>
      </w:r>
    </w:p>
    <w:p w:rsidR="00FF0798" w:rsidRPr="00003898" w:rsidRDefault="00FF0798" w:rsidP="00FF0798">
      <w:pPr>
        <w:numPr>
          <w:ilvl w:val="0"/>
          <w:numId w:val="44"/>
        </w:numPr>
        <w:suppressAutoHyphens w:val="0"/>
        <w:autoSpaceDN/>
        <w:textAlignment w:val="auto"/>
        <w:rPr>
          <w:iCs/>
          <w:lang w:val="en-US"/>
        </w:rPr>
      </w:pPr>
      <w:r w:rsidRPr="00003898">
        <w:rPr>
          <w:iCs/>
          <w:lang w:val="en-US"/>
        </w:rPr>
        <w:t>Envelopes without indication on the identity of the Invitation to Tender;</w:t>
      </w:r>
    </w:p>
    <w:p w:rsidR="00FF0798" w:rsidRPr="00003898" w:rsidRDefault="00FF0798" w:rsidP="00FF0798">
      <w:pPr>
        <w:numPr>
          <w:ilvl w:val="0"/>
          <w:numId w:val="44"/>
        </w:numPr>
        <w:suppressAutoHyphens w:val="0"/>
        <w:autoSpaceDN/>
        <w:textAlignment w:val="auto"/>
        <w:rPr>
          <w:iCs/>
          <w:lang w:val="en-US"/>
        </w:rPr>
      </w:pPr>
      <w:r w:rsidRPr="00003898">
        <w:rPr>
          <w:iCs/>
          <w:lang w:val="en-US"/>
        </w:rPr>
        <w:t>Bids non-compliant with the bidding mode;</w:t>
      </w:r>
    </w:p>
    <w:p w:rsidR="00FF0798" w:rsidRPr="00003898" w:rsidRDefault="00FF0798" w:rsidP="00FF0798">
      <w:pPr>
        <w:numPr>
          <w:ilvl w:val="0"/>
          <w:numId w:val="44"/>
        </w:numPr>
        <w:suppressAutoHyphens w:val="0"/>
        <w:autoSpaceDN/>
        <w:textAlignment w:val="auto"/>
        <w:rPr>
          <w:iCs/>
          <w:lang w:val="en-US"/>
        </w:rPr>
      </w:pPr>
      <w:r w:rsidRPr="00003898">
        <w:rPr>
          <w:iCs/>
          <w:lang w:val="en-US"/>
        </w:rPr>
        <w:t>Failure to comply with the number of copies specified in the RPAO or offer in copies only;</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jc w:val="both"/>
        <w:textAlignment w:val="auto"/>
        <w:rPr>
          <w:iCs/>
          <w:lang w:val="en-US"/>
        </w:rPr>
      </w:pPr>
      <w:r w:rsidRPr="00003898">
        <w:rPr>
          <w:iCs/>
          <w:lang w:val="en-US"/>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rsidR="002E1E20" w:rsidRPr="00003898" w:rsidRDefault="002E1E20" w:rsidP="00FF0798">
      <w:pPr>
        <w:suppressAutoHyphens w:val="0"/>
        <w:autoSpaceDN/>
        <w:jc w:val="both"/>
        <w:textAlignment w:val="auto"/>
        <w:rPr>
          <w:iCs/>
          <w:lang w:val="en-US"/>
        </w:rPr>
      </w:pPr>
    </w:p>
    <w:p w:rsidR="00FF0798" w:rsidRPr="00003898" w:rsidRDefault="00FF0798" w:rsidP="00FF0798">
      <w:pPr>
        <w:suppressAutoHyphens w:val="0"/>
        <w:autoSpaceDN/>
        <w:jc w:val="both"/>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lastRenderedPageBreak/>
        <w:t>14. Opening of bids</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jc w:val="both"/>
        <w:textAlignment w:val="auto"/>
        <w:rPr>
          <w:iCs/>
          <w:lang w:val="en-US"/>
        </w:rPr>
      </w:pPr>
      <w:r w:rsidRPr="00003898">
        <w:rPr>
          <w:iCs/>
          <w:lang w:val="en-US"/>
        </w:rPr>
        <w:t>The bids shall be opened in single phase and shall take place on a______ by Divisional Tender Board in the meeting hall of the Hotel des Finances at Sangmelima.</w:t>
      </w:r>
    </w:p>
    <w:p w:rsidR="00FF0798" w:rsidRPr="00003898" w:rsidRDefault="00FF0798" w:rsidP="00FF0798">
      <w:pPr>
        <w:suppressAutoHyphens w:val="0"/>
        <w:autoSpaceDN/>
        <w:jc w:val="both"/>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 xml:space="preserve">Only tenderers may attend this opening session or be represented by a person of their choice, duly </w:t>
      </w:r>
      <w:proofErr w:type="spellStart"/>
      <w:r w:rsidRPr="00003898">
        <w:rPr>
          <w:iCs/>
          <w:lang w:val="en-US"/>
        </w:rPr>
        <w:t>authorised</w:t>
      </w:r>
      <w:proofErr w:type="spellEnd"/>
      <w:r w:rsidRPr="00003898">
        <w:rPr>
          <w:iCs/>
          <w:lang w:val="en-US"/>
        </w:rPr>
        <w:t>, even in case of a group of companies.</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In case of absence or non-conformity of a document in the administrative file during the opening of bids, after a 48(forty-eight) hours deadline granted by the Board, the file shall be rejected.</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15. Evaluation criteria</w:t>
      </w:r>
    </w:p>
    <w:p w:rsidR="00FF0798" w:rsidRPr="00003898" w:rsidRDefault="00FF0798" w:rsidP="00FF0798">
      <w:pPr>
        <w:suppressAutoHyphens w:val="0"/>
        <w:autoSpaceDN/>
        <w:textAlignment w:val="auto"/>
        <w:rPr>
          <w:iCs/>
          <w:lang w:val="en-US"/>
        </w:rPr>
      </w:pPr>
      <w:r w:rsidRPr="00003898">
        <w:rPr>
          <w:iCs/>
          <w:lang w:val="en-US"/>
        </w:rPr>
        <w:t xml:space="preserve">Evaluation criteria are of two types: the eliminatory criteria and essential criteria. </w:t>
      </w:r>
    </w:p>
    <w:p w:rsidR="00FF0798" w:rsidRPr="00003898" w:rsidRDefault="00FF0798" w:rsidP="00FF0798">
      <w:pPr>
        <w:suppressAutoHyphens w:val="0"/>
        <w:autoSpaceDN/>
        <w:textAlignment w:val="auto"/>
        <w:rPr>
          <w:iCs/>
          <w:lang w:val="en-US"/>
        </w:rPr>
      </w:pPr>
      <w:r w:rsidRPr="00003898">
        <w:rPr>
          <w:iCs/>
          <w:lang w:val="en-US"/>
        </w:rPr>
        <w:t xml:space="preserve"> </w:t>
      </w:r>
    </w:p>
    <w:p w:rsidR="00FF0798" w:rsidRPr="00003898" w:rsidRDefault="00FF0798" w:rsidP="00FF0798">
      <w:pPr>
        <w:suppressAutoHyphens w:val="0"/>
        <w:autoSpaceDN/>
        <w:textAlignment w:val="auto"/>
        <w:rPr>
          <w:iCs/>
          <w:lang w:val="en-US"/>
        </w:rPr>
      </w:pPr>
      <w:r w:rsidRPr="00003898">
        <w:rPr>
          <w:iCs/>
          <w:lang w:val="en-US"/>
        </w:rPr>
        <w:t>15.1 Eliminatory criteria</w:t>
      </w:r>
    </w:p>
    <w:p w:rsidR="00FF0798" w:rsidRPr="00003898" w:rsidRDefault="00FF0798" w:rsidP="00FF0798">
      <w:pPr>
        <w:suppressAutoHyphens w:val="0"/>
        <w:autoSpaceDN/>
        <w:jc w:val="both"/>
        <w:textAlignment w:val="auto"/>
        <w:rPr>
          <w:iCs/>
          <w:lang w:val="en-US"/>
        </w:rPr>
      </w:pPr>
      <w:r w:rsidRPr="00003898">
        <w:rPr>
          <w:iCs/>
          <w:lang w:val="en-US"/>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FF0798" w:rsidRPr="00A96671" w:rsidRDefault="00FF0798" w:rsidP="00FF0798">
      <w:pPr>
        <w:suppressAutoHyphens w:val="0"/>
        <w:autoSpaceDN/>
        <w:textAlignment w:val="auto"/>
        <w:rPr>
          <w:iCs/>
        </w:rPr>
      </w:pPr>
      <w:r w:rsidRPr="00A96671">
        <w:rPr>
          <w:iCs/>
        </w:rPr>
        <w:t xml:space="preserve">The </w:t>
      </w:r>
      <w:proofErr w:type="spellStart"/>
      <w:r w:rsidRPr="00A96671">
        <w:rPr>
          <w:iCs/>
        </w:rPr>
        <w:t>eliminatory</w:t>
      </w:r>
      <w:proofErr w:type="spellEnd"/>
      <w:r w:rsidRPr="00A96671">
        <w:rPr>
          <w:iCs/>
        </w:rPr>
        <w:t xml:space="preserve"> </w:t>
      </w:r>
      <w:proofErr w:type="spellStart"/>
      <w:r w:rsidRPr="00A96671">
        <w:rPr>
          <w:iCs/>
        </w:rPr>
        <w:t>criteria</w:t>
      </w:r>
      <w:proofErr w:type="spellEnd"/>
      <w:r w:rsidRPr="00A96671">
        <w:rPr>
          <w:iCs/>
        </w:rPr>
        <w:t xml:space="preserve"> </w:t>
      </w:r>
      <w:proofErr w:type="spellStart"/>
      <w:proofErr w:type="gramStart"/>
      <w:r w:rsidRPr="00A96671">
        <w:rPr>
          <w:iCs/>
        </w:rPr>
        <w:t>include</w:t>
      </w:r>
      <w:proofErr w:type="spellEnd"/>
      <w:r w:rsidRPr="00A96671">
        <w:rPr>
          <w:iCs/>
        </w:rPr>
        <w:t>:</w:t>
      </w:r>
      <w:proofErr w:type="gramEnd"/>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Absence of bid bond at the opening of bids;</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 xml:space="preserve">Failure to submit, beyond the 48(forty-eight) hours deadline after the opening of bids, a document of the administrative file deemed non-compliant or absent (except the bid bond);   </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False declarations, fraudulent schemes or forged documents;</w:t>
      </w:r>
    </w:p>
    <w:p w:rsidR="00FF0798" w:rsidRPr="00003898" w:rsidRDefault="002E1E20" w:rsidP="00FF0798">
      <w:pPr>
        <w:numPr>
          <w:ilvl w:val="0"/>
          <w:numId w:val="41"/>
        </w:numPr>
        <w:suppressAutoHyphens w:val="0"/>
        <w:autoSpaceDN/>
        <w:ind w:left="567"/>
        <w:textAlignment w:val="auto"/>
        <w:rPr>
          <w:iCs/>
          <w:lang w:val="en-US"/>
        </w:rPr>
      </w:pPr>
      <w:r w:rsidRPr="00003898">
        <w:rPr>
          <w:iCs/>
          <w:lang w:val="en-US"/>
        </w:rPr>
        <w:t>Failure to comply with 23 essential criteria (23</w:t>
      </w:r>
      <w:r w:rsidR="00FF0798" w:rsidRPr="00003898">
        <w:rPr>
          <w:iCs/>
          <w:lang w:val="en-US"/>
        </w:rPr>
        <w:t xml:space="preserve"> criteria referring to the qualification threshold of technical bids)</w:t>
      </w:r>
      <w:r w:rsidRPr="00003898">
        <w:rPr>
          <w:iCs/>
          <w:lang w:val="en-US"/>
        </w:rPr>
        <w:t xml:space="preserve"> over 70%</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Absence of the sworn statement for not having abandoned contracts during the last three years;</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 xml:space="preserve">Presence of a civil servant, in the list of personals, without the proof of his unavailability  </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Absence of a quantified unit price in the financial offer;</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 xml:space="preserve">Absence of an element in the financial offer (submission, BPU, DQE); </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Absence of integrity charter dated and signed</w:t>
      </w:r>
    </w:p>
    <w:p w:rsidR="00FF0798" w:rsidRPr="00003898" w:rsidRDefault="00FF0798" w:rsidP="00FF0798">
      <w:pPr>
        <w:numPr>
          <w:ilvl w:val="0"/>
          <w:numId w:val="41"/>
        </w:numPr>
        <w:suppressAutoHyphens w:val="0"/>
        <w:autoSpaceDN/>
        <w:ind w:left="567"/>
        <w:textAlignment w:val="auto"/>
        <w:rPr>
          <w:iCs/>
          <w:lang w:val="en-US"/>
        </w:rPr>
      </w:pPr>
      <w:r w:rsidRPr="00003898">
        <w:rPr>
          <w:iCs/>
          <w:lang w:val="en-US"/>
        </w:rPr>
        <w:t>Absence of the dated and signed commitment statement to comply with environmental and social clauses.</w:t>
      </w:r>
    </w:p>
    <w:p w:rsidR="00FF0798" w:rsidRPr="00003898" w:rsidRDefault="00FF0798" w:rsidP="00FF0798">
      <w:pPr>
        <w:pStyle w:val="Paragraphedeliste"/>
        <w:numPr>
          <w:ilvl w:val="0"/>
          <w:numId w:val="68"/>
        </w:numPr>
        <w:suppressAutoHyphens w:val="0"/>
        <w:autoSpaceDN/>
        <w:spacing w:after="60" w:line="240" w:lineRule="auto"/>
        <w:jc w:val="both"/>
        <w:textAlignment w:val="auto"/>
        <w:rPr>
          <w:rFonts w:ascii="Times New Roman" w:eastAsia="Times New Roman" w:hAnsi="Times New Roman"/>
          <w:iCs/>
          <w:sz w:val="24"/>
          <w:szCs w:val="24"/>
          <w:lang w:val="en-US" w:eastAsia="fr-FR"/>
        </w:rPr>
      </w:pPr>
      <w:r w:rsidRPr="00003898">
        <w:rPr>
          <w:rFonts w:ascii="Times New Roman" w:eastAsia="Times New Roman" w:hAnsi="Times New Roman"/>
          <w:iCs/>
          <w:sz w:val="24"/>
          <w:szCs w:val="24"/>
          <w:lang w:val="en-US" w:eastAsia="fr-FR"/>
        </w:rPr>
        <w:t xml:space="preserve">Absence of the approval of the contract conditions (the subscriber must sign the administrative (Cahier des Clauses </w:t>
      </w:r>
      <w:proofErr w:type="spellStart"/>
      <w:r w:rsidRPr="00003898">
        <w:rPr>
          <w:rFonts w:ascii="Times New Roman" w:eastAsia="Times New Roman" w:hAnsi="Times New Roman"/>
          <w:iCs/>
          <w:sz w:val="24"/>
          <w:szCs w:val="24"/>
          <w:lang w:val="en-US" w:eastAsia="fr-FR"/>
        </w:rPr>
        <w:t>Administratives</w:t>
      </w:r>
      <w:proofErr w:type="spellEnd"/>
      <w:r w:rsidRPr="00003898">
        <w:rPr>
          <w:rFonts w:ascii="Times New Roman" w:eastAsia="Times New Roman" w:hAnsi="Times New Roman"/>
          <w:iCs/>
          <w:sz w:val="24"/>
          <w:szCs w:val="24"/>
          <w:lang w:val="en-US" w:eastAsia="fr-FR"/>
        </w:rPr>
        <w:t xml:space="preserve"> </w:t>
      </w:r>
      <w:proofErr w:type="spellStart"/>
      <w:r w:rsidRPr="00003898">
        <w:rPr>
          <w:rFonts w:ascii="Times New Roman" w:eastAsia="Times New Roman" w:hAnsi="Times New Roman"/>
          <w:iCs/>
          <w:sz w:val="24"/>
          <w:szCs w:val="24"/>
          <w:lang w:val="en-US" w:eastAsia="fr-FR"/>
        </w:rPr>
        <w:t>Particulières</w:t>
      </w:r>
      <w:proofErr w:type="spellEnd"/>
      <w:r w:rsidRPr="00003898">
        <w:rPr>
          <w:rFonts w:ascii="Times New Roman" w:eastAsia="Times New Roman" w:hAnsi="Times New Roman"/>
          <w:iCs/>
          <w:sz w:val="24"/>
          <w:szCs w:val="24"/>
          <w:lang w:val="en-US" w:eastAsia="fr-FR"/>
        </w:rPr>
        <w:t xml:space="preserve">(CCAP) and technical (Cahiers des Clauses Techniques </w:t>
      </w:r>
      <w:proofErr w:type="spellStart"/>
      <w:r w:rsidRPr="00003898">
        <w:rPr>
          <w:rFonts w:ascii="Times New Roman" w:eastAsia="Times New Roman" w:hAnsi="Times New Roman"/>
          <w:iCs/>
          <w:sz w:val="24"/>
          <w:szCs w:val="24"/>
          <w:lang w:val="en-US" w:eastAsia="fr-FR"/>
        </w:rPr>
        <w:t>Particulières</w:t>
      </w:r>
      <w:proofErr w:type="spellEnd"/>
      <w:r w:rsidRPr="00003898">
        <w:rPr>
          <w:rFonts w:ascii="Times New Roman" w:eastAsia="Times New Roman" w:hAnsi="Times New Roman"/>
          <w:iCs/>
          <w:sz w:val="24"/>
          <w:szCs w:val="24"/>
          <w:lang w:val="en-US" w:eastAsia="fr-FR"/>
        </w:rPr>
        <w:t xml:space="preserve"> (CCTP</w:t>
      </w:r>
      <w:proofErr w:type="gramStart"/>
      <w:r w:rsidRPr="00003898">
        <w:rPr>
          <w:rFonts w:ascii="Times New Roman" w:eastAsia="Times New Roman" w:hAnsi="Times New Roman"/>
          <w:iCs/>
          <w:sz w:val="24"/>
          <w:szCs w:val="24"/>
          <w:lang w:val="en-US" w:eastAsia="fr-FR"/>
        </w:rPr>
        <w:t>) ,</w:t>
      </w:r>
      <w:proofErr w:type="gramEnd"/>
      <w:r w:rsidRPr="00003898">
        <w:rPr>
          <w:rFonts w:ascii="Times New Roman" w:eastAsia="Times New Roman" w:hAnsi="Times New Roman"/>
          <w:iCs/>
          <w:sz w:val="24"/>
          <w:szCs w:val="24"/>
          <w:lang w:val="en-US" w:eastAsia="fr-FR"/>
        </w:rPr>
        <w:t xml:space="preserve"> documents, after the mention « read and approved ».</w:t>
      </w:r>
    </w:p>
    <w:p w:rsidR="00FF0798" w:rsidRPr="00003898" w:rsidRDefault="00FF0798" w:rsidP="00FF0798">
      <w:pPr>
        <w:suppressAutoHyphens w:val="0"/>
        <w:autoSpaceDN/>
        <w:textAlignment w:val="auto"/>
        <w:rPr>
          <w:iCs/>
          <w:lang w:val="en-US"/>
        </w:rPr>
      </w:pPr>
      <w:r w:rsidRPr="00003898">
        <w:rPr>
          <w:iCs/>
          <w:lang w:val="en-US"/>
        </w:rPr>
        <w:t>15.2 Essential criteria</w:t>
      </w:r>
    </w:p>
    <w:p w:rsidR="00FF0798" w:rsidRPr="00003898" w:rsidRDefault="00FF0798" w:rsidP="00FF0798">
      <w:pPr>
        <w:suppressAutoHyphens w:val="0"/>
        <w:autoSpaceDN/>
        <w:textAlignment w:val="auto"/>
        <w:rPr>
          <w:iCs/>
          <w:lang w:val="en-US"/>
        </w:rPr>
      </w:pPr>
      <w:r w:rsidRPr="00003898">
        <w:rPr>
          <w:iCs/>
          <w:lang w:val="en-US"/>
        </w:rPr>
        <w:t>The essential criteria for the qualification of bidders shall focus especially on:</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presentation of bid (yes/no);</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 xml:space="preserve">The bidder’s references (yes/no); </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financial capacity; (Access to a line of credit or other financial resources, turnover, attestation of financial solvency) (yes/no);</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personnel qualification and experience; (yes/no)</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logistic means; (yes/no)</w:t>
      </w:r>
    </w:p>
    <w:p w:rsidR="00FF0798" w:rsidRPr="00A96671" w:rsidRDefault="00FF0798" w:rsidP="00FF0798">
      <w:pPr>
        <w:numPr>
          <w:ilvl w:val="0"/>
          <w:numId w:val="43"/>
        </w:numPr>
        <w:suppressAutoHyphens w:val="0"/>
        <w:autoSpaceDN/>
        <w:ind w:hanging="153"/>
        <w:textAlignment w:val="auto"/>
        <w:rPr>
          <w:iCs/>
        </w:rPr>
      </w:pPr>
      <w:r w:rsidRPr="00A96671">
        <w:rPr>
          <w:iCs/>
        </w:rPr>
        <w:t xml:space="preserve">The </w:t>
      </w:r>
      <w:proofErr w:type="spellStart"/>
      <w:r w:rsidRPr="00A96671">
        <w:rPr>
          <w:iCs/>
        </w:rPr>
        <w:t>methodology</w:t>
      </w:r>
      <w:proofErr w:type="spellEnd"/>
      <w:r w:rsidRPr="00A96671">
        <w:rPr>
          <w:iCs/>
        </w:rPr>
        <w:t xml:space="preserve"> (</w:t>
      </w:r>
      <w:proofErr w:type="spellStart"/>
      <w:r w:rsidRPr="00A96671">
        <w:rPr>
          <w:iCs/>
        </w:rPr>
        <w:t>yes</w:t>
      </w:r>
      <w:proofErr w:type="spellEnd"/>
      <w:r w:rsidRPr="00A96671">
        <w:rPr>
          <w:iCs/>
        </w:rPr>
        <w:t xml:space="preserve">/no)    </w:t>
      </w:r>
    </w:p>
    <w:p w:rsidR="00FF0798" w:rsidRPr="00A96671" w:rsidRDefault="00FF0798" w:rsidP="00FF0798">
      <w:pPr>
        <w:suppressAutoHyphens w:val="0"/>
        <w:autoSpaceDN/>
        <w:textAlignment w:val="auto"/>
        <w:rPr>
          <w:iCs/>
        </w:rPr>
      </w:pPr>
    </w:p>
    <w:p w:rsidR="00FF0798" w:rsidRPr="00A96671" w:rsidRDefault="00FF0798" w:rsidP="00FF0798">
      <w:pPr>
        <w:suppressAutoHyphens w:val="0"/>
        <w:autoSpaceDN/>
        <w:textAlignment w:val="auto"/>
        <w:rPr>
          <w:iCs/>
        </w:rPr>
      </w:pPr>
      <w:r w:rsidRPr="00A96671">
        <w:rPr>
          <w:iCs/>
        </w:rPr>
        <w:lastRenderedPageBreak/>
        <w:t xml:space="preserve">16. </w:t>
      </w:r>
      <w:proofErr w:type="spellStart"/>
      <w:r w:rsidRPr="00A96671">
        <w:rPr>
          <w:iCs/>
        </w:rPr>
        <w:t>Award</w:t>
      </w:r>
      <w:proofErr w:type="spellEnd"/>
      <w:r w:rsidRPr="00A96671">
        <w:rPr>
          <w:iCs/>
        </w:rPr>
        <w:t xml:space="preserve"> of </w:t>
      </w:r>
      <w:proofErr w:type="spellStart"/>
      <w:r w:rsidRPr="00A96671">
        <w:rPr>
          <w:iCs/>
        </w:rPr>
        <w:t>contract</w:t>
      </w:r>
      <w:proofErr w:type="spellEnd"/>
    </w:p>
    <w:p w:rsidR="00FF0798" w:rsidRPr="00003898" w:rsidRDefault="00FF0798" w:rsidP="00FF0798">
      <w:pPr>
        <w:suppressAutoHyphens w:val="0"/>
        <w:autoSpaceDN/>
        <w:textAlignment w:val="auto"/>
        <w:rPr>
          <w:iCs/>
          <w:lang w:val="en-US"/>
        </w:rPr>
      </w:pPr>
      <w:r w:rsidRPr="00003898">
        <w:rPr>
          <w:iCs/>
          <w:lang w:val="en-US"/>
        </w:rPr>
        <w:t>The Contract Authority shall award the contract to the bidder whose bid meets the required technical and financial qualification criteria and whose offer was evaluated as the lowest by including as the case may be, the rebates proposed.</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 xml:space="preserve">17. Maximum number of lots: </w:t>
      </w:r>
    </w:p>
    <w:p w:rsidR="00FF0798" w:rsidRPr="00003898" w:rsidRDefault="00FF0798" w:rsidP="00FF0798">
      <w:pPr>
        <w:suppressAutoHyphens w:val="0"/>
        <w:autoSpaceDN/>
        <w:textAlignment w:val="auto"/>
        <w:rPr>
          <w:iCs/>
          <w:lang w:val="en-US"/>
        </w:rPr>
      </w:pPr>
      <w:r w:rsidRPr="00003898">
        <w:rPr>
          <w:iCs/>
          <w:lang w:val="en-US"/>
        </w:rPr>
        <w:t>No subject</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18. Duration of validity of bids</w:t>
      </w:r>
    </w:p>
    <w:p w:rsidR="00FF0798" w:rsidRPr="00003898" w:rsidRDefault="00FF0798" w:rsidP="00FF0798">
      <w:pPr>
        <w:suppressAutoHyphens w:val="0"/>
        <w:autoSpaceDN/>
        <w:textAlignment w:val="auto"/>
        <w:rPr>
          <w:iCs/>
          <w:lang w:val="en-US"/>
        </w:rPr>
      </w:pPr>
      <w:r w:rsidRPr="00003898">
        <w:rPr>
          <w:iCs/>
          <w:lang w:val="en-US"/>
        </w:rPr>
        <w:t>Bidders shall remain committed to their bids for 90 (ninety) days from the initial deadline set for the submission of bids.</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19. Further information</w:t>
      </w:r>
    </w:p>
    <w:p w:rsidR="00FF0798" w:rsidRPr="00003898" w:rsidRDefault="00FF0798" w:rsidP="00FF0798">
      <w:pPr>
        <w:suppressAutoHyphens w:val="0"/>
        <w:autoSpaceDN/>
        <w:textAlignment w:val="auto"/>
        <w:rPr>
          <w:iCs/>
          <w:lang w:val="en-US"/>
        </w:rPr>
      </w:pPr>
      <w:r w:rsidRPr="00003898">
        <w:rPr>
          <w:iCs/>
          <w:lang w:val="en-US"/>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2" w:history="1">
        <w:r w:rsidRPr="00003898">
          <w:rPr>
            <w:lang w:val="en-US"/>
          </w:rPr>
          <w:t>http://www.marchespublics.cm</w:t>
        </w:r>
      </w:hyperlink>
      <w:r w:rsidRPr="00003898">
        <w:rPr>
          <w:iCs/>
          <w:lang w:val="en-US"/>
        </w:rPr>
        <w:t xml:space="preserve"> and </w:t>
      </w:r>
      <w:hyperlink r:id="rId13" w:history="1">
        <w:r w:rsidRPr="00003898">
          <w:rPr>
            <w:lang w:val="en-US"/>
          </w:rPr>
          <w:t>http://www.publiccontracts.cm</w:t>
        </w:r>
      </w:hyperlink>
      <w:r w:rsidRPr="00003898">
        <w:rPr>
          <w:iCs/>
          <w:lang w:val="en-US"/>
        </w:rPr>
        <w:t>, or any other electronic communication means indicated by the Project Owner.</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20. Fight against corruption and malpractices</w:t>
      </w:r>
    </w:p>
    <w:p w:rsidR="00FF0798" w:rsidRPr="00003898" w:rsidRDefault="00FF0798" w:rsidP="00FF0798">
      <w:pPr>
        <w:widowControl w:val="0"/>
        <w:autoSpaceDE w:val="0"/>
        <w:adjustRightInd w:val="0"/>
        <w:spacing w:before="11" w:line="276" w:lineRule="auto"/>
        <w:jc w:val="both"/>
        <w:rPr>
          <w:iCs/>
          <w:lang w:val="en-US"/>
        </w:rPr>
      </w:pPr>
      <w:r w:rsidRPr="00003898">
        <w:rPr>
          <w:iCs/>
          <w:lang w:val="en-US"/>
        </w:rPr>
        <w:t>For any denunciation of corruption attempt practices, facts or acts, please call the National Anti-Corruption Commission (NACC) on 1517, the Authority in charge of Public Contracts (MINMAP) (SMS or call) on (+237) 673 20 57 25 and 699 37 07 48, the ARMP on ……………. or the PO phone number:  699 89 42 03</w:t>
      </w:r>
    </w:p>
    <w:p w:rsidR="00FF0798" w:rsidRPr="00003898" w:rsidRDefault="00FF0798" w:rsidP="00FF0798">
      <w:pPr>
        <w:widowControl w:val="0"/>
        <w:autoSpaceDE w:val="0"/>
        <w:spacing w:before="11" w:line="360" w:lineRule="auto"/>
        <w:jc w:val="both"/>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ind w:left="5664" w:firstLine="708"/>
        <w:textAlignment w:val="auto"/>
        <w:rPr>
          <w:iCs/>
          <w:lang w:val="en-US"/>
        </w:rPr>
      </w:pPr>
      <w:r w:rsidRPr="00003898">
        <w:rPr>
          <w:iCs/>
          <w:lang w:val="en-US"/>
        </w:rPr>
        <w:t xml:space="preserve"> Sangmelima, on,</w:t>
      </w:r>
    </w:p>
    <w:p w:rsidR="00FF0798" w:rsidRPr="00003898" w:rsidRDefault="00FF0798" w:rsidP="00FF0798">
      <w:pPr>
        <w:suppressAutoHyphens w:val="0"/>
        <w:autoSpaceDN/>
        <w:ind w:left="5664" w:firstLine="708"/>
        <w:textAlignment w:val="auto"/>
        <w:rPr>
          <w:iCs/>
          <w:lang w:val="en-US"/>
        </w:rPr>
      </w:pPr>
    </w:p>
    <w:p w:rsidR="00FF0798" w:rsidRPr="00003898" w:rsidRDefault="00FF0798" w:rsidP="00FF0798">
      <w:pPr>
        <w:suppressAutoHyphens w:val="0"/>
        <w:autoSpaceDN/>
        <w:jc w:val="center"/>
        <w:textAlignment w:val="auto"/>
        <w:rPr>
          <w:iCs/>
          <w:lang w:val="en-US"/>
        </w:rPr>
      </w:pPr>
      <w:r w:rsidRPr="00003898">
        <w:rPr>
          <w:iCs/>
          <w:lang w:val="en-US"/>
        </w:rPr>
        <w:t xml:space="preserve">                                                                               THE SENIOR DIVISIONAL OFFICER</w:t>
      </w:r>
    </w:p>
    <w:p w:rsidR="004B5442" w:rsidRPr="00A96671" w:rsidRDefault="004B5442" w:rsidP="00FF0798">
      <w:pPr>
        <w:suppressAutoHyphens w:val="0"/>
        <w:autoSpaceDN/>
        <w:jc w:val="center"/>
        <w:textAlignment w:val="auto"/>
        <w:rPr>
          <w:iCs/>
        </w:rPr>
      </w:pPr>
      <w:r w:rsidRPr="00003898">
        <w:rPr>
          <w:iCs/>
          <w:lang w:val="en-US"/>
        </w:rPr>
        <w:t xml:space="preserve">                                                                              </w:t>
      </w:r>
      <w:r w:rsidRPr="00A96671">
        <w:rPr>
          <w:iCs/>
        </w:rPr>
        <w:t>(</w:t>
      </w:r>
      <w:proofErr w:type="spellStart"/>
      <w:r w:rsidRPr="00A96671">
        <w:rPr>
          <w:iCs/>
        </w:rPr>
        <w:t>Contract</w:t>
      </w:r>
      <w:proofErr w:type="spellEnd"/>
      <w:r w:rsidRPr="00A96671">
        <w:rPr>
          <w:iCs/>
        </w:rPr>
        <w:t xml:space="preserve"> </w:t>
      </w:r>
      <w:proofErr w:type="spellStart"/>
      <w:r w:rsidRPr="00A96671">
        <w:rPr>
          <w:iCs/>
        </w:rPr>
        <w:t>Authority</w:t>
      </w:r>
      <w:proofErr w:type="spellEnd"/>
      <w:r w:rsidRPr="00A96671">
        <w:rPr>
          <w:iCs/>
        </w:rPr>
        <w:t>)</w:t>
      </w:r>
    </w:p>
    <w:p w:rsidR="00FF0798" w:rsidRPr="00A96671" w:rsidRDefault="00FF0798" w:rsidP="00FF0798">
      <w:pPr>
        <w:suppressAutoHyphens w:val="0"/>
        <w:autoSpaceDN/>
        <w:jc w:val="center"/>
        <w:textAlignment w:val="auto"/>
        <w:rPr>
          <w:iCs/>
        </w:rPr>
      </w:pPr>
    </w:p>
    <w:p w:rsidR="00FF0798" w:rsidRPr="00A96671" w:rsidRDefault="00FF0798" w:rsidP="00FF0798">
      <w:pPr>
        <w:suppressAutoHyphens w:val="0"/>
        <w:autoSpaceDN/>
        <w:textAlignment w:val="auto"/>
        <w:rPr>
          <w:iCs/>
        </w:rPr>
      </w:pPr>
    </w:p>
    <w:p w:rsidR="00FF0798" w:rsidRPr="00A96671" w:rsidRDefault="00FF0798" w:rsidP="00FF0798">
      <w:pPr>
        <w:suppressAutoHyphens w:val="0"/>
        <w:autoSpaceDN/>
        <w:textAlignment w:val="auto"/>
        <w:rPr>
          <w:iCs/>
        </w:rPr>
      </w:pPr>
      <w:proofErr w:type="gramStart"/>
      <w:r w:rsidRPr="00A96671">
        <w:rPr>
          <w:iCs/>
        </w:rPr>
        <w:t>Copies:</w:t>
      </w:r>
      <w:proofErr w:type="gramEnd"/>
      <w:r w:rsidRPr="00A96671">
        <w:rPr>
          <w:iCs/>
        </w:rPr>
        <w:t xml:space="preserve"> </w:t>
      </w:r>
    </w:p>
    <w:p w:rsidR="00FF0798" w:rsidRPr="00A96671" w:rsidRDefault="00FF0798" w:rsidP="00FF0798">
      <w:pPr>
        <w:numPr>
          <w:ilvl w:val="0"/>
          <w:numId w:val="19"/>
        </w:numPr>
        <w:suppressAutoHyphens w:val="0"/>
        <w:autoSpaceDN/>
        <w:textAlignment w:val="auto"/>
        <w:rPr>
          <w:iCs/>
        </w:rPr>
      </w:pPr>
      <w:r w:rsidRPr="00A96671">
        <w:rPr>
          <w:iCs/>
        </w:rPr>
        <w:t xml:space="preserve">The </w:t>
      </w:r>
      <w:r w:rsidR="002E1E20">
        <w:rPr>
          <w:iCs/>
        </w:rPr>
        <w:t>MINTP</w:t>
      </w:r>
      <w:r w:rsidR="004B5442" w:rsidRPr="00A96671">
        <w:rPr>
          <w:iCs/>
        </w:rPr>
        <w:t xml:space="preserve"> </w:t>
      </w:r>
      <w:r w:rsidRPr="00A96671">
        <w:rPr>
          <w:iCs/>
        </w:rPr>
        <w:t xml:space="preserve">(Project </w:t>
      </w:r>
      <w:proofErr w:type="spellStart"/>
      <w:r w:rsidRPr="00A96671">
        <w:rPr>
          <w:iCs/>
        </w:rPr>
        <w:t>Owner</w:t>
      </w:r>
      <w:proofErr w:type="spellEnd"/>
      <w:r w:rsidRPr="00A96671">
        <w:rPr>
          <w:iCs/>
        </w:rPr>
        <w:t>)</w:t>
      </w:r>
    </w:p>
    <w:p w:rsidR="00FF0798" w:rsidRPr="00003898" w:rsidRDefault="00FF0798" w:rsidP="00FF0798">
      <w:pPr>
        <w:numPr>
          <w:ilvl w:val="0"/>
          <w:numId w:val="19"/>
        </w:numPr>
        <w:suppressAutoHyphens w:val="0"/>
        <w:autoSpaceDN/>
        <w:textAlignment w:val="auto"/>
        <w:rPr>
          <w:iCs/>
          <w:lang w:val="en-US"/>
        </w:rPr>
      </w:pPr>
      <w:r w:rsidRPr="00003898">
        <w:rPr>
          <w:iCs/>
          <w:lang w:val="en-US"/>
        </w:rPr>
        <w:t>Authority in charge of Public Contracts (MINMAP);</w:t>
      </w:r>
    </w:p>
    <w:p w:rsidR="00FF0798" w:rsidRPr="00A96671" w:rsidRDefault="00FF0798" w:rsidP="00FF0798">
      <w:pPr>
        <w:numPr>
          <w:ilvl w:val="0"/>
          <w:numId w:val="19"/>
        </w:numPr>
        <w:suppressAutoHyphens w:val="0"/>
        <w:autoSpaceDN/>
        <w:textAlignment w:val="auto"/>
        <w:rPr>
          <w:iCs/>
        </w:rPr>
      </w:pPr>
      <w:proofErr w:type="gramStart"/>
      <w:r w:rsidRPr="00A96671">
        <w:rPr>
          <w:iCs/>
        </w:rPr>
        <w:t>ARMP;</w:t>
      </w:r>
      <w:proofErr w:type="gramEnd"/>
      <w:r w:rsidRPr="00A96671">
        <w:rPr>
          <w:iCs/>
        </w:rPr>
        <w:t xml:space="preserve"> </w:t>
      </w:r>
    </w:p>
    <w:p w:rsidR="00FF0798" w:rsidRPr="00003898" w:rsidRDefault="00FF0798" w:rsidP="00FF0798">
      <w:pPr>
        <w:numPr>
          <w:ilvl w:val="0"/>
          <w:numId w:val="19"/>
        </w:numPr>
        <w:suppressAutoHyphens w:val="0"/>
        <w:autoSpaceDN/>
        <w:textAlignment w:val="auto"/>
        <w:rPr>
          <w:iCs/>
          <w:lang w:val="en-US"/>
        </w:rPr>
      </w:pPr>
      <w:r w:rsidRPr="00003898">
        <w:rPr>
          <w:iCs/>
          <w:lang w:val="en-US"/>
        </w:rPr>
        <w:t>Chairperson of the T B concerned;</w:t>
      </w:r>
    </w:p>
    <w:p w:rsidR="002E1E20" w:rsidRPr="00A96671" w:rsidRDefault="002E1E20" w:rsidP="00FF0798">
      <w:pPr>
        <w:numPr>
          <w:ilvl w:val="0"/>
          <w:numId w:val="19"/>
        </w:numPr>
        <w:suppressAutoHyphens w:val="0"/>
        <w:autoSpaceDN/>
        <w:textAlignment w:val="auto"/>
        <w:rPr>
          <w:iCs/>
        </w:rPr>
      </w:pPr>
      <w:r>
        <w:rPr>
          <w:iCs/>
        </w:rPr>
        <w:t>The DDTP/DL ;</w:t>
      </w:r>
    </w:p>
    <w:p w:rsidR="00FF0798" w:rsidRPr="00A96671" w:rsidRDefault="00FF0798" w:rsidP="00FF0798">
      <w:pPr>
        <w:numPr>
          <w:ilvl w:val="0"/>
          <w:numId w:val="19"/>
        </w:numPr>
        <w:suppressAutoHyphens w:val="0"/>
        <w:autoSpaceDN/>
        <w:textAlignment w:val="auto"/>
        <w:rPr>
          <w:iCs/>
        </w:rPr>
      </w:pPr>
      <w:r w:rsidRPr="00A96671">
        <w:rPr>
          <w:iCs/>
        </w:rPr>
        <w:t xml:space="preserve">Notice </w:t>
      </w:r>
      <w:proofErr w:type="spellStart"/>
      <w:r w:rsidRPr="00A96671">
        <w:rPr>
          <w:iCs/>
        </w:rPr>
        <w:t>board</w:t>
      </w:r>
      <w:proofErr w:type="spellEnd"/>
      <w:r w:rsidRPr="00A96671">
        <w:rPr>
          <w:iCs/>
        </w:rPr>
        <w:t>/file</w:t>
      </w:r>
      <w:r w:rsidR="002E1E20">
        <w:rPr>
          <w:iCs/>
        </w:rPr>
        <w:t>.</w:t>
      </w:r>
    </w:p>
    <w:p w:rsidR="00FF0798" w:rsidRPr="00A96671" w:rsidRDefault="00FF0798" w:rsidP="00FF0798">
      <w:pPr>
        <w:suppressAutoHyphens w:val="0"/>
        <w:autoSpaceDN/>
        <w:textAlignment w:val="auto"/>
        <w:rPr>
          <w:iCs/>
        </w:rPr>
      </w:pPr>
      <w:r w:rsidRPr="00A96671">
        <w:rPr>
          <w:iCs/>
        </w:rPr>
        <w:br w:type="page"/>
      </w: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lang w:val="en-US"/>
        </w:rPr>
      </w:pPr>
    </w:p>
    <w:p w:rsidR="00FF0798" w:rsidRDefault="00FF0798" w:rsidP="00FF0798">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FF0798" w:rsidRPr="00813C0A" w:rsidRDefault="00FF0798" w:rsidP="00FF0798">
      <w:pPr>
        <w:pStyle w:val="DTAOpices"/>
      </w:pPr>
    </w:p>
    <w:p w:rsidR="00FF0798" w:rsidRPr="00813C0A" w:rsidRDefault="00FF0798" w:rsidP="00FF0798">
      <w:pPr>
        <w:pStyle w:val="DTAOpices"/>
      </w:pPr>
      <w:r w:rsidRPr="00813C0A">
        <w:t>Règlement Général de l'Appel d'Offres (RGAO)</w:t>
      </w:r>
      <w:bookmarkEnd w:id="15"/>
      <w:bookmarkEnd w:id="16"/>
      <w:bookmarkEnd w:id="17"/>
      <w:bookmarkEnd w:id="18"/>
      <w:bookmarkEnd w:id="19"/>
    </w:p>
    <w:p w:rsidR="00FF0798" w:rsidRPr="00813C0A" w:rsidRDefault="00FF0798" w:rsidP="00FF0798">
      <w:pPr>
        <w:widowControl w:val="0"/>
        <w:autoSpaceDE w:val="0"/>
        <w:spacing w:line="360" w:lineRule="auto"/>
        <w:jc w:val="both"/>
        <w:rPr>
          <w:spacing w:val="38"/>
        </w:rPr>
      </w:pPr>
    </w:p>
    <w:p w:rsidR="00FF0798" w:rsidRPr="0029472D" w:rsidRDefault="00FF0798" w:rsidP="00FF0798">
      <w:pPr>
        <w:suppressAutoHyphens w:val="0"/>
        <w:autoSpaceDN/>
        <w:textAlignment w:val="auto"/>
      </w:pPr>
      <w:r w:rsidRPr="0029472D">
        <w:br w:type="page"/>
      </w:r>
    </w:p>
    <w:p w:rsidR="00FF0798" w:rsidRPr="0029472D" w:rsidRDefault="00FF0798" w:rsidP="00FF0798">
      <w:pPr>
        <w:pStyle w:val="DTAOtitre"/>
      </w:pPr>
      <w:r w:rsidRPr="0029472D">
        <w:lastRenderedPageBreak/>
        <w:t>Table des matières</w:t>
      </w:r>
    </w:p>
    <w:p w:rsidR="00FF0798" w:rsidRPr="0029472D" w:rsidRDefault="00FF0798" w:rsidP="00FF0798">
      <w:pPr>
        <w:widowControl w:val="0"/>
        <w:tabs>
          <w:tab w:val="left" w:pos="10460"/>
        </w:tabs>
        <w:autoSpaceDE w:val="0"/>
        <w:spacing w:line="360" w:lineRule="auto"/>
        <w:jc w:val="both"/>
      </w:pPr>
    </w:p>
    <w:p w:rsidR="00FF0798" w:rsidRPr="0029472D" w:rsidRDefault="00FF0798" w:rsidP="00FF0798">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3" w:history="1">
        <w:r w:rsidR="00FF0798" w:rsidRPr="0029472D">
          <w:rPr>
            <w:rStyle w:val="Lienhypertexte"/>
            <w:rFonts w:ascii="Times New Roman" w:hAnsi="Times New Roman" w:cs="Times New Roman"/>
          </w:rPr>
          <w:t>Article 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Objet de la consultation</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4" w:history="1">
        <w:r w:rsidR="00FF0798" w:rsidRPr="0029472D">
          <w:rPr>
            <w:rStyle w:val="Lienhypertexte"/>
            <w:rFonts w:ascii="Times New Roman" w:hAnsi="Times New Roman" w:cs="Times New Roman"/>
          </w:rPr>
          <w:t>Article 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Financement</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5" w:history="1">
        <w:r w:rsidR="00FF0798" w:rsidRPr="0029472D">
          <w:rPr>
            <w:rStyle w:val="Lienhypertexte"/>
            <w:rFonts w:ascii="Times New Roman" w:hAnsi="Times New Roman" w:cs="Times New Roman"/>
          </w:rPr>
          <w:t>Article 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Principes éthiques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6" w:history="1">
        <w:r w:rsidR="00FF0798" w:rsidRPr="0029472D">
          <w:rPr>
            <w:rStyle w:val="Lienhypertexte"/>
            <w:rFonts w:ascii="Times New Roman" w:hAnsi="Times New Roman" w:cs="Times New Roman"/>
          </w:rPr>
          <w:t>Article 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Candidats admis à concourir</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7" w:history="1">
        <w:r w:rsidR="00FF0798" w:rsidRPr="0029472D">
          <w:rPr>
            <w:rStyle w:val="Lienhypertexte"/>
            <w:rFonts w:ascii="Times New Roman" w:hAnsi="Times New Roman" w:cs="Times New Roman"/>
          </w:rPr>
          <w:t>Article 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Matériaux, matériels, fournitures, équipements et services autorisés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8" w:history="1">
        <w:r w:rsidR="00FF0798" w:rsidRPr="0029472D">
          <w:rPr>
            <w:rStyle w:val="Lienhypertexte"/>
            <w:rFonts w:ascii="Times New Roman" w:hAnsi="Times New Roman" w:cs="Times New Roman"/>
          </w:rPr>
          <w:t>Article 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Documents établissant la qualification du Soumissionnaire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699" w:history="1">
        <w:r w:rsidR="00FF0798" w:rsidRPr="0029472D">
          <w:rPr>
            <w:rStyle w:val="Lienhypertexte"/>
            <w:rFonts w:ascii="Times New Roman" w:hAnsi="Times New Roman" w:cs="Times New Roman"/>
          </w:rPr>
          <w:t>Article 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Visite du site des travaux</w:t>
        </w:r>
        <w:r w:rsidR="00FF0798" w:rsidRPr="0029472D">
          <w:rPr>
            <w:rFonts w:ascii="Times New Roman" w:hAnsi="Times New Roman" w:cs="Times New Roman"/>
            <w:webHidden/>
          </w:rPr>
          <w:tab/>
        </w:r>
      </w:hyperlink>
    </w:p>
    <w:p w:rsidR="00FF0798" w:rsidRPr="0029472D" w:rsidRDefault="001822E3" w:rsidP="00FF0798">
      <w:pPr>
        <w:pStyle w:val="TM1"/>
        <w:rPr>
          <w:rFonts w:eastAsiaTheme="minorEastAsia"/>
          <w:noProof/>
          <w:sz w:val="22"/>
          <w:szCs w:val="22"/>
        </w:rPr>
      </w:pPr>
      <w:hyperlink w:anchor="_Toc163062700" w:history="1">
        <w:r w:rsidR="00FF0798" w:rsidRPr="0029472D">
          <w:rPr>
            <w:rStyle w:val="Lienhypertexte"/>
            <w:noProof/>
          </w:rPr>
          <w:t>B.</w:t>
        </w:r>
        <w:r w:rsidR="00FF0798" w:rsidRPr="0029472D">
          <w:rPr>
            <w:rFonts w:eastAsiaTheme="minorEastAsia"/>
            <w:noProof/>
            <w:sz w:val="22"/>
            <w:szCs w:val="22"/>
          </w:rPr>
          <w:tab/>
        </w:r>
        <w:r w:rsidR="00FF0798" w:rsidRPr="0029472D">
          <w:rPr>
            <w:rStyle w:val="Lienhypertexte"/>
            <w:noProof/>
          </w:rPr>
          <w:t>Dossier d’Appel d’Offres</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1" w:history="1">
        <w:r w:rsidR="00FF0798" w:rsidRPr="0029472D">
          <w:rPr>
            <w:rStyle w:val="Lienhypertexte"/>
            <w:rFonts w:ascii="Times New Roman" w:hAnsi="Times New Roman" w:cs="Times New Roman"/>
          </w:rPr>
          <w:t>Article 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Contenu du Dossier d’Appel d’Offres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2" w:history="1">
        <w:r w:rsidR="00FF0798" w:rsidRPr="0029472D">
          <w:rPr>
            <w:rStyle w:val="Lienhypertexte"/>
            <w:rFonts w:ascii="Times New Roman" w:hAnsi="Times New Roman" w:cs="Times New Roman"/>
          </w:rPr>
          <w:t>Article 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Eclaircissements apportés au Dossier d’Appel d’Offres et Recours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3" w:history="1">
        <w:r w:rsidR="00FF0798" w:rsidRPr="0029472D">
          <w:rPr>
            <w:rStyle w:val="Lienhypertexte"/>
            <w:rFonts w:ascii="Times New Roman" w:hAnsi="Times New Roman" w:cs="Times New Roman"/>
          </w:rPr>
          <w:t>Article 10.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Modification du Dossier d’Appel d’Offres</w:t>
        </w:r>
        <w:r w:rsidR="00FF0798" w:rsidRPr="0029472D">
          <w:rPr>
            <w:rFonts w:ascii="Times New Roman" w:hAnsi="Times New Roman" w:cs="Times New Roman"/>
            <w:webHidden/>
          </w:rPr>
          <w:tab/>
        </w:r>
      </w:hyperlink>
    </w:p>
    <w:p w:rsidR="00FF0798" w:rsidRPr="0029472D" w:rsidRDefault="001822E3" w:rsidP="00FF0798">
      <w:pPr>
        <w:pStyle w:val="TM1"/>
        <w:rPr>
          <w:rFonts w:eastAsiaTheme="minorEastAsia"/>
          <w:noProof/>
          <w:sz w:val="22"/>
          <w:szCs w:val="22"/>
        </w:rPr>
      </w:pPr>
      <w:hyperlink w:anchor="_Toc163062704" w:history="1">
        <w:r w:rsidR="00FF0798" w:rsidRPr="0029472D">
          <w:rPr>
            <w:rStyle w:val="Lienhypertexte"/>
            <w:noProof/>
          </w:rPr>
          <w:t>C.</w:t>
        </w:r>
        <w:r w:rsidR="00FF0798" w:rsidRPr="0029472D">
          <w:rPr>
            <w:rFonts w:eastAsiaTheme="minorEastAsia"/>
            <w:noProof/>
            <w:sz w:val="22"/>
            <w:szCs w:val="22"/>
          </w:rPr>
          <w:tab/>
        </w:r>
        <w:r w:rsidR="00FF0798" w:rsidRPr="0029472D">
          <w:rPr>
            <w:rStyle w:val="Lienhypertexte"/>
            <w:noProof/>
          </w:rPr>
          <w:t>Préparation des offres</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5" w:history="1">
        <w:r w:rsidR="00FF0798" w:rsidRPr="0029472D">
          <w:rPr>
            <w:rStyle w:val="Lienhypertexte"/>
            <w:rFonts w:ascii="Times New Roman" w:hAnsi="Times New Roman" w:cs="Times New Roman"/>
          </w:rPr>
          <w:t>Article 11.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Frais de soumission</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6" w:history="1">
        <w:r w:rsidR="00FF0798" w:rsidRPr="0029472D">
          <w:rPr>
            <w:rStyle w:val="Lienhypertexte"/>
            <w:rFonts w:ascii="Times New Roman" w:hAnsi="Times New Roman" w:cs="Times New Roman"/>
          </w:rPr>
          <w:t>Article 12.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Langue de l’offre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7" w:history="1">
        <w:r w:rsidR="00FF0798" w:rsidRPr="0029472D">
          <w:rPr>
            <w:rStyle w:val="Lienhypertexte"/>
            <w:rFonts w:ascii="Times New Roman" w:hAnsi="Times New Roman" w:cs="Times New Roman"/>
          </w:rPr>
          <w:t>Article 13.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Documents constituant l’offre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8" w:history="1">
        <w:r w:rsidR="00FF0798" w:rsidRPr="0029472D">
          <w:rPr>
            <w:rStyle w:val="Lienhypertexte"/>
            <w:rFonts w:ascii="Times New Roman" w:hAnsi="Times New Roman" w:cs="Times New Roman"/>
          </w:rPr>
          <w:t>Article 14.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Montant de l’offre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09" w:history="1">
        <w:r w:rsidR="00FF0798" w:rsidRPr="0029472D">
          <w:rPr>
            <w:rStyle w:val="Lienhypertexte"/>
            <w:rFonts w:ascii="Times New Roman" w:hAnsi="Times New Roman" w:cs="Times New Roman"/>
          </w:rPr>
          <w:t>Article 15.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Monnaies de soumission et de règlement</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0" w:history="1">
        <w:r w:rsidR="00FF0798" w:rsidRPr="0029472D">
          <w:rPr>
            <w:rStyle w:val="Lienhypertexte"/>
            <w:rFonts w:ascii="Times New Roman" w:hAnsi="Times New Roman" w:cs="Times New Roman"/>
          </w:rPr>
          <w:t>Article 16.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Validité des offres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1" w:history="1">
        <w:r w:rsidR="00FF0798" w:rsidRPr="0029472D">
          <w:rPr>
            <w:rStyle w:val="Lienhypertexte"/>
            <w:rFonts w:ascii="Times New Roman" w:hAnsi="Times New Roman" w:cs="Times New Roman"/>
          </w:rPr>
          <w:t>Article 17.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Cautionnement de soumission</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2" w:history="1">
        <w:r w:rsidR="00FF0798" w:rsidRPr="0029472D">
          <w:rPr>
            <w:rStyle w:val="Lienhypertexte"/>
            <w:rFonts w:ascii="Times New Roman" w:hAnsi="Times New Roman" w:cs="Times New Roman"/>
          </w:rPr>
          <w:t>Article 18.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Propositions variantes des soumissionnaires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3" w:history="1">
        <w:r w:rsidR="00FF0798" w:rsidRPr="0029472D">
          <w:rPr>
            <w:rStyle w:val="Lienhypertexte"/>
            <w:rFonts w:ascii="Times New Roman" w:hAnsi="Times New Roman" w:cs="Times New Roman"/>
          </w:rPr>
          <w:t>Article 19.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Réunion préparatoire à l’établissement des offres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4" w:history="1">
        <w:r w:rsidR="00FF0798" w:rsidRPr="0029472D">
          <w:rPr>
            <w:rStyle w:val="Lienhypertexte"/>
            <w:rFonts w:ascii="Times New Roman" w:hAnsi="Times New Roman" w:cs="Times New Roman"/>
          </w:rPr>
          <w:t>Article 20.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Forme, Format et signature de l’offre</w:t>
        </w:r>
        <w:r w:rsidR="00FF0798" w:rsidRPr="0029472D">
          <w:rPr>
            <w:rFonts w:ascii="Times New Roman" w:hAnsi="Times New Roman" w:cs="Times New Roman"/>
            <w:webHidden/>
          </w:rPr>
          <w:tab/>
        </w:r>
      </w:hyperlink>
    </w:p>
    <w:p w:rsidR="00FF0798" w:rsidRPr="0029472D" w:rsidRDefault="001822E3" w:rsidP="00FF0798">
      <w:pPr>
        <w:pStyle w:val="TM1"/>
        <w:rPr>
          <w:rFonts w:eastAsiaTheme="minorEastAsia"/>
          <w:noProof/>
          <w:sz w:val="22"/>
          <w:szCs w:val="22"/>
        </w:rPr>
      </w:pPr>
      <w:hyperlink w:anchor="_Toc163062715" w:history="1">
        <w:r w:rsidR="00FF0798" w:rsidRPr="0029472D">
          <w:rPr>
            <w:rStyle w:val="Lienhypertexte"/>
            <w:noProof/>
          </w:rPr>
          <w:t>D.</w:t>
        </w:r>
        <w:r w:rsidR="00FF0798" w:rsidRPr="0029472D">
          <w:rPr>
            <w:rFonts w:eastAsiaTheme="minorEastAsia"/>
            <w:noProof/>
            <w:sz w:val="22"/>
            <w:szCs w:val="22"/>
          </w:rPr>
          <w:tab/>
        </w:r>
        <w:r w:rsidR="00FF0798" w:rsidRPr="0029472D">
          <w:rPr>
            <w:rStyle w:val="Lienhypertexte"/>
            <w:noProof/>
          </w:rPr>
          <w:t>Dépôt des offres</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6" w:history="1">
        <w:r w:rsidR="00FF0798" w:rsidRPr="0029472D">
          <w:rPr>
            <w:rStyle w:val="Lienhypertexte"/>
            <w:rFonts w:ascii="Times New Roman" w:hAnsi="Times New Roman" w:cs="Times New Roman"/>
          </w:rPr>
          <w:t>Article 21.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Cachetage et marquage des offres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7" w:history="1">
        <w:r w:rsidR="00FF0798" w:rsidRPr="0029472D">
          <w:rPr>
            <w:rStyle w:val="Lienhypertexte"/>
            <w:rFonts w:ascii="Times New Roman" w:hAnsi="Times New Roman" w:cs="Times New Roman"/>
          </w:rPr>
          <w:t>Article 22.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Date, heure limites de dépôt des offres et Mode de soumission</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8" w:history="1">
        <w:r w:rsidR="00FF0798" w:rsidRPr="0029472D">
          <w:rPr>
            <w:rStyle w:val="Lienhypertexte"/>
            <w:rFonts w:ascii="Times New Roman" w:hAnsi="Times New Roman" w:cs="Times New Roman"/>
          </w:rPr>
          <w:t>Article 23.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Offres hors délai</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19" w:history="1">
        <w:r w:rsidR="00FF0798" w:rsidRPr="0029472D">
          <w:rPr>
            <w:rStyle w:val="Lienhypertexte"/>
            <w:rFonts w:ascii="Times New Roman" w:hAnsi="Times New Roman" w:cs="Times New Roman"/>
          </w:rPr>
          <w:t>Article 24.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Modification, substitution et retrait des offres</w:t>
        </w:r>
        <w:r w:rsidR="00FF0798" w:rsidRPr="0029472D">
          <w:rPr>
            <w:rFonts w:ascii="Times New Roman" w:hAnsi="Times New Roman" w:cs="Times New Roman"/>
            <w:webHidden/>
          </w:rPr>
          <w:tab/>
        </w:r>
      </w:hyperlink>
    </w:p>
    <w:p w:rsidR="00FF0798" w:rsidRPr="0029472D" w:rsidRDefault="001822E3" w:rsidP="00FF0798">
      <w:pPr>
        <w:pStyle w:val="TM1"/>
        <w:rPr>
          <w:rFonts w:eastAsiaTheme="minorEastAsia"/>
          <w:noProof/>
          <w:sz w:val="22"/>
          <w:szCs w:val="22"/>
        </w:rPr>
      </w:pPr>
      <w:hyperlink w:anchor="_Toc163062720" w:history="1">
        <w:r w:rsidR="00FF0798" w:rsidRPr="0029472D">
          <w:rPr>
            <w:rStyle w:val="Lienhypertexte"/>
            <w:noProof/>
          </w:rPr>
          <w:t>E.</w:t>
        </w:r>
        <w:r w:rsidR="00FF0798" w:rsidRPr="0029472D">
          <w:rPr>
            <w:rFonts w:eastAsiaTheme="minorEastAsia"/>
            <w:noProof/>
            <w:sz w:val="22"/>
            <w:szCs w:val="22"/>
          </w:rPr>
          <w:tab/>
        </w:r>
        <w:r w:rsidR="00FF0798" w:rsidRPr="0029472D">
          <w:rPr>
            <w:rStyle w:val="Lienhypertexte"/>
            <w:noProof/>
          </w:rPr>
          <w:t>Ouverture des plis et évaluation des offres</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1" w:history="1">
        <w:r w:rsidR="00FF0798" w:rsidRPr="0029472D">
          <w:rPr>
            <w:rStyle w:val="Lienhypertexte"/>
            <w:rFonts w:ascii="Times New Roman" w:hAnsi="Times New Roman" w:cs="Times New Roman"/>
          </w:rPr>
          <w:t>Article 25.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Ouverture des plis et recours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2" w:history="1">
        <w:r w:rsidR="00FF0798" w:rsidRPr="0029472D">
          <w:rPr>
            <w:rStyle w:val="Lienhypertexte"/>
            <w:rFonts w:ascii="Times New Roman" w:hAnsi="Times New Roman" w:cs="Times New Roman"/>
          </w:rPr>
          <w:t>Article 26.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Caractère confidentiel de la procédure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3" w:history="1">
        <w:r w:rsidR="00FF0798" w:rsidRPr="0029472D">
          <w:rPr>
            <w:rStyle w:val="Lienhypertexte"/>
            <w:rFonts w:ascii="Times New Roman" w:hAnsi="Times New Roman" w:cs="Times New Roman"/>
          </w:rPr>
          <w:t>Article 27.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Eclaircissements sur les offres et contacts avec le Maître d’Ouvrage ou le Maître d’Ouvrage Délégué</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4" w:history="1">
        <w:r w:rsidR="00FF0798" w:rsidRPr="0029472D">
          <w:rPr>
            <w:rStyle w:val="Lienhypertexte"/>
            <w:rFonts w:ascii="Times New Roman" w:hAnsi="Times New Roman" w:cs="Times New Roman"/>
          </w:rPr>
          <w:t>Article 28.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Détermination de la conformité des offres et évaluation au plan technique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5" w:history="1">
        <w:r w:rsidR="00FF0798" w:rsidRPr="0029472D">
          <w:rPr>
            <w:rStyle w:val="Lienhypertexte"/>
            <w:rFonts w:ascii="Times New Roman" w:hAnsi="Times New Roman" w:cs="Times New Roman"/>
          </w:rPr>
          <w:t>Article 29.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Critères d’évaluation et de qualification du soumissionnaire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6" w:history="1">
        <w:r w:rsidR="00FF0798" w:rsidRPr="0029472D">
          <w:rPr>
            <w:rStyle w:val="Lienhypertexte"/>
            <w:rFonts w:ascii="Times New Roman" w:hAnsi="Times New Roman" w:cs="Times New Roman"/>
          </w:rPr>
          <w:t>Article 30.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Correction des erreurs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7" w:history="1">
        <w:r w:rsidR="00FF0798" w:rsidRPr="0029472D">
          <w:rPr>
            <w:rStyle w:val="Lienhypertexte"/>
            <w:rFonts w:ascii="Times New Roman" w:hAnsi="Times New Roman" w:cs="Times New Roman"/>
          </w:rPr>
          <w:t>Article 31.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Conversion en une seule monnaie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8" w:history="1">
        <w:r w:rsidR="00FF0798" w:rsidRPr="0029472D">
          <w:rPr>
            <w:rStyle w:val="Lienhypertexte"/>
            <w:rFonts w:ascii="Times New Roman" w:hAnsi="Times New Roman" w:cs="Times New Roman"/>
          </w:rPr>
          <w:t>Article 32.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Evaluation et comparaison des offres au plan financier</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29" w:history="1">
        <w:r w:rsidR="00FF0798" w:rsidRPr="0029472D">
          <w:rPr>
            <w:rStyle w:val="Lienhypertexte"/>
            <w:rFonts w:ascii="Times New Roman" w:hAnsi="Times New Roman" w:cs="Times New Roman"/>
          </w:rPr>
          <w:t>Article 33.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Préférence accordée aux soumissionnaires nationaux</w:t>
        </w:r>
        <w:r w:rsidR="00FF0798" w:rsidRPr="0029472D">
          <w:rPr>
            <w:rFonts w:ascii="Times New Roman" w:hAnsi="Times New Roman" w:cs="Times New Roman"/>
            <w:webHidden/>
          </w:rPr>
          <w:tab/>
        </w:r>
      </w:hyperlink>
    </w:p>
    <w:p w:rsidR="00FF0798" w:rsidRPr="0029472D" w:rsidRDefault="001822E3" w:rsidP="00FF0798">
      <w:pPr>
        <w:pStyle w:val="TM1"/>
        <w:rPr>
          <w:rFonts w:eastAsiaTheme="minorEastAsia"/>
          <w:noProof/>
          <w:sz w:val="22"/>
          <w:szCs w:val="22"/>
        </w:rPr>
      </w:pPr>
      <w:hyperlink w:anchor="_Toc163062730" w:history="1">
        <w:r w:rsidR="00FF0798" w:rsidRPr="0029472D">
          <w:rPr>
            <w:rStyle w:val="Lienhypertexte"/>
            <w:noProof/>
          </w:rPr>
          <w:t>F.</w:t>
        </w:r>
        <w:r w:rsidR="00FF0798" w:rsidRPr="0029472D">
          <w:rPr>
            <w:rFonts w:eastAsiaTheme="minorEastAsia"/>
            <w:noProof/>
            <w:sz w:val="22"/>
            <w:szCs w:val="22"/>
          </w:rPr>
          <w:tab/>
        </w:r>
        <w:r w:rsidR="00FF0798" w:rsidRPr="0029472D">
          <w:rPr>
            <w:rStyle w:val="Lienhypertexte"/>
            <w:noProof/>
          </w:rPr>
          <w:t>Attribution</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31" w:history="1">
        <w:r w:rsidR="00FF0798" w:rsidRPr="0029472D">
          <w:rPr>
            <w:rStyle w:val="Lienhypertexte"/>
            <w:rFonts w:ascii="Times New Roman" w:hAnsi="Times New Roman" w:cs="Times New Roman"/>
          </w:rPr>
          <w:t>Article 34.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Attribution</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32" w:history="1">
        <w:r w:rsidR="00FF0798" w:rsidRPr="0029472D">
          <w:rPr>
            <w:rStyle w:val="Lienhypertexte"/>
            <w:rFonts w:ascii="Times New Roman" w:hAnsi="Times New Roman" w:cs="Times New Roman"/>
          </w:rPr>
          <w:t>Article 35.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Droit du Maître d’Ouvrage ou du Maître d’Ouvrage Délégué de déclarer un Appel d’Offres infructueux ou d’annuler une procédure</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33" w:history="1">
        <w:r w:rsidR="00FF0798" w:rsidRPr="0029472D">
          <w:rPr>
            <w:rStyle w:val="Lienhypertexte"/>
            <w:rFonts w:ascii="Times New Roman" w:hAnsi="Times New Roman" w:cs="Times New Roman"/>
          </w:rPr>
          <w:t>Article 36.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Notification de l’attribution du marché</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34" w:history="1">
        <w:r w:rsidR="00FF0798" w:rsidRPr="0029472D">
          <w:rPr>
            <w:rStyle w:val="Lienhypertexte"/>
            <w:rFonts w:ascii="Times New Roman" w:hAnsi="Times New Roman" w:cs="Times New Roman"/>
          </w:rPr>
          <w:t>Article 37.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Publication des résultats d’attribution du marché et recours</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35" w:history="1">
        <w:r w:rsidR="00FF0798" w:rsidRPr="0029472D">
          <w:rPr>
            <w:rStyle w:val="Lienhypertexte"/>
            <w:rFonts w:ascii="Times New Roman" w:hAnsi="Times New Roman" w:cs="Times New Roman"/>
          </w:rPr>
          <w:t>Article 38.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Signature du marché</w:t>
        </w:r>
        <w:r w:rsidR="00FF0798" w:rsidRPr="0029472D">
          <w:rPr>
            <w:rFonts w:ascii="Times New Roman" w:hAnsi="Times New Roman" w:cs="Times New Roman"/>
            <w:webHidden/>
          </w:rPr>
          <w:tab/>
        </w:r>
      </w:hyperlink>
    </w:p>
    <w:p w:rsidR="00FF0798" w:rsidRPr="0029472D" w:rsidRDefault="001822E3" w:rsidP="00FF0798">
      <w:pPr>
        <w:pStyle w:val="TM2"/>
        <w:rPr>
          <w:rFonts w:ascii="Times New Roman" w:eastAsiaTheme="minorEastAsia" w:hAnsi="Times New Roman" w:cs="Times New Roman"/>
          <w:sz w:val="22"/>
          <w:szCs w:val="22"/>
        </w:rPr>
      </w:pPr>
      <w:hyperlink w:anchor="_Toc163062736" w:history="1">
        <w:r w:rsidR="00FF0798" w:rsidRPr="0029472D">
          <w:rPr>
            <w:rStyle w:val="Lienhypertexte"/>
            <w:rFonts w:ascii="Times New Roman" w:hAnsi="Times New Roman" w:cs="Times New Roman"/>
          </w:rPr>
          <w:t>Article 39.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Cautionnement définitif</w:t>
        </w:r>
        <w:r w:rsidR="00FF0798" w:rsidRPr="0029472D">
          <w:rPr>
            <w:rFonts w:ascii="Times New Roman" w:hAnsi="Times New Roman" w:cs="Times New Roman"/>
            <w:webHidden/>
          </w:rPr>
          <w:tab/>
        </w:r>
      </w:hyperlink>
    </w:p>
    <w:p w:rsidR="00FF0798" w:rsidRPr="0029472D" w:rsidRDefault="00FF0798" w:rsidP="00FF0798">
      <w:pPr>
        <w:widowControl w:val="0"/>
        <w:tabs>
          <w:tab w:val="left" w:pos="10460"/>
        </w:tabs>
        <w:autoSpaceDE w:val="0"/>
        <w:spacing w:line="360" w:lineRule="auto"/>
        <w:jc w:val="both"/>
      </w:pPr>
      <w:r w:rsidRPr="0029472D">
        <w:fldChar w:fldCharType="end"/>
      </w:r>
    </w:p>
    <w:p w:rsidR="00FF0798" w:rsidRPr="0029472D" w:rsidRDefault="00FF0798" w:rsidP="00FF0798">
      <w:pPr>
        <w:widowControl w:val="0"/>
        <w:tabs>
          <w:tab w:val="left" w:pos="10460"/>
        </w:tabs>
        <w:autoSpaceDE w:val="0"/>
        <w:spacing w:line="360" w:lineRule="auto"/>
        <w:jc w:val="both"/>
      </w:pPr>
    </w:p>
    <w:p w:rsidR="00FF0798" w:rsidRPr="0029472D" w:rsidRDefault="00FF0798" w:rsidP="00FF0798">
      <w:pPr>
        <w:suppressAutoHyphens w:val="0"/>
        <w:autoSpaceDN/>
        <w:textAlignment w:val="auto"/>
        <w:rPr>
          <w:b/>
          <w:bCs/>
          <w:sz w:val="32"/>
          <w:szCs w:val="32"/>
        </w:rPr>
      </w:pPr>
      <w:r w:rsidRPr="0029472D">
        <w:rPr>
          <w:b/>
          <w:bCs/>
          <w:sz w:val="32"/>
          <w:szCs w:val="32"/>
        </w:rPr>
        <w:br w:type="page"/>
      </w:r>
    </w:p>
    <w:p w:rsidR="00FF0798" w:rsidRPr="0029472D" w:rsidRDefault="00FF0798" w:rsidP="00FF0798">
      <w:pPr>
        <w:pStyle w:val="DTAOtitre"/>
      </w:pPr>
      <w:r w:rsidRPr="0029472D">
        <w:lastRenderedPageBreak/>
        <w:t>Règlement Général de l'Appel d'Offres</w:t>
      </w:r>
    </w:p>
    <w:p w:rsidR="00EB3EFC" w:rsidRPr="0029472D" w:rsidRDefault="00EB3EFC" w:rsidP="00EB3EFC">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EB3EFC" w:rsidRPr="0029472D" w:rsidRDefault="00EB3EFC" w:rsidP="00EB3EFC">
      <w:pPr>
        <w:pStyle w:val="RGAOarticles"/>
      </w:pPr>
      <w:bookmarkStart w:id="24" w:name="_Toc530307905"/>
      <w:bookmarkStart w:id="25" w:name="_Toc97557026"/>
      <w:bookmarkStart w:id="26" w:name="_Toc163062693"/>
      <w:r w:rsidRPr="0029472D">
        <w:t>Objet de la consultation</w:t>
      </w:r>
      <w:bookmarkEnd w:id="24"/>
      <w:bookmarkEnd w:id="25"/>
      <w:bookmarkEnd w:id="26"/>
      <w:r w:rsidRPr="0029472D">
        <w:t xml:space="preserve"> </w:t>
      </w:r>
    </w:p>
    <w:p w:rsidR="00EB3EFC" w:rsidRPr="0029472D" w:rsidRDefault="00EB3EFC" w:rsidP="00EB3EFC">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EB3EFC" w:rsidRPr="0029472D" w:rsidRDefault="00EB3EFC" w:rsidP="00EB3EFC">
      <w:pPr>
        <w:widowControl w:val="0"/>
        <w:autoSpaceDE w:val="0"/>
        <w:spacing w:after="60" w:line="276" w:lineRule="auto"/>
        <w:jc w:val="both"/>
      </w:pPr>
      <w:r w:rsidRPr="0029472D">
        <w:t>Le nom, le numéro d’identification et le nombre de lots faisant l’objet de l’Appel d’Offres figurent dans le RPAO.</w:t>
      </w:r>
    </w:p>
    <w:p w:rsidR="00EB3EFC" w:rsidRPr="0029472D" w:rsidRDefault="00EB3EFC" w:rsidP="00EB3EFC">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EB3EFC" w:rsidRPr="0029472D" w:rsidRDefault="00EB3EFC" w:rsidP="00EB3EFC">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EB3EFC" w:rsidRPr="0029472D" w:rsidRDefault="00EB3EFC" w:rsidP="00EB3EFC">
      <w:pPr>
        <w:pStyle w:val="RGAOarticles"/>
      </w:pPr>
      <w:bookmarkStart w:id="27" w:name="_Toc530307906"/>
      <w:bookmarkStart w:id="28" w:name="_Toc97557027"/>
      <w:bookmarkStart w:id="29" w:name="_Toc163062694"/>
      <w:r w:rsidRPr="0029472D">
        <w:t>Financement</w:t>
      </w:r>
      <w:bookmarkEnd w:id="27"/>
      <w:bookmarkEnd w:id="28"/>
      <w:bookmarkEnd w:id="29"/>
    </w:p>
    <w:p w:rsidR="00EB3EFC" w:rsidRPr="0029472D" w:rsidRDefault="00EB3EFC" w:rsidP="00EB3EFC">
      <w:pPr>
        <w:widowControl w:val="0"/>
        <w:autoSpaceDE w:val="0"/>
        <w:spacing w:after="60" w:line="360" w:lineRule="auto"/>
        <w:jc w:val="both"/>
      </w:pPr>
      <w:r w:rsidRPr="0029472D">
        <w:t>La source de financement des travaux, objet du présent Appel d’Offres est précisé</w:t>
      </w:r>
      <w:r>
        <w:t>e</w:t>
      </w:r>
      <w:r w:rsidRPr="0029472D">
        <w:t xml:space="preserve"> dans le RPAO.</w:t>
      </w:r>
    </w:p>
    <w:p w:rsidR="00EB3EFC" w:rsidRPr="00013B9F" w:rsidRDefault="00EB3EFC" w:rsidP="00EB3EFC">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EB3EFC" w:rsidRPr="0029472D" w:rsidRDefault="00EB3EFC" w:rsidP="00EB3EFC">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EB3EFC" w:rsidRPr="0029472D" w:rsidRDefault="00EB3EFC" w:rsidP="00EB3EFC">
      <w:pPr>
        <w:widowControl w:val="0"/>
        <w:autoSpaceDE w:val="0"/>
        <w:spacing w:after="60" w:line="360" w:lineRule="auto"/>
        <w:jc w:val="both"/>
      </w:pPr>
      <w:r w:rsidRPr="0029472D">
        <w:t>A cet égard, ils souscrivent la charte d’intégrité dont le modèle est joint en annexe du présent Dossier d’Appel d’Offres (pièce 10).</w:t>
      </w:r>
    </w:p>
    <w:p w:rsidR="00EB3EFC" w:rsidRPr="0029472D" w:rsidRDefault="00EB3EFC" w:rsidP="00EB3EFC">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EB3EFC" w:rsidRPr="0029472D" w:rsidRDefault="00EB3EFC" w:rsidP="00EB3EFC">
      <w:pPr>
        <w:widowControl w:val="0"/>
        <w:autoSpaceDE w:val="0"/>
        <w:spacing w:after="60" w:line="276" w:lineRule="auto"/>
        <w:jc w:val="both"/>
        <w:rPr>
          <w:i/>
        </w:rPr>
      </w:pPr>
      <w:r w:rsidRPr="0029472D">
        <w:t>a. défini, aux fins de cette clause, les expressions de la manière suivante :</w:t>
      </w:r>
    </w:p>
    <w:p w:rsidR="00EB3EFC" w:rsidRPr="0029472D" w:rsidRDefault="00EB3EFC" w:rsidP="00EB3EFC">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EB3EFC" w:rsidRPr="0029472D" w:rsidRDefault="00EB3EFC" w:rsidP="00EB3EFC">
      <w:pPr>
        <w:widowControl w:val="0"/>
        <w:tabs>
          <w:tab w:val="left" w:pos="500"/>
        </w:tabs>
        <w:autoSpaceDE w:val="0"/>
        <w:spacing w:after="60" w:line="276" w:lineRule="auto"/>
        <w:ind w:left="851" w:hanging="284"/>
        <w:jc w:val="both"/>
      </w:pPr>
      <w:r w:rsidRPr="0029472D">
        <w:t xml:space="preserve">ii. </w:t>
      </w:r>
      <w:proofErr w:type="gramStart"/>
      <w:r w:rsidRPr="0029472D">
        <w:rPr>
          <w:spacing w:val="5"/>
        </w:rPr>
        <w:t>Se  livre</w:t>
      </w:r>
      <w:proofErr w:type="gramEnd"/>
      <w:r w:rsidRPr="0029472D">
        <w:rPr>
          <w:spacing w:val="5"/>
        </w:rPr>
        <w:t xml:space="preserve">  à  des  "manœuvres  frauduleuses "  quiconque  déforme  ou dénature des faits afin d'influencer  l'attribution  ou l'exécution  d'un marché </w:t>
      </w:r>
      <w:r w:rsidRPr="0029472D">
        <w:t>;</w:t>
      </w:r>
    </w:p>
    <w:p w:rsidR="00EB3EFC" w:rsidRPr="0029472D" w:rsidRDefault="00EB3EFC" w:rsidP="00EB3EFC">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EB3EFC" w:rsidRPr="0029472D" w:rsidRDefault="00EB3EFC" w:rsidP="00EB3EFC">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EB3EFC" w:rsidRPr="0029472D" w:rsidRDefault="00EB3EFC" w:rsidP="00EB3EFC">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w:t>
      </w:r>
      <w:r w:rsidRPr="0029472D">
        <w:lastRenderedPageBreak/>
        <w:t>Délégué, d’une affectation ou toute situation dans laquelle il a des intérêts financiers ou personnels suffisant pour compromettre son impartialité dans l’accomplissement de ses fonctions ou de nature à affecter défavorablement son jugement ;</w:t>
      </w:r>
    </w:p>
    <w:p w:rsidR="00EB3EFC" w:rsidRPr="0029472D" w:rsidRDefault="00EB3EFC" w:rsidP="00EB3EFC">
      <w:pPr>
        <w:widowControl w:val="0"/>
        <w:autoSpaceDE w:val="0"/>
        <w:spacing w:after="60" w:line="276" w:lineRule="auto"/>
        <w:ind w:left="851" w:hanging="284"/>
        <w:jc w:val="both"/>
      </w:pPr>
      <w:r w:rsidRPr="0029472D">
        <w:t>vii. La complicité s’entend de :</w:t>
      </w:r>
    </w:p>
    <w:p w:rsidR="00EB3EFC" w:rsidRPr="0029472D" w:rsidRDefault="00EB3EFC" w:rsidP="00EB3EFC">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EB3EFC" w:rsidRPr="0029472D" w:rsidRDefault="00EB3EFC" w:rsidP="00EB3EFC">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EB3EFC" w:rsidRPr="0029472D" w:rsidRDefault="00EB3EFC" w:rsidP="00EB3EFC">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EB3EFC" w:rsidRPr="0029472D" w:rsidRDefault="00EB3EFC" w:rsidP="00EB3EFC">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EB3EFC" w:rsidRPr="0029472D" w:rsidRDefault="00EB3EFC" w:rsidP="00EB3EFC">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EB3EFC" w:rsidRPr="0029472D" w:rsidRDefault="00EB3EFC" w:rsidP="00EB3EFC">
      <w:pPr>
        <w:widowControl w:val="0"/>
        <w:autoSpaceDE w:val="0"/>
        <w:spacing w:after="60" w:line="276" w:lineRule="auto"/>
        <w:jc w:val="both"/>
      </w:pPr>
      <w:r w:rsidRPr="0029472D">
        <w:rPr>
          <w:spacing w:val="2"/>
        </w:rPr>
        <w:t>3.3.</w:t>
      </w:r>
      <w:r>
        <w:rPr>
          <w:spacing w:val="2"/>
        </w:rPr>
        <w:t xml:space="preserve"> </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EB3EFC" w:rsidRPr="0029472D" w:rsidRDefault="00EB3EFC" w:rsidP="00EB3EFC">
      <w:pPr>
        <w:pStyle w:val="RGAOarticles"/>
      </w:pPr>
      <w:bookmarkStart w:id="33" w:name="_Toc530307908"/>
      <w:bookmarkStart w:id="34" w:name="_Toc97557029"/>
      <w:bookmarkStart w:id="35" w:name="_Toc163062696"/>
      <w:r w:rsidRPr="0029472D">
        <w:t>Candidats admis à concourir</w:t>
      </w:r>
      <w:bookmarkEnd w:id="33"/>
      <w:bookmarkEnd w:id="34"/>
      <w:bookmarkEnd w:id="35"/>
    </w:p>
    <w:p w:rsidR="00EB3EFC" w:rsidRPr="0029472D" w:rsidRDefault="00EB3EFC" w:rsidP="00EB3EFC">
      <w:pPr>
        <w:widowControl w:val="0"/>
        <w:autoSpaceDE w:val="0"/>
        <w:spacing w:after="60" w:line="276" w:lineRule="auto"/>
        <w:jc w:val="both"/>
      </w:pPr>
      <w:r w:rsidRPr="0029472D">
        <w:t xml:space="preserve">4.1. En dehors de </w:t>
      </w:r>
      <w:r w:rsidRPr="0029472D">
        <w:rPr>
          <w:b/>
        </w:rPr>
        <w:t>l’Appel</w:t>
      </w:r>
      <w:r w:rsidRPr="0029472D">
        <w:rPr>
          <w:b/>
          <w:spacing w:val="26"/>
        </w:rPr>
        <w:t xml:space="preserve"> </w:t>
      </w:r>
      <w:r w:rsidRPr="0029472D">
        <w:rPr>
          <w:b/>
        </w:rPr>
        <w:t>d’Offres</w:t>
      </w:r>
      <w:r w:rsidRPr="0029472D">
        <w:rPr>
          <w:b/>
          <w:spacing w:val="26"/>
        </w:rPr>
        <w:t xml:space="preserve"> </w:t>
      </w:r>
      <w:r w:rsidRPr="0029472D">
        <w:rPr>
          <w:b/>
        </w:rPr>
        <w:t>Restreint</w:t>
      </w:r>
      <w:r>
        <w:rPr>
          <w:b/>
        </w:rPr>
        <w:t>,</w:t>
      </w:r>
      <w:r w:rsidRPr="0029472D">
        <w:rPr>
          <w:b/>
          <w:spacing w:val="26"/>
        </w:rPr>
        <w:t xml:space="preserve"> </w:t>
      </w:r>
      <w:r w:rsidRPr="0029472D">
        <w:rPr>
          <w:b/>
        </w:rPr>
        <w:t>qui s’adresse</w:t>
      </w:r>
      <w:r w:rsidRPr="0029472D">
        <w:rPr>
          <w:b/>
          <w:spacing w:val="-3"/>
        </w:rPr>
        <w:t xml:space="preserve"> </w:t>
      </w:r>
      <w:r w:rsidRPr="0029472D">
        <w:rPr>
          <w:b/>
        </w:rPr>
        <w:t>à</w:t>
      </w:r>
      <w:r w:rsidRPr="0029472D">
        <w:rPr>
          <w:b/>
          <w:spacing w:val="-3"/>
        </w:rPr>
        <w:t xml:space="preserve"> </w:t>
      </w:r>
      <w:r w:rsidRPr="0029472D">
        <w:rPr>
          <w:b/>
        </w:rPr>
        <w:t>tous</w:t>
      </w:r>
      <w:r w:rsidRPr="0029472D">
        <w:rPr>
          <w:b/>
          <w:spacing w:val="-3"/>
        </w:rPr>
        <w:t xml:space="preserve"> </w:t>
      </w:r>
      <w:r w:rsidRPr="0029472D">
        <w:rPr>
          <w:b/>
        </w:rPr>
        <w:t>les</w:t>
      </w:r>
      <w:r w:rsidRPr="0029472D">
        <w:rPr>
          <w:b/>
          <w:spacing w:val="-3"/>
        </w:rPr>
        <w:t xml:space="preserve"> </w:t>
      </w:r>
      <w:r w:rsidRPr="0029472D">
        <w:rPr>
          <w:b/>
        </w:rPr>
        <w:t>candidats</w:t>
      </w:r>
      <w:r w:rsidRPr="0029472D">
        <w:rPr>
          <w:b/>
          <w:spacing w:val="-3"/>
        </w:rPr>
        <w:t xml:space="preserve"> </w:t>
      </w:r>
      <w:r w:rsidRPr="0029472D">
        <w:rPr>
          <w:b/>
        </w:rPr>
        <w:t>retenus à</w:t>
      </w:r>
      <w:r w:rsidRPr="0029472D">
        <w:rPr>
          <w:b/>
          <w:spacing w:val="-3"/>
        </w:rPr>
        <w:t xml:space="preserve"> </w:t>
      </w:r>
      <w:r w:rsidRPr="0029472D">
        <w:rPr>
          <w:b/>
        </w:rPr>
        <w:t>l’issue de</w:t>
      </w:r>
      <w:r w:rsidRPr="0029472D">
        <w:rPr>
          <w:b/>
          <w:spacing w:val="6"/>
        </w:rPr>
        <w:t xml:space="preserve"> </w:t>
      </w:r>
      <w:r w:rsidRPr="0029472D">
        <w:rPr>
          <w:b/>
        </w:rPr>
        <w:t>la</w:t>
      </w:r>
      <w:r w:rsidRPr="0029472D">
        <w:rPr>
          <w:b/>
          <w:spacing w:val="6"/>
        </w:rPr>
        <w:t xml:space="preserve"> </w:t>
      </w:r>
      <w:r w:rsidRPr="0029472D">
        <w:rPr>
          <w:b/>
        </w:rPr>
        <w:t>procédure</w:t>
      </w:r>
      <w:r w:rsidRPr="0029472D">
        <w:rPr>
          <w:b/>
          <w:spacing w:val="6"/>
        </w:rPr>
        <w:t xml:space="preserve"> </w:t>
      </w:r>
      <w:r w:rsidRPr="0029472D">
        <w:rPr>
          <w:b/>
        </w:rPr>
        <w:t>de</w:t>
      </w:r>
      <w:r w:rsidRPr="0029472D">
        <w:rPr>
          <w:b/>
          <w:spacing w:val="6"/>
        </w:rPr>
        <w:t xml:space="preserve"> </w:t>
      </w:r>
      <w:r w:rsidRPr="0029472D">
        <w:rPr>
          <w:b/>
        </w:rPr>
        <w:t>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EB3EFC" w:rsidRPr="0029472D" w:rsidRDefault="00EB3EFC" w:rsidP="00EB3EFC">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r>
        <w:t xml:space="preserve"> </w:t>
      </w:r>
      <w:r w:rsidRPr="0029472D">
        <w:t>;</w:t>
      </w:r>
    </w:p>
    <w:p w:rsidR="00EB3EFC" w:rsidRPr="0029472D" w:rsidRDefault="00EB3EFC" w:rsidP="00EB3EFC">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proofErr w:type="gramStart"/>
      <w:r w:rsidRPr="0029472D">
        <w:lastRenderedPageBreak/>
        <w:t>est</w:t>
      </w:r>
      <w:proofErr w:type="gramEnd"/>
      <w:r w:rsidRPr="0029472D">
        <w:t xml:space="preserve"> dans le cadre d’un même Appel d’Offres, représentant légal d’un autre soumissionnaire ;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EB3EFC" w:rsidRPr="0029472D" w:rsidRDefault="00EB3EFC" w:rsidP="00EB3EFC">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Pr="0029472D">
        <w:t xml:space="preserve"> </w:t>
      </w:r>
      <w:r w:rsidRPr="0029472D">
        <w:rPr>
          <w:spacing w:val="5"/>
        </w:rPr>
        <w:t>du Maître d’Ouvrage ou du Maître d’Ouvrage Délégué, sauf autorisation expresse de l’Autorité chargée des Marchés Publics.</w:t>
      </w:r>
    </w:p>
    <w:p w:rsidR="00EB3EFC" w:rsidRPr="0029472D" w:rsidRDefault="00EB3EFC" w:rsidP="00EB3EFC">
      <w:pPr>
        <w:widowControl w:val="0"/>
        <w:suppressAutoHyphens w:val="0"/>
        <w:autoSpaceDE w:val="0"/>
        <w:spacing w:after="60" w:line="276" w:lineRule="auto"/>
        <w:jc w:val="both"/>
        <w:textAlignment w:val="auto"/>
      </w:pPr>
      <w:r w:rsidRPr="0029472D">
        <w:t xml:space="preserve">d. </w:t>
      </w:r>
      <w:r w:rsidRPr="0029472D">
        <w:rPr>
          <w:spacing w:val="-3"/>
          <w:w w:val="110"/>
        </w:rPr>
        <w:t>Les</w:t>
      </w:r>
      <w:r w:rsidRPr="0029472D">
        <w:rPr>
          <w:spacing w:val="-9"/>
          <w:w w:val="110"/>
        </w:rPr>
        <w:t xml:space="preserve"> </w:t>
      </w:r>
      <w:r w:rsidRPr="0029472D">
        <w:rPr>
          <w:spacing w:val="-3"/>
          <w:w w:val="110"/>
        </w:rPr>
        <w:t>organisations</w:t>
      </w:r>
      <w:r w:rsidRPr="0029472D">
        <w:rPr>
          <w:spacing w:val="-9"/>
          <w:w w:val="110"/>
        </w:rPr>
        <w:t xml:space="preserve"> </w:t>
      </w:r>
      <w:r w:rsidRPr="0029472D">
        <w:rPr>
          <w:w w:val="110"/>
        </w:rPr>
        <w:t>de</w:t>
      </w:r>
      <w:r w:rsidRPr="0029472D">
        <w:rPr>
          <w:spacing w:val="-9"/>
          <w:w w:val="110"/>
        </w:rPr>
        <w:t xml:space="preserve"> </w:t>
      </w:r>
      <w:r w:rsidRPr="0029472D">
        <w:rPr>
          <w:w w:val="110"/>
        </w:rPr>
        <w:t>la</w:t>
      </w:r>
      <w:r w:rsidRPr="0029472D">
        <w:rPr>
          <w:spacing w:val="-9"/>
          <w:w w:val="110"/>
        </w:rPr>
        <w:t xml:space="preserve"> </w:t>
      </w:r>
      <w:r w:rsidRPr="0029472D">
        <w:rPr>
          <w:spacing w:val="-3"/>
          <w:w w:val="110"/>
        </w:rPr>
        <w:t>société</w:t>
      </w:r>
      <w:r w:rsidRPr="0029472D">
        <w:rPr>
          <w:spacing w:val="-9"/>
          <w:w w:val="110"/>
        </w:rPr>
        <w:t xml:space="preserve"> </w:t>
      </w:r>
      <w:r w:rsidRPr="0029472D">
        <w:rPr>
          <w:w w:val="110"/>
        </w:rPr>
        <w:t>civile</w:t>
      </w:r>
      <w:r w:rsidRPr="0029472D">
        <w:rPr>
          <w:spacing w:val="-9"/>
          <w:w w:val="110"/>
        </w:rPr>
        <w:t xml:space="preserve"> </w:t>
      </w:r>
      <w:r w:rsidRPr="0029472D">
        <w:rPr>
          <w:spacing w:val="-4"/>
          <w:w w:val="110"/>
        </w:rPr>
        <w:t>et</w:t>
      </w:r>
      <w:r w:rsidRPr="0029472D">
        <w:rPr>
          <w:spacing w:val="-9"/>
          <w:w w:val="110"/>
        </w:rPr>
        <w:t xml:space="preserve"> </w:t>
      </w:r>
      <w:r w:rsidRPr="0029472D">
        <w:rPr>
          <w:w w:val="110"/>
        </w:rPr>
        <w:t>les</w:t>
      </w:r>
      <w:r w:rsidRPr="0029472D">
        <w:rPr>
          <w:spacing w:val="-9"/>
          <w:w w:val="110"/>
        </w:rPr>
        <w:t xml:space="preserve"> </w:t>
      </w:r>
      <w:r w:rsidRPr="0029472D">
        <w:rPr>
          <w:spacing w:val="-3"/>
          <w:w w:val="110"/>
        </w:rPr>
        <w:t>Etablissements</w:t>
      </w:r>
      <w:r w:rsidRPr="0029472D">
        <w:rPr>
          <w:spacing w:val="-9"/>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spacing w:val="-5"/>
          <w:w w:val="110"/>
        </w:rPr>
        <w:t xml:space="preserve"> </w:t>
      </w:r>
      <w:r w:rsidRPr="0029472D">
        <w:rPr>
          <w:w w:val="110"/>
        </w:rPr>
        <w:t>pas</w:t>
      </w:r>
      <w:r w:rsidRPr="0029472D">
        <w:rPr>
          <w:spacing w:val="-5"/>
          <w:w w:val="110"/>
        </w:rPr>
        <w:t xml:space="preserve"> </w:t>
      </w:r>
      <w:r w:rsidRPr="0029472D">
        <w:rPr>
          <w:spacing w:val="-3"/>
          <w:w w:val="110"/>
        </w:rPr>
        <w:t>bénéficié,</w:t>
      </w:r>
      <w:r w:rsidRPr="0029472D">
        <w:rPr>
          <w:spacing w:val="-5"/>
          <w:w w:val="110"/>
        </w:rPr>
        <w:t xml:space="preserve"> </w:t>
      </w:r>
      <w:r w:rsidRPr="0029472D">
        <w:rPr>
          <w:w w:val="110"/>
        </w:rPr>
        <w:t>dans</w:t>
      </w:r>
      <w:r w:rsidRPr="0029472D">
        <w:rPr>
          <w:spacing w:val="-5"/>
          <w:w w:val="110"/>
        </w:rPr>
        <w:t xml:space="preserve"> </w:t>
      </w:r>
      <w:r w:rsidRPr="0029472D">
        <w:rPr>
          <w:w w:val="110"/>
        </w:rPr>
        <w:t>la</w:t>
      </w:r>
      <w:r w:rsidRPr="0029472D">
        <w:rPr>
          <w:spacing w:val="-5"/>
          <w:w w:val="110"/>
        </w:rPr>
        <w:t xml:space="preserve"> </w:t>
      </w:r>
      <w:r w:rsidRPr="0029472D">
        <w:rPr>
          <w:spacing w:val="-3"/>
          <w:w w:val="110"/>
        </w:rPr>
        <w:t>détermination</w:t>
      </w:r>
      <w:r w:rsidRPr="0029472D">
        <w:rPr>
          <w:spacing w:val="-5"/>
          <w:w w:val="110"/>
        </w:rPr>
        <w:t xml:space="preserve"> </w:t>
      </w:r>
      <w:r w:rsidRPr="0029472D">
        <w:rPr>
          <w:w w:val="110"/>
        </w:rPr>
        <w:t>de</w:t>
      </w:r>
      <w:r w:rsidRPr="0029472D">
        <w:rPr>
          <w:spacing w:val="-5"/>
          <w:w w:val="110"/>
        </w:rPr>
        <w:t xml:space="preserve"> </w:t>
      </w:r>
      <w:r w:rsidRPr="0029472D">
        <w:rPr>
          <w:w w:val="110"/>
        </w:rPr>
        <w:t>ce</w:t>
      </w:r>
      <w:r w:rsidRPr="0029472D">
        <w:rPr>
          <w:spacing w:val="-5"/>
          <w:w w:val="110"/>
        </w:rPr>
        <w:t xml:space="preserve"> </w:t>
      </w:r>
      <w:r w:rsidRPr="0029472D">
        <w:rPr>
          <w:w w:val="110"/>
        </w:rPr>
        <w:t>prix,</w:t>
      </w:r>
      <w:r w:rsidRPr="0029472D">
        <w:rPr>
          <w:spacing w:val="-5"/>
          <w:w w:val="110"/>
        </w:rPr>
        <w:t xml:space="preserve"> </w:t>
      </w:r>
      <w:r w:rsidRPr="0029472D">
        <w:rPr>
          <w:w w:val="110"/>
        </w:rPr>
        <w:t>des</w:t>
      </w:r>
      <w:r w:rsidRPr="0029472D">
        <w:rPr>
          <w:spacing w:val="-5"/>
          <w:w w:val="110"/>
        </w:rPr>
        <w:t xml:space="preserve"> </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spacing w:val="-3"/>
          <w:w w:val="110"/>
        </w:rPr>
        <w:t xml:space="preserve"> </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Pr="0029472D">
        <w:rPr>
          <w:spacing w:val="3"/>
          <w:w w:val="105"/>
        </w:rPr>
        <w:t xml:space="preserve"> </w:t>
      </w:r>
      <w:r w:rsidRPr="0029472D">
        <w:rPr>
          <w:w w:val="105"/>
        </w:rPr>
        <w:t>public.</w:t>
      </w:r>
    </w:p>
    <w:p w:rsidR="00EB3EFC" w:rsidRPr="0029472D" w:rsidRDefault="00EB3EFC" w:rsidP="00EB3EFC">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EB3EFC" w:rsidRPr="0029472D" w:rsidRDefault="00EB3EFC" w:rsidP="00EB3EFC">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EB3EFC" w:rsidRPr="0029472D" w:rsidRDefault="00EB3EFC" w:rsidP="00EB3EFC">
      <w:pPr>
        <w:pStyle w:val="Corpsdetexte"/>
        <w:spacing w:after="60" w:line="276" w:lineRule="auto"/>
        <w:jc w:val="both"/>
        <w:rPr>
          <w:spacing w:val="-3"/>
          <w:w w:val="110"/>
        </w:rPr>
      </w:pPr>
      <w:r w:rsidRPr="0029472D">
        <w:rPr>
          <w:w w:val="105"/>
        </w:rPr>
        <w:t>b.</w:t>
      </w:r>
      <w:r>
        <w:rPr>
          <w:w w:val="105"/>
        </w:rPr>
        <w:t xml:space="preserve"> </w:t>
      </w:r>
      <w:r w:rsidRPr="0029472D">
        <w:rPr>
          <w:w w:val="105"/>
        </w:rPr>
        <w:t>ne</w:t>
      </w:r>
      <w:r w:rsidRPr="0029472D">
        <w:rPr>
          <w:spacing w:val="-3"/>
          <w:w w:val="110"/>
        </w:rPr>
        <w:t xml:space="preserve"> pas être frappé</w:t>
      </w:r>
      <w:r w:rsidRPr="0029472D">
        <w:rPr>
          <w:spacing w:val="-12"/>
          <w:w w:val="110"/>
        </w:rPr>
        <w:t xml:space="preserve"> </w:t>
      </w:r>
      <w:r w:rsidRPr="0029472D">
        <w:rPr>
          <w:w w:val="110"/>
        </w:rPr>
        <w:t>de</w:t>
      </w:r>
      <w:r w:rsidRPr="0029472D">
        <w:rPr>
          <w:spacing w:val="-12"/>
          <w:w w:val="110"/>
        </w:rPr>
        <w:t xml:space="preserve"> </w:t>
      </w:r>
      <w:r w:rsidRPr="0029472D">
        <w:rPr>
          <w:w w:val="110"/>
        </w:rPr>
        <w:t>l’une</w:t>
      </w:r>
      <w:r w:rsidRPr="0029472D">
        <w:rPr>
          <w:spacing w:val="-12"/>
          <w:w w:val="110"/>
        </w:rPr>
        <w:t xml:space="preserve"> </w:t>
      </w:r>
      <w:r w:rsidRPr="0029472D">
        <w:rPr>
          <w:w w:val="110"/>
        </w:rPr>
        <w:t>des</w:t>
      </w:r>
      <w:r w:rsidRPr="0029472D">
        <w:rPr>
          <w:spacing w:val="-12"/>
          <w:w w:val="110"/>
        </w:rPr>
        <w:t xml:space="preserve"> </w:t>
      </w:r>
      <w:r w:rsidRPr="0029472D">
        <w:rPr>
          <w:spacing w:val="-3"/>
          <w:w w:val="110"/>
        </w:rPr>
        <w:t>interdictions</w:t>
      </w:r>
      <w:r w:rsidRPr="0029472D">
        <w:rPr>
          <w:spacing w:val="-12"/>
          <w:w w:val="110"/>
        </w:rPr>
        <w:t xml:space="preserve"> </w:t>
      </w:r>
      <w:r w:rsidRPr="0029472D">
        <w:rPr>
          <w:w w:val="110"/>
        </w:rPr>
        <w:t>ou</w:t>
      </w:r>
      <w:r w:rsidRPr="0029472D">
        <w:rPr>
          <w:spacing w:val="-12"/>
          <w:w w:val="110"/>
        </w:rPr>
        <w:t xml:space="preserve"> </w:t>
      </w:r>
      <w:r w:rsidRPr="0029472D">
        <w:rPr>
          <w:w w:val="110"/>
        </w:rPr>
        <w:t>déchéances</w:t>
      </w:r>
      <w:r w:rsidRPr="0029472D">
        <w:rPr>
          <w:spacing w:val="-12"/>
          <w:w w:val="110"/>
        </w:rPr>
        <w:t xml:space="preserve"> </w:t>
      </w:r>
      <w:r w:rsidRPr="0029472D">
        <w:rPr>
          <w:spacing w:val="-3"/>
          <w:w w:val="110"/>
        </w:rPr>
        <w:t>prévues</w:t>
      </w:r>
      <w:r w:rsidRPr="0029472D">
        <w:rPr>
          <w:spacing w:val="-12"/>
          <w:w w:val="110"/>
        </w:rPr>
        <w:t xml:space="preserve"> </w:t>
      </w:r>
      <w:r w:rsidRPr="0029472D">
        <w:rPr>
          <w:w w:val="110"/>
        </w:rPr>
        <w:t>par</w:t>
      </w:r>
      <w:r w:rsidRPr="0029472D">
        <w:rPr>
          <w:spacing w:val="-12"/>
          <w:w w:val="110"/>
        </w:rPr>
        <w:t xml:space="preserve"> </w:t>
      </w:r>
      <w:r w:rsidRPr="0029472D">
        <w:rPr>
          <w:w w:val="110"/>
        </w:rPr>
        <w:t>les 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règlements</w:t>
      </w:r>
      <w:r w:rsidRPr="0029472D">
        <w:rPr>
          <w:spacing w:val="-10"/>
          <w:w w:val="110"/>
        </w:rPr>
        <w:t xml:space="preserve"> </w:t>
      </w:r>
      <w:r w:rsidRPr="0029472D">
        <w:rPr>
          <w:w w:val="110"/>
        </w:rPr>
        <w:t>en</w:t>
      </w:r>
      <w:r w:rsidRPr="0029472D">
        <w:rPr>
          <w:spacing w:val="-10"/>
          <w:w w:val="110"/>
        </w:rPr>
        <w:t xml:space="preserve"> </w:t>
      </w:r>
      <w:r w:rsidRPr="0029472D">
        <w:rPr>
          <w:spacing w:val="-3"/>
          <w:w w:val="110"/>
        </w:rPr>
        <w:t>vigueur,</w:t>
      </w:r>
      <w:r w:rsidRPr="0029472D">
        <w:rPr>
          <w:spacing w:val="-10"/>
          <w:w w:val="110"/>
        </w:rPr>
        <w:t xml:space="preserve"> </w:t>
      </w:r>
      <w:r w:rsidRPr="0029472D">
        <w:rPr>
          <w:w w:val="110"/>
        </w:rPr>
        <w:t>aussi</w:t>
      </w:r>
      <w:r w:rsidRPr="0029472D">
        <w:rPr>
          <w:spacing w:val="-10"/>
          <w:w w:val="110"/>
        </w:rPr>
        <w:t xml:space="preserve"> </w:t>
      </w:r>
      <w:r w:rsidRPr="0029472D">
        <w:rPr>
          <w:w w:val="110"/>
        </w:rPr>
        <w:t>bien</w:t>
      </w:r>
      <w:r w:rsidRPr="0029472D">
        <w:rPr>
          <w:spacing w:val="-10"/>
          <w:w w:val="110"/>
        </w:rPr>
        <w:t xml:space="preserve"> </w:t>
      </w:r>
      <w:r w:rsidRPr="0029472D">
        <w:rPr>
          <w:w w:val="110"/>
        </w:rPr>
        <w:t>au</w:t>
      </w:r>
      <w:r w:rsidRPr="0029472D">
        <w:rPr>
          <w:spacing w:val="-10"/>
          <w:w w:val="110"/>
        </w:rPr>
        <w:t xml:space="preserve"> </w:t>
      </w:r>
      <w:r w:rsidRPr="0029472D">
        <w:rPr>
          <w:w w:val="110"/>
        </w:rPr>
        <w:t>plan</w:t>
      </w:r>
      <w:r w:rsidRPr="0029472D">
        <w:rPr>
          <w:spacing w:val="-10"/>
          <w:w w:val="110"/>
        </w:rPr>
        <w:t xml:space="preserve"> </w:t>
      </w:r>
      <w:r w:rsidRPr="0029472D">
        <w:rPr>
          <w:spacing w:val="-3"/>
          <w:w w:val="110"/>
        </w:rPr>
        <w:t>national</w:t>
      </w:r>
      <w:r w:rsidRPr="0029472D">
        <w:rPr>
          <w:spacing w:val="-10"/>
          <w:w w:val="110"/>
        </w:rPr>
        <w:t xml:space="preserve"> </w:t>
      </w:r>
      <w:r w:rsidRPr="0029472D">
        <w:rPr>
          <w:spacing w:val="-3"/>
          <w:w w:val="110"/>
        </w:rPr>
        <w:t>qu’international ;</w:t>
      </w:r>
    </w:p>
    <w:p w:rsidR="00EB3EFC" w:rsidRPr="0029472D" w:rsidRDefault="00EB3EFC" w:rsidP="00EB3EFC">
      <w:pPr>
        <w:pStyle w:val="Corpsdetexte"/>
        <w:spacing w:after="60" w:line="276" w:lineRule="auto"/>
      </w:pPr>
      <w:r w:rsidRPr="0029472D">
        <w:rPr>
          <w:spacing w:val="-3"/>
          <w:w w:val="110"/>
        </w:rPr>
        <w:t>c. s</w:t>
      </w:r>
      <w:r w:rsidRPr="0029472D">
        <w:rPr>
          <w:w w:val="110"/>
        </w:rPr>
        <w:t>ouscrire</w:t>
      </w:r>
      <w:r w:rsidRPr="0029472D">
        <w:rPr>
          <w:spacing w:val="-10"/>
          <w:w w:val="110"/>
        </w:rPr>
        <w:t xml:space="preserve"> </w:t>
      </w:r>
      <w:r w:rsidRPr="0029472D">
        <w:rPr>
          <w:w w:val="110"/>
        </w:rPr>
        <w:t>aux</w:t>
      </w:r>
      <w:r w:rsidRPr="0029472D">
        <w:rPr>
          <w:spacing w:val="-10"/>
          <w:w w:val="110"/>
        </w:rPr>
        <w:t xml:space="preserve"> </w:t>
      </w:r>
      <w:r w:rsidRPr="0029472D">
        <w:rPr>
          <w:spacing w:val="-3"/>
          <w:w w:val="110"/>
        </w:rPr>
        <w:t>déclarations</w:t>
      </w:r>
      <w:r w:rsidRPr="0029472D">
        <w:rPr>
          <w:spacing w:val="-10"/>
          <w:w w:val="110"/>
        </w:rPr>
        <w:t xml:space="preserve"> </w:t>
      </w:r>
      <w:r w:rsidRPr="0029472D">
        <w:rPr>
          <w:spacing w:val="-3"/>
          <w:w w:val="110"/>
        </w:rPr>
        <w:t>prévues</w:t>
      </w:r>
      <w:r w:rsidRPr="0029472D">
        <w:rPr>
          <w:spacing w:val="-10"/>
          <w:w w:val="110"/>
        </w:rPr>
        <w:t xml:space="preserve"> </w:t>
      </w:r>
      <w:r w:rsidRPr="0029472D">
        <w:rPr>
          <w:w w:val="110"/>
        </w:rPr>
        <w:t>par</w:t>
      </w:r>
      <w:r w:rsidRPr="0029472D">
        <w:rPr>
          <w:spacing w:val="-10"/>
          <w:w w:val="110"/>
        </w:rPr>
        <w:t xml:space="preserve"> </w:t>
      </w:r>
      <w:r w:rsidRPr="0029472D">
        <w:rPr>
          <w:w w:val="110"/>
        </w:rPr>
        <w:t>les</w:t>
      </w:r>
      <w:r w:rsidRPr="0029472D">
        <w:rPr>
          <w:spacing w:val="-10"/>
          <w:w w:val="110"/>
        </w:rPr>
        <w:t xml:space="preserve"> </w:t>
      </w:r>
      <w:r w:rsidRPr="0029472D">
        <w:rPr>
          <w:w w:val="110"/>
        </w:rPr>
        <w:t>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 xml:space="preserve">règlements </w:t>
      </w:r>
      <w:r w:rsidRPr="0029472D">
        <w:rPr>
          <w:w w:val="110"/>
        </w:rPr>
        <w:t>en</w:t>
      </w:r>
      <w:r w:rsidRPr="0029472D">
        <w:rPr>
          <w:spacing w:val="-15"/>
          <w:w w:val="110"/>
        </w:rPr>
        <w:t xml:space="preserve"> </w:t>
      </w:r>
      <w:r w:rsidRPr="0029472D">
        <w:rPr>
          <w:spacing w:val="-3"/>
          <w:w w:val="110"/>
        </w:rPr>
        <w:t>vigueur.</w:t>
      </w:r>
    </w:p>
    <w:p w:rsidR="00EB3EFC" w:rsidRPr="0029472D" w:rsidRDefault="00EB3EFC" w:rsidP="00EB3EFC">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EB3EFC" w:rsidRPr="0029472D" w:rsidRDefault="00EB3EFC" w:rsidP="00EB3EFC">
      <w:pPr>
        <w:widowControl w:val="0"/>
        <w:autoSpaceDE w:val="0"/>
        <w:spacing w:after="60" w:line="276" w:lineRule="auto"/>
        <w:ind w:right="-17"/>
        <w:jc w:val="both"/>
      </w:pPr>
      <w:bookmarkStart w:id="36"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29472D">
        <w:t>.</w:t>
      </w:r>
    </w:p>
    <w:p w:rsidR="00EB3EFC" w:rsidRPr="0029472D" w:rsidRDefault="00EB3EFC" w:rsidP="00EB3EFC">
      <w:pPr>
        <w:pStyle w:val="RGAOarticles"/>
      </w:pPr>
      <w:bookmarkStart w:id="38" w:name="_Toc530307909"/>
      <w:bookmarkStart w:id="39" w:name="_Toc97557030"/>
      <w:bookmarkStart w:id="40" w:name="_Toc163062697"/>
      <w:bookmarkEnd w:id="36"/>
      <w:bookmarkEnd w:id="37"/>
      <w:r w:rsidRPr="0029472D">
        <w:t>Matériaux, matériels, fournitures, équipements et services autorisés</w:t>
      </w:r>
      <w:bookmarkEnd w:id="38"/>
      <w:bookmarkEnd w:id="39"/>
      <w:bookmarkEnd w:id="40"/>
    </w:p>
    <w:p w:rsidR="00EB3EFC" w:rsidRPr="0029472D" w:rsidRDefault="00EB3EFC" w:rsidP="00EB3EFC">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EB3EFC" w:rsidRPr="0029472D" w:rsidRDefault="00EB3EFC" w:rsidP="00EB3EFC">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EB3EFC" w:rsidRPr="0029472D" w:rsidRDefault="00EB3EFC" w:rsidP="00EB3EFC">
      <w:pPr>
        <w:pStyle w:val="RGAOarticles"/>
      </w:pPr>
      <w:bookmarkStart w:id="41" w:name="_Toc530307910"/>
      <w:bookmarkStart w:id="42" w:name="_Toc97557031"/>
      <w:bookmarkStart w:id="43" w:name="_Toc163062698"/>
      <w:r w:rsidRPr="0029472D">
        <w:t>Documents établissant la qualification du Soumissionnaire</w:t>
      </w:r>
      <w:bookmarkEnd w:id="41"/>
      <w:bookmarkEnd w:id="42"/>
      <w:bookmarkEnd w:id="43"/>
    </w:p>
    <w:p w:rsidR="00EB3EFC" w:rsidRPr="0029472D" w:rsidRDefault="00EB3EFC" w:rsidP="00EB3EFC">
      <w:pPr>
        <w:widowControl w:val="0"/>
        <w:autoSpaceDE w:val="0"/>
        <w:spacing w:after="60" w:line="276" w:lineRule="auto"/>
        <w:jc w:val="both"/>
      </w:pPr>
      <w:r w:rsidRPr="0029472D">
        <w:t>6.1. Les soumissionnaires doivent, comme partie intégrante de leur offre :</w:t>
      </w:r>
    </w:p>
    <w:p w:rsidR="00EB3EFC" w:rsidRPr="0029472D" w:rsidRDefault="00EB3EFC" w:rsidP="00EB3EFC">
      <w:pPr>
        <w:widowControl w:val="0"/>
        <w:autoSpaceDE w:val="0"/>
        <w:spacing w:after="60" w:line="276" w:lineRule="auto"/>
        <w:jc w:val="both"/>
      </w:pPr>
      <w:r w:rsidRPr="0029472D">
        <w:t>a. produire un pouvoir habilitant le signataire de la soumission à engager le soumissionnaire ;</w:t>
      </w:r>
    </w:p>
    <w:p w:rsidR="00EB3EFC" w:rsidRPr="0029472D" w:rsidRDefault="00EB3EFC" w:rsidP="00EB3EFC">
      <w:pPr>
        <w:widowControl w:val="0"/>
        <w:autoSpaceDE w:val="0"/>
        <w:spacing w:after="60" w:line="276" w:lineRule="auto"/>
        <w:jc w:val="both"/>
      </w:pPr>
      <w:r w:rsidRPr="0029472D">
        <w:t xml:space="preserve">b. Fournir les documents permettant d’établir la qualification du soumissionnaire selon la présentation </w:t>
      </w:r>
      <w:r w:rsidRPr="0029472D">
        <w:lastRenderedPageBreak/>
        <w:t>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EB3EFC" w:rsidRPr="0029472D" w:rsidRDefault="00EB3EFC" w:rsidP="00EB3EFC">
      <w:pPr>
        <w:widowControl w:val="0"/>
        <w:autoSpaceDE w:val="0"/>
        <w:spacing w:after="60" w:line="276" w:lineRule="auto"/>
        <w:jc w:val="both"/>
      </w:pPr>
      <w:r w:rsidRPr="0029472D">
        <w:t>Les informations relatives aux points suivants sont exigées le cas échéant :</w:t>
      </w:r>
    </w:p>
    <w:p w:rsidR="00EB3EFC" w:rsidRPr="0029472D" w:rsidRDefault="00EB3EFC" w:rsidP="00EB3EFC">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EB3EFC" w:rsidRPr="0029472D" w:rsidRDefault="00EB3EFC" w:rsidP="00EB3EFC">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EB3EFC" w:rsidRPr="0029472D" w:rsidRDefault="00EB3EFC" w:rsidP="00EB3EFC">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EB3EFC" w:rsidRPr="0029472D" w:rsidRDefault="00EB3EFC" w:rsidP="00EB3EFC">
      <w:pPr>
        <w:widowControl w:val="0"/>
        <w:autoSpaceDE w:val="0"/>
        <w:spacing w:after="60" w:line="276" w:lineRule="auto"/>
        <w:ind w:left="567" w:hanging="283"/>
        <w:jc w:val="both"/>
      </w:pPr>
      <w:r w:rsidRPr="0029472D">
        <w:t xml:space="preserve">iv. la liste du personnel clé ; </w:t>
      </w:r>
    </w:p>
    <w:p w:rsidR="00EB3EFC" w:rsidRPr="0029472D" w:rsidRDefault="00EB3EFC" w:rsidP="00EB3EFC">
      <w:pPr>
        <w:widowControl w:val="0"/>
        <w:autoSpaceDE w:val="0"/>
        <w:spacing w:after="60" w:line="276" w:lineRule="auto"/>
        <w:ind w:left="567" w:hanging="283"/>
        <w:jc w:val="both"/>
      </w:pPr>
      <w:r w:rsidRPr="0029472D">
        <w:t>v. La disponibilité du matériel indispensable ;</w:t>
      </w:r>
    </w:p>
    <w:p w:rsidR="00EB3EFC" w:rsidRPr="0029472D" w:rsidRDefault="00EB3EFC" w:rsidP="00EB3EFC">
      <w:pPr>
        <w:widowControl w:val="0"/>
        <w:autoSpaceDE w:val="0"/>
        <w:spacing w:after="60" w:line="276" w:lineRule="auto"/>
        <w:ind w:left="567" w:hanging="283"/>
        <w:jc w:val="both"/>
      </w:pPr>
      <w:proofErr w:type="gramStart"/>
      <w:r w:rsidRPr="0029472D">
        <w:t>vi</w:t>
      </w:r>
      <w:proofErr w:type="gramEnd"/>
      <w:r w:rsidRPr="0029472D">
        <w:t xml:space="preserve"> Le certificat de catégorisation pour les prestataires de BTP, le cas échéant.</w:t>
      </w:r>
    </w:p>
    <w:p w:rsidR="00EB3EFC" w:rsidRPr="0029472D" w:rsidRDefault="00EB3EFC" w:rsidP="00EB3EFC">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EB3EFC" w:rsidRPr="0029472D" w:rsidRDefault="00EB3EFC" w:rsidP="00EB3EFC">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EB3EFC" w:rsidRPr="0029472D" w:rsidRDefault="00EB3EFC" w:rsidP="00EB3EFC">
      <w:pPr>
        <w:widowControl w:val="0"/>
        <w:autoSpaceDE w:val="0"/>
        <w:spacing w:after="60" w:line="276" w:lineRule="auto"/>
        <w:ind w:left="851" w:hanging="284"/>
        <w:jc w:val="both"/>
      </w:pPr>
      <w:r w:rsidRPr="0029472D">
        <w:t xml:space="preserve">b. L’offre et le marché doivent être signés de façon à obliger tous les membres du </w:t>
      </w:r>
      <w:proofErr w:type="gramStart"/>
      <w:r w:rsidRPr="0029472D">
        <w:t>groupement;</w:t>
      </w:r>
      <w:proofErr w:type="gramEnd"/>
    </w:p>
    <w:p w:rsidR="00EB3EFC" w:rsidRPr="0029472D" w:rsidRDefault="00EB3EFC" w:rsidP="00EB3EFC">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EB3EFC" w:rsidRPr="0029472D" w:rsidRDefault="00EB3EFC" w:rsidP="00EB3EFC">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EB3EFC" w:rsidRPr="0029472D" w:rsidRDefault="00EB3EFC" w:rsidP="00EB3EFC">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EB3EFC" w:rsidRPr="0029472D" w:rsidRDefault="00EB3EFC" w:rsidP="00EB3EFC">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EB3EFC" w:rsidRPr="0029472D" w:rsidRDefault="00EB3EFC" w:rsidP="00EB3EFC">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EB3EFC" w:rsidRPr="0029472D" w:rsidRDefault="00EB3EFC" w:rsidP="00EB3EFC">
      <w:pPr>
        <w:pStyle w:val="RGAOarticles"/>
      </w:pPr>
      <w:bookmarkStart w:id="44" w:name="_Toc530307911"/>
      <w:bookmarkStart w:id="45" w:name="_Toc97557032"/>
      <w:bookmarkStart w:id="46" w:name="_Toc163062699"/>
      <w:r w:rsidRPr="0029472D">
        <w:t>Visite du site des travaux</w:t>
      </w:r>
      <w:bookmarkEnd w:id="44"/>
      <w:bookmarkEnd w:id="45"/>
      <w:bookmarkEnd w:id="46"/>
    </w:p>
    <w:p w:rsidR="00EB3EFC" w:rsidRPr="0029472D" w:rsidRDefault="00EB3EFC" w:rsidP="00EB3EFC">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EB3EFC" w:rsidRPr="0029472D" w:rsidRDefault="00EB3EFC" w:rsidP="00EB3EFC">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w:t>
      </w:r>
      <w:r w:rsidRPr="0029472D">
        <w:lastRenderedPageBreak/>
        <w:t>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EB3EFC" w:rsidRPr="0029472D" w:rsidRDefault="00EB3EFC" w:rsidP="00EB3EFC">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EB3EFC" w:rsidRPr="0029472D" w:rsidRDefault="00EB3EFC" w:rsidP="00EB3EFC">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EB3EFC" w:rsidRPr="00013B9F" w:rsidRDefault="00EB3EFC" w:rsidP="00EB3EFC">
      <w:pPr>
        <w:pStyle w:val="RGAOpartie"/>
      </w:pPr>
      <w:bookmarkStart w:id="47" w:name="_Toc530307912"/>
      <w:bookmarkStart w:id="48" w:name="_Toc97557033"/>
      <w:bookmarkStart w:id="49" w:name="_Toc163062700"/>
      <w:r w:rsidRPr="00013B9F">
        <w:t>Dossier d’Appel d’Offres</w:t>
      </w:r>
      <w:bookmarkEnd w:id="47"/>
      <w:bookmarkEnd w:id="48"/>
      <w:bookmarkEnd w:id="49"/>
    </w:p>
    <w:p w:rsidR="00EB3EFC" w:rsidRPr="0029472D" w:rsidRDefault="00EB3EFC" w:rsidP="00EB3EFC">
      <w:pPr>
        <w:pStyle w:val="RGAOarticles"/>
      </w:pPr>
      <w:bookmarkStart w:id="50" w:name="_Toc530307913"/>
      <w:bookmarkStart w:id="51" w:name="_Toc97557034"/>
      <w:bookmarkStart w:id="52" w:name="_Toc163062701"/>
      <w:r w:rsidRPr="0029472D">
        <w:t>Contenu du Dossier d’Appel d’Offres</w:t>
      </w:r>
      <w:bookmarkEnd w:id="50"/>
      <w:bookmarkEnd w:id="51"/>
      <w:bookmarkEnd w:id="52"/>
    </w:p>
    <w:p w:rsidR="00EB3EFC" w:rsidRPr="0029472D" w:rsidRDefault="00EB3EFC" w:rsidP="00EB3EFC">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EB3EFC" w:rsidRPr="0029472D" w:rsidRDefault="00EB3EFC" w:rsidP="00EB3EFC">
      <w:pPr>
        <w:widowControl w:val="0"/>
        <w:autoSpaceDE w:val="0"/>
        <w:spacing w:after="60" w:line="276" w:lineRule="auto"/>
        <w:jc w:val="both"/>
      </w:pPr>
      <w:bookmarkStart w:id="53" w:name="_Hlk159242412"/>
      <w:r w:rsidRPr="0029472D">
        <w:t>Pièce n° 0 : La lettre d’invitation à soumissionner (en cas d’Appels d’Offres Restreints) ;</w:t>
      </w:r>
    </w:p>
    <w:bookmarkEnd w:id="53"/>
    <w:p w:rsidR="00EB3EFC" w:rsidRPr="0029472D" w:rsidRDefault="00EB3EFC" w:rsidP="00EB3EFC">
      <w:pPr>
        <w:widowControl w:val="0"/>
        <w:autoSpaceDE w:val="0"/>
        <w:spacing w:after="60" w:line="276" w:lineRule="auto"/>
        <w:jc w:val="both"/>
      </w:pPr>
      <w:r w:rsidRPr="0029472D">
        <w:t>Pièce n° 1 : L’Avis d’Appel d’Offres rédigé en français et en anglais (AAO) ;</w:t>
      </w:r>
    </w:p>
    <w:p w:rsidR="00EB3EFC" w:rsidRPr="0029472D" w:rsidRDefault="00EB3EFC" w:rsidP="00EB3EFC">
      <w:pPr>
        <w:widowControl w:val="0"/>
        <w:autoSpaceDE w:val="0"/>
        <w:spacing w:after="60" w:line="276" w:lineRule="auto"/>
        <w:jc w:val="both"/>
      </w:pPr>
      <w:r w:rsidRPr="0029472D">
        <w:t>Pièce n° 2 : Le Règlement Général de l’Appel d’Offres (RGAO) ;</w:t>
      </w:r>
    </w:p>
    <w:p w:rsidR="00EB3EFC" w:rsidRPr="0029472D" w:rsidRDefault="00EB3EFC" w:rsidP="00EB3EFC">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EB3EFC" w:rsidRPr="0029472D" w:rsidRDefault="00EB3EFC" w:rsidP="00EB3EFC">
      <w:pPr>
        <w:widowControl w:val="0"/>
        <w:autoSpaceDE w:val="0"/>
        <w:spacing w:after="60" w:line="276" w:lineRule="auto"/>
        <w:jc w:val="both"/>
      </w:pPr>
      <w:r w:rsidRPr="0029472D">
        <w:t>Pièce n° 4 : Le Cahier des Clauses Administratives Particulières (CCAP) ;</w:t>
      </w:r>
    </w:p>
    <w:p w:rsidR="00EB3EFC" w:rsidRPr="0029472D" w:rsidRDefault="00EB3EFC" w:rsidP="00EB3EFC">
      <w:pPr>
        <w:widowControl w:val="0"/>
        <w:tabs>
          <w:tab w:val="left" w:pos="440"/>
        </w:tabs>
        <w:autoSpaceDE w:val="0"/>
        <w:spacing w:after="60" w:line="276" w:lineRule="auto"/>
        <w:jc w:val="both"/>
      </w:pPr>
      <w:r w:rsidRPr="0029472D">
        <w:t>Pièce n° 5 : Le Cahier des Clauses Techniques Particulières (CCTP) ;</w:t>
      </w:r>
    </w:p>
    <w:p w:rsidR="00EB3EFC" w:rsidRPr="0029472D" w:rsidRDefault="00EB3EFC" w:rsidP="00EB3EFC">
      <w:pPr>
        <w:widowControl w:val="0"/>
        <w:autoSpaceDE w:val="0"/>
        <w:spacing w:after="60" w:line="276" w:lineRule="auto"/>
        <w:jc w:val="both"/>
      </w:pPr>
      <w:r w:rsidRPr="0029472D">
        <w:t>Pièce n° 6 : Le Cadre du Bordereau des prix unitaires ;</w:t>
      </w:r>
    </w:p>
    <w:p w:rsidR="00EB3EFC" w:rsidRPr="0029472D" w:rsidRDefault="00EB3EFC" w:rsidP="00EB3EFC">
      <w:pPr>
        <w:widowControl w:val="0"/>
        <w:autoSpaceDE w:val="0"/>
        <w:spacing w:after="60" w:line="276" w:lineRule="auto"/>
        <w:jc w:val="both"/>
      </w:pPr>
      <w:r w:rsidRPr="0029472D">
        <w:t>Pièce n° 7 : Le Cadre du Détail quantitatif et estimatif ;</w:t>
      </w:r>
    </w:p>
    <w:p w:rsidR="00EB3EFC" w:rsidRPr="0029472D" w:rsidRDefault="00EB3EFC" w:rsidP="00EB3EFC">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EB3EFC" w:rsidRPr="0029472D" w:rsidRDefault="00EB3EFC" w:rsidP="00EB3EFC">
      <w:pPr>
        <w:widowControl w:val="0"/>
        <w:tabs>
          <w:tab w:val="left" w:pos="440"/>
        </w:tabs>
        <w:autoSpaceDE w:val="0"/>
        <w:spacing w:after="60" w:line="276" w:lineRule="auto"/>
        <w:jc w:val="both"/>
      </w:pPr>
      <w:r w:rsidRPr="0029472D">
        <w:t>Pièce n°09 : Le modèle de marché ;</w:t>
      </w:r>
    </w:p>
    <w:p w:rsidR="00EB3EFC" w:rsidRPr="0029472D" w:rsidRDefault="00EB3EFC" w:rsidP="00EB3EFC">
      <w:pPr>
        <w:widowControl w:val="0"/>
        <w:tabs>
          <w:tab w:val="left" w:pos="440"/>
        </w:tabs>
        <w:autoSpaceDE w:val="0"/>
        <w:spacing w:after="60" w:line="276" w:lineRule="auto"/>
        <w:jc w:val="both"/>
      </w:pPr>
      <w:r w:rsidRPr="0029472D">
        <w:t>Pièce n° 10 :</w:t>
      </w:r>
      <w:r>
        <w:t xml:space="preserve"> </w:t>
      </w:r>
      <w:r w:rsidRPr="0029472D">
        <w:t>Les Modèles ou formulaires types à utiliser par les Soumissionnaires notamment :</w:t>
      </w:r>
    </w:p>
    <w:p w:rsidR="00EB3EFC" w:rsidRPr="0029472D" w:rsidRDefault="00EB3EFC" w:rsidP="00EB3EFC">
      <w:pPr>
        <w:widowControl w:val="0"/>
        <w:autoSpaceDE w:val="0"/>
        <w:spacing w:line="276" w:lineRule="auto"/>
        <w:jc w:val="both"/>
        <w:rPr>
          <w:i/>
          <w:iCs/>
        </w:rPr>
      </w:pPr>
      <w:bookmarkStart w:id="54" w:name="_Hlk158723946"/>
      <w:r w:rsidRPr="0029472D">
        <w:rPr>
          <w:i/>
          <w:iCs/>
        </w:rPr>
        <w:t xml:space="preserve">                          Annexe n° </w:t>
      </w:r>
      <w:proofErr w:type="gramStart"/>
      <w:r w:rsidRPr="0029472D">
        <w:rPr>
          <w:i/>
          <w:iCs/>
        </w:rPr>
        <w:t>1:</w:t>
      </w:r>
      <w:proofErr w:type="gramEnd"/>
      <w:r w:rsidRPr="0029472D">
        <w:rPr>
          <w:i/>
          <w:iCs/>
        </w:rPr>
        <w:t xml:space="preserve"> Modèle de Déclaration d’intention de soumissionner </w:t>
      </w:r>
    </w:p>
    <w:p w:rsidR="00EB3EFC" w:rsidRPr="0029472D" w:rsidRDefault="00EB3EFC" w:rsidP="00EB3EFC">
      <w:pPr>
        <w:widowControl w:val="0"/>
        <w:autoSpaceDE w:val="0"/>
        <w:spacing w:line="276" w:lineRule="auto"/>
        <w:jc w:val="both"/>
        <w:rPr>
          <w:i/>
          <w:iCs/>
        </w:rPr>
      </w:pPr>
      <w:r w:rsidRPr="0029472D">
        <w:rPr>
          <w:i/>
          <w:iCs/>
        </w:rPr>
        <w:t xml:space="preserve">                         Annexe n° </w:t>
      </w:r>
      <w:proofErr w:type="gramStart"/>
      <w:r w:rsidRPr="0029472D">
        <w:rPr>
          <w:i/>
          <w:iCs/>
        </w:rPr>
        <w:t>2:</w:t>
      </w:r>
      <w:proofErr w:type="gramEnd"/>
      <w:r w:rsidRPr="0029472D">
        <w:rPr>
          <w:i/>
          <w:iCs/>
        </w:rPr>
        <w:t xml:space="preserve"> Modèle de soumission</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 xml:space="preserve">Annexe n° </w:t>
      </w:r>
      <w:proofErr w:type="gramStart"/>
      <w:r w:rsidRPr="0029472D">
        <w:rPr>
          <w:i/>
          <w:iCs/>
        </w:rPr>
        <w:t>7:</w:t>
      </w:r>
      <w:proofErr w:type="gramEnd"/>
      <w:r w:rsidRPr="0029472D">
        <w:rPr>
          <w:i/>
          <w:iCs/>
        </w:rPr>
        <w:t xml:space="preserve"> Modèle de Lettre de soumission de la proposition technique</w:t>
      </w:r>
    </w:p>
    <w:p w:rsidR="00EB3EFC" w:rsidRPr="0029472D" w:rsidRDefault="00EB3EFC" w:rsidP="00EB3EFC">
      <w:pPr>
        <w:widowControl w:val="0"/>
        <w:autoSpaceDE w:val="0"/>
        <w:spacing w:line="360" w:lineRule="auto"/>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r w:rsidRPr="0029472D">
        <w:rPr>
          <w:i/>
          <w:iCs/>
        </w:rPr>
        <w:tab/>
      </w:r>
    </w:p>
    <w:p w:rsidR="00EB3EFC" w:rsidRPr="0029472D" w:rsidRDefault="00EB3EFC" w:rsidP="00EB3EFC">
      <w:pPr>
        <w:widowControl w:val="0"/>
        <w:autoSpaceDE w:val="0"/>
        <w:spacing w:line="360" w:lineRule="auto"/>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r w:rsidRPr="0029472D">
        <w:rPr>
          <w:i/>
          <w:iCs/>
        </w:rPr>
        <w:tab/>
      </w:r>
    </w:p>
    <w:p w:rsidR="00EB3EFC" w:rsidRDefault="00EB3EFC" w:rsidP="00EB3EFC">
      <w:pPr>
        <w:widowControl w:val="0"/>
        <w:autoSpaceDE w:val="0"/>
        <w:spacing w:line="360" w:lineRule="auto"/>
        <w:ind w:left="1440"/>
        <w:jc w:val="both"/>
        <w:rPr>
          <w:i/>
          <w:iCs/>
        </w:rPr>
      </w:pPr>
      <w:r w:rsidRPr="0029472D">
        <w:rPr>
          <w:i/>
          <w:iCs/>
        </w:rPr>
        <w:t>Annexe n° 10</w:t>
      </w:r>
      <w:r>
        <w:rPr>
          <w:i/>
          <w:iCs/>
        </w:rPr>
        <w:t xml:space="preserve"> </w:t>
      </w:r>
      <w:r w:rsidRPr="0029472D">
        <w:rPr>
          <w:i/>
          <w:iCs/>
        </w:rPr>
        <w:t>: Modèle de fiches de prestations susceptibles d'être sous traitées</w:t>
      </w:r>
    </w:p>
    <w:p w:rsidR="00EB3EFC" w:rsidRPr="0029472D" w:rsidRDefault="00EB3EFC" w:rsidP="00EB3EFC">
      <w:pPr>
        <w:widowControl w:val="0"/>
        <w:autoSpaceDE w:val="0"/>
        <w:spacing w:line="360" w:lineRule="auto"/>
        <w:ind w:left="1440"/>
        <w:jc w:val="both"/>
        <w:rPr>
          <w:i/>
          <w:iCs/>
        </w:rPr>
      </w:pPr>
      <w:r w:rsidRPr="0029472D">
        <w:rPr>
          <w:i/>
          <w:iCs/>
        </w:rPr>
        <w:t>Annexe n° 11</w:t>
      </w:r>
      <w:r>
        <w:rPr>
          <w:i/>
          <w:iCs/>
        </w:rPr>
        <w:t xml:space="preserve"> </w:t>
      </w:r>
      <w:r w:rsidRPr="0029472D">
        <w:rPr>
          <w:i/>
          <w:iCs/>
        </w:rPr>
        <w:t>: Modèle de CV de personnels à mobiliser</w:t>
      </w:r>
      <w:r w:rsidRPr="0029472D">
        <w:rPr>
          <w:i/>
          <w:iCs/>
        </w:rPr>
        <w:tab/>
        <w:t xml:space="preserve"> </w:t>
      </w:r>
    </w:p>
    <w:p w:rsidR="00EB3EFC" w:rsidRPr="0029472D" w:rsidRDefault="00EB3EFC" w:rsidP="00EB3EFC">
      <w:pPr>
        <w:widowControl w:val="0"/>
        <w:autoSpaceDE w:val="0"/>
        <w:spacing w:after="60" w:line="276" w:lineRule="auto"/>
        <w:jc w:val="both"/>
      </w:pPr>
      <w:r w:rsidRPr="0029472D">
        <w:t xml:space="preserve">Pièce n° 11 : Le formulaire de </w:t>
      </w:r>
      <w:bookmarkStart w:id="55" w:name="_Hlk159243329"/>
      <w:r w:rsidRPr="0029472D">
        <w:t>la charte d’intégrité</w:t>
      </w:r>
      <w:bookmarkEnd w:id="55"/>
      <w:r w:rsidRPr="0029472D">
        <w:t>.</w:t>
      </w:r>
    </w:p>
    <w:p w:rsidR="00EB3EFC" w:rsidRPr="0029472D" w:rsidRDefault="00EB3EFC" w:rsidP="00EB3EFC">
      <w:pPr>
        <w:widowControl w:val="0"/>
        <w:autoSpaceDE w:val="0"/>
        <w:spacing w:after="60" w:line="276" w:lineRule="auto"/>
        <w:jc w:val="both"/>
      </w:pPr>
      <w:r w:rsidRPr="0029472D">
        <w:t xml:space="preserve">Pièce n° 12 : Le formulaire de </w:t>
      </w:r>
      <w:bookmarkStart w:id="56" w:name="_Hlk159243341"/>
      <w:r w:rsidRPr="0029472D">
        <w:t>déclaration d’engagement au respect des clauses sociales et environnementales</w:t>
      </w:r>
      <w:bookmarkEnd w:id="56"/>
      <w:r w:rsidRPr="0029472D">
        <w:t>.</w:t>
      </w:r>
    </w:p>
    <w:bookmarkEnd w:id="54"/>
    <w:p w:rsidR="00EB3EFC" w:rsidRPr="0029472D" w:rsidRDefault="00EB3EFC" w:rsidP="00EB3EFC">
      <w:pPr>
        <w:widowControl w:val="0"/>
        <w:autoSpaceDE w:val="0"/>
        <w:spacing w:after="60" w:line="276" w:lineRule="auto"/>
        <w:jc w:val="both"/>
      </w:pPr>
      <w:r w:rsidRPr="0029472D">
        <w:lastRenderedPageBreak/>
        <w:t>Pièce n° 13 : le visa de maturité ou les justificatifs des études préalables à remplir par le Maître d’Ouvrage ou le Maître d’Ouvrage Délégué, la disponibilité du financement ou l'inscription budgétaire.</w:t>
      </w:r>
    </w:p>
    <w:p w:rsidR="00EB3EFC" w:rsidRDefault="00EB3EFC" w:rsidP="00EB3EFC">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EB3EFC" w:rsidRDefault="00EB3EFC" w:rsidP="00EB3EFC">
      <w:pPr>
        <w:widowControl w:val="0"/>
        <w:tabs>
          <w:tab w:val="left" w:pos="2420"/>
          <w:tab w:val="left" w:pos="2940"/>
          <w:tab w:val="left" w:pos="3320"/>
          <w:tab w:val="left" w:pos="4300"/>
        </w:tabs>
        <w:autoSpaceDE w:val="0"/>
        <w:spacing w:after="60" w:line="276" w:lineRule="auto"/>
        <w:jc w:val="both"/>
        <w:rPr>
          <w:b/>
        </w:rPr>
      </w:pPr>
    </w:p>
    <w:p w:rsidR="00EB3EFC" w:rsidRPr="0029472D" w:rsidRDefault="00EB3EFC" w:rsidP="00EB3EFC">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EB3EFC" w:rsidRPr="0029472D" w:rsidRDefault="00EB3EFC" w:rsidP="00EB3EFC">
      <w:pPr>
        <w:pStyle w:val="RGAOarticles"/>
      </w:pPr>
      <w:bookmarkStart w:id="57" w:name="_Toc530307914"/>
      <w:bookmarkStart w:id="58" w:name="_Toc97557035"/>
      <w:bookmarkStart w:id="59" w:name="_Toc163062702"/>
      <w:r w:rsidRPr="0029472D">
        <w:t>Eclaircissements apportés au Dossier d’Appel d’Offres et Recours</w:t>
      </w:r>
      <w:bookmarkEnd w:id="57"/>
      <w:bookmarkEnd w:id="58"/>
      <w:bookmarkEnd w:id="59"/>
    </w:p>
    <w:p w:rsidR="00EB3EFC" w:rsidRPr="0029472D" w:rsidRDefault="00EB3EFC" w:rsidP="00EB3EFC">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Pr="0029472D">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Pr="0029472D">
        <w:rPr>
          <w:b/>
          <w:spacing w:val="8"/>
        </w:rPr>
        <w:t xml:space="preserve"> </w:t>
      </w:r>
      <w:r w:rsidRPr="0029472D">
        <w:rPr>
          <w:b/>
        </w:rPr>
        <w:t>répondra</w:t>
      </w:r>
      <w:r w:rsidRPr="0029472D">
        <w:rPr>
          <w:b/>
          <w:spacing w:val="8"/>
        </w:rPr>
        <w:t xml:space="preserve"> </w:t>
      </w:r>
      <w:r w:rsidRPr="0029472D">
        <w:rPr>
          <w:b/>
        </w:rPr>
        <w:t>par</w:t>
      </w:r>
      <w:r w:rsidRPr="0029472D">
        <w:rPr>
          <w:b/>
          <w:spacing w:val="8"/>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r w:rsidRPr="0029472D">
        <w:rPr>
          <w:spacing w:val="26"/>
        </w:rPr>
        <w:t xml:space="preserve"> </w:t>
      </w:r>
    </w:p>
    <w:p w:rsidR="00EB3EFC" w:rsidRPr="0029472D" w:rsidRDefault="00EB3EFC" w:rsidP="00EB3EFC">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EB3EFC" w:rsidRPr="0029472D" w:rsidRDefault="00EB3EFC" w:rsidP="00EB3EFC">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w:t>
      </w:r>
      <w:proofErr w:type="gramStart"/>
      <w:r w:rsidRPr="0029472D">
        <w:rPr>
          <w:rFonts w:ascii="Times New Roman" w:hAnsi="Times New Roman"/>
          <w:sz w:val="24"/>
          <w:szCs w:val="24"/>
        </w:rPr>
        <w:t>lésé</w:t>
      </w:r>
      <w:proofErr w:type="gramEnd"/>
      <w:r w:rsidRPr="0029472D">
        <w:rPr>
          <w:rFonts w:ascii="Times New Roman" w:hAnsi="Times New Roman"/>
          <w:sz w:val="24"/>
          <w:szCs w:val="24"/>
        </w:rPr>
        <w:t xml:space="preserve"> peut introduire une requête auprès du Maître d’ouvrage ou du Maître d’ouvrage Délégué.</w:t>
      </w:r>
    </w:p>
    <w:p w:rsidR="00EB3EFC" w:rsidRPr="0029472D" w:rsidRDefault="00EB3EFC" w:rsidP="00EB3EFC">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EB3EFC" w:rsidRPr="0029472D" w:rsidRDefault="00EB3EFC" w:rsidP="00EB3EFC">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0"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60"/>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1" w:name="_Hlk159243008"/>
      <w:r w:rsidRPr="0029472D">
        <w:rPr>
          <w:rFonts w:ascii="Times New Roman" w:hAnsi="Times New Roman"/>
          <w:sz w:val="24"/>
          <w:szCs w:val="24"/>
        </w:rPr>
        <w:t xml:space="preserve">des décisions ou actes pris </w:t>
      </w:r>
      <w:bookmarkEnd w:id="61"/>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2"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2"/>
      <w:r w:rsidRPr="0029472D">
        <w:rPr>
          <w:rFonts w:ascii="Times New Roman" w:hAnsi="Times New Roman"/>
          <w:spacing w:val="-3"/>
          <w:sz w:val="24"/>
          <w:szCs w:val="24"/>
        </w:rPr>
        <w:t xml:space="preserve">. </w:t>
      </w:r>
    </w:p>
    <w:p w:rsidR="00EB3EFC" w:rsidRPr="008269E7" w:rsidRDefault="00EB3EFC" w:rsidP="00EB3EFC">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3"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3"/>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EB3EFC" w:rsidRPr="0029472D" w:rsidRDefault="00EB3EFC" w:rsidP="00EB3EFC">
      <w:pPr>
        <w:widowControl w:val="0"/>
        <w:autoSpaceDE w:val="0"/>
        <w:spacing w:after="60" w:line="276" w:lineRule="auto"/>
        <w:ind w:left="567"/>
        <w:jc w:val="both"/>
      </w:pPr>
      <w:r w:rsidRPr="0029472D">
        <w:t>c) Ce recours n’est pas suspensif.</w:t>
      </w:r>
    </w:p>
    <w:p w:rsidR="00EB3EFC" w:rsidRPr="0029472D" w:rsidRDefault="00EB3EFC" w:rsidP="00EB3EFC">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EB3EFC" w:rsidRPr="0029472D" w:rsidRDefault="00EB3EFC" w:rsidP="00EB3EFC">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EB3EFC" w:rsidRPr="0029472D" w:rsidRDefault="00EB3EFC" w:rsidP="00EB3EFC">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EB3EFC" w:rsidRPr="0029472D" w:rsidRDefault="00EB3EFC" w:rsidP="00EB3EFC">
      <w:pPr>
        <w:widowControl w:val="0"/>
        <w:autoSpaceDE w:val="0"/>
        <w:spacing w:after="60" w:line="276" w:lineRule="auto"/>
        <w:ind w:left="567"/>
        <w:jc w:val="both"/>
      </w:pPr>
      <w:r w:rsidRPr="0029472D">
        <w:t xml:space="preserve">c) le Maître d’Ouvrage ou le Maître d’Ouvrage Délégué dispose de cinq (05) jours ouvrables pour réagir. La copie de la réaction est transmise à l’Autorité chargée des Marchés Publics et à </w:t>
      </w:r>
      <w:r w:rsidRPr="0029472D">
        <w:lastRenderedPageBreak/>
        <w:t>l’Organisme Chargé de la Régulation des Marchés Publics ;</w:t>
      </w:r>
    </w:p>
    <w:p w:rsidR="00EB3EFC" w:rsidRPr="0029472D" w:rsidRDefault="00EB3EFC" w:rsidP="00EB3EFC">
      <w:pPr>
        <w:widowControl w:val="0"/>
        <w:autoSpaceDE w:val="0"/>
        <w:spacing w:after="60" w:line="276" w:lineRule="auto"/>
        <w:ind w:left="567"/>
        <w:jc w:val="both"/>
      </w:pPr>
      <w:r w:rsidRPr="0029472D">
        <w:t>d) en cas de désaccord entre le requérant et le Maître d’Ouvrage</w:t>
      </w:r>
      <w:r w:rsidRPr="0029472D">
        <w:rPr>
          <w:strike/>
        </w:rPr>
        <w:t xml:space="preserve"> </w:t>
      </w:r>
      <w:r w:rsidRPr="0029472D">
        <w:t>ou le Maître d’Ouvrage Délégué, le recours est porté par le requérant au Comité chargé de l’examen des recours.</w:t>
      </w:r>
    </w:p>
    <w:p w:rsidR="00EB3EFC" w:rsidRPr="0029472D" w:rsidRDefault="00EB3EFC" w:rsidP="00EB3EFC">
      <w:pPr>
        <w:widowControl w:val="0"/>
        <w:autoSpaceDE w:val="0"/>
        <w:spacing w:after="60" w:line="276" w:lineRule="auto"/>
        <w:ind w:left="567"/>
        <w:jc w:val="both"/>
      </w:pPr>
      <w:r w:rsidRPr="0029472D">
        <w:t>e) ce recours n’est pas suspensif.</w:t>
      </w:r>
    </w:p>
    <w:p w:rsidR="00EB3EFC" w:rsidRPr="0029472D" w:rsidRDefault="00EB3EFC" w:rsidP="00EB3EFC">
      <w:pPr>
        <w:pStyle w:val="RGAOarticles"/>
      </w:pPr>
      <w:bookmarkStart w:id="64" w:name="_Toc530307915"/>
      <w:bookmarkStart w:id="65" w:name="_Toc97557036"/>
      <w:bookmarkStart w:id="66" w:name="_Toc163062703"/>
      <w:r w:rsidRPr="0029472D">
        <w:t>Modification du Dossier d’Appel d’Offres</w:t>
      </w:r>
      <w:bookmarkEnd w:id="64"/>
      <w:bookmarkEnd w:id="65"/>
      <w:bookmarkEnd w:id="66"/>
    </w:p>
    <w:p w:rsidR="00EB3EFC" w:rsidRPr="0029472D" w:rsidRDefault="00EB3EFC" w:rsidP="00EB3EFC">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EB3EFC" w:rsidRPr="0029472D" w:rsidRDefault="00EB3EFC" w:rsidP="00EB3EFC">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EB3EFC" w:rsidRPr="0029472D" w:rsidRDefault="00EB3EFC" w:rsidP="00EB3EFC">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EB3EFC" w:rsidRPr="0029472D" w:rsidRDefault="00EB3EFC" w:rsidP="00EB3EFC">
      <w:pPr>
        <w:pStyle w:val="RGAOpartie"/>
      </w:pPr>
      <w:bookmarkStart w:id="67" w:name="_Toc530307916"/>
      <w:bookmarkStart w:id="68" w:name="_Toc97557037"/>
      <w:bookmarkStart w:id="69" w:name="_Toc163062704"/>
      <w:r w:rsidRPr="0029472D">
        <w:t>Préparation des offres</w:t>
      </w:r>
      <w:bookmarkEnd w:id="67"/>
      <w:bookmarkEnd w:id="68"/>
      <w:bookmarkEnd w:id="69"/>
    </w:p>
    <w:p w:rsidR="00EB3EFC" w:rsidRPr="0029472D" w:rsidRDefault="00EB3EFC" w:rsidP="00EB3EFC">
      <w:pPr>
        <w:pStyle w:val="RGAOarticles"/>
      </w:pPr>
      <w:bookmarkStart w:id="70" w:name="_Toc530307917"/>
      <w:bookmarkStart w:id="71" w:name="_Toc97557038"/>
      <w:bookmarkStart w:id="72" w:name="_Toc163062705"/>
      <w:r w:rsidRPr="0029472D">
        <w:t>Frais de soumission</w:t>
      </w:r>
      <w:bookmarkEnd w:id="70"/>
      <w:bookmarkEnd w:id="71"/>
      <w:bookmarkEnd w:id="72"/>
    </w:p>
    <w:p w:rsidR="00EB3EFC" w:rsidRPr="0029472D" w:rsidRDefault="00EB3EFC" w:rsidP="00EB3EFC">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EB3EFC" w:rsidRPr="0029472D" w:rsidRDefault="00EB3EFC" w:rsidP="00EB3EFC">
      <w:pPr>
        <w:pStyle w:val="RGAOarticles"/>
      </w:pPr>
      <w:bookmarkStart w:id="73" w:name="_Toc530307918"/>
      <w:bookmarkStart w:id="74" w:name="_Toc97557039"/>
      <w:bookmarkStart w:id="75" w:name="_Toc163062706"/>
      <w:r w:rsidRPr="0029472D">
        <w:t>Langue de l’offre</w:t>
      </w:r>
      <w:bookmarkEnd w:id="73"/>
      <w:bookmarkEnd w:id="74"/>
      <w:bookmarkEnd w:id="75"/>
    </w:p>
    <w:p w:rsidR="00EB3EFC" w:rsidRPr="0029472D" w:rsidRDefault="00EB3EFC" w:rsidP="00EB3EFC">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29472D">
        <w:t>agrée;</w:t>
      </w:r>
      <w:proofErr w:type="gramEnd"/>
      <w:r w:rsidRPr="0029472D">
        <w:t xml:space="preserve"> auquel cas et aux fins d’interprétation de l’offre, la traduction fera foi.</w:t>
      </w:r>
    </w:p>
    <w:p w:rsidR="00EB3EFC" w:rsidRPr="0029472D" w:rsidRDefault="00EB3EFC" w:rsidP="00EB3EFC">
      <w:pPr>
        <w:pStyle w:val="RGAOarticles"/>
      </w:pPr>
      <w:bookmarkStart w:id="76" w:name="_Toc530307919"/>
      <w:bookmarkStart w:id="77" w:name="_Toc97557040"/>
      <w:bookmarkStart w:id="78" w:name="_Toc163062707"/>
      <w:r w:rsidRPr="0029472D">
        <w:t>Documents constituant l’offre</w:t>
      </w:r>
      <w:bookmarkEnd w:id="76"/>
      <w:bookmarkEnd w:id="77"/>
      <w:bookmarkEnd w:id="78"/>
    </w:p>
    <w:p w:rsidR="00EB3EFC" w:rsidRPr="0029472D" w:rsidRDefault="00EB3EFC" w:rsidP="00EB3EFC">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EB3EFC" w:rsidRPr="0029472D" w:rsidRDefault="00EB3EFC" w:rsidP="00EB3EFC">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EB3EFC" w:rsidRPr="0029472D" w:rsidRDefault="00EB3EFC" w:rsidP="00EB3EFC">
      <w:pPr>
        <w:widowControl w:val="0"/>
        <w:autoSpaceDE w:val="0"/>
        <w:spacing w:after="60" w:line="276" w:lineRule="auto"/>
        <w:jc w:val="both"/>
      </w:pPr>
      <w:r w:rsidRPr="0029472D">
        <w:t>Il comprend notamment :</w:t>
      </w:r>
    </w:p>
    <w:p w:rsidR="00EB3EFC" w:rsidRPr="0029472D" w:rsidRDefault="00EB3EFC" w:rsidP="00EB3EFC">
      <w:pPr>
        <w:widowControl w:val="0"/>
        <w:autoSpaceDE w:val="0"/>
        <w:spacing w:after="60" w:line="276" w:lineRule="auto"/>
        <w:ind w:left="567" w:hanging="283"/>
        <w:jc w:val="both"/>
      </w:pPr>
      <w:r w:rsidRPr="0029472D">
        <w:rPr>
          <w:w w:val="93"/>
        </w:rPr>
        <w:t xml:space="preserve"> a.1.Tous les documents attestant que le soumissionnaire :</w:t>
      </w:r>
    </w:p>
    <w:p w:rsidR="00EB3EFC" w:rsidRPr="0029472D" w:rsidRDefault="00EB3EFC" w:rsidP="00EB3EFC">
      <w:pPr>
        <w:widowControl w:val="0"/>
        <w:autoSpaceDE w:val="0"/>
        <w:spacing w:after="60" w:line="276" w:lineRule="auto"/>
        <w:ind w:left="851" w:hanging="284"/>
        <w:jc w:val="both"/>
      </w:pPr>
      <w:r w:rsidRPr="0029472D">
        <w:t>- a souscrit les déclarations prévues par les lois et règlements en vigueur ;</w:t>
      </w:r>
    </w:p>
    <w:p w:rsidR="00EB3EFC" w:rsidRPr="0029472D" w:rsidRDefault="00EB3EFC" w:rsidP="00EB3EFC">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EB3EFC" w:rsidRPr="0029472D" w:rsidRDefault="00EB3EFC" w:rsidP="00EB3EFC">
      <w:pPr>
        <w:widowControl w:val="0"/>
        <w:autoSpaceDE w:val="0"/>
        <w:spacing w:after="60" w:line="276" w:lineRule="auto"/>
        <w:ind w:left="851" w:hanging="284"/>
        <w:jc w:val="both"/>
      </w:pPr>
      <w:r w:rsidRPr="0029472D">
        <w:t>-  n’est pas en état de liquidation judiciaire ou en faillite ;</w:t>
      </w:r>
    </w:p>
    <w:p w:rsidR="00EB3EFC" w:rsidRPr="0029472D" w:rsidRDefault="00EB3EFC" w:rsidP="00EB3EFC">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EB3EFC" w:rsidRPr="0029472D" w:rsidRDefault="00EB3EFC" w:rsidP="00EB3EFC">
      <w:pPr>
        <w:widowControl w:val="0"/>
        <w:tabs>
          <w:tab w:val="left" w:pos="3840"/>
        </w:tabs>
        <w:autoSpaceDE w:val="0"/>
        <w:spacing w:after="60" w:line="276" w:lineRule="auto"/>
        <w:ind w:left="567" w:hanging="283"/>
        <w:jc w:val="both"/>
      </w:pPr>
      <w:r w:rsidRPr="0029472D">
        <w:lastRenderedPageBreak/>
        <w:t>a.2. Le cautionnement de soumission établi conformément aux dispositions de l’article 17 du RGAO ;</w:t>
      </w:r>
    </w:p>
    <w:p w:rsidR="00EB3EFC" w:rsidRPr="0029472D" w:rsidRDefault="00EB3EFC" w:rsidP="00EB3EFC">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EB3EFC" w:rsidRPr="0029472D" w:rsidRDefault="00EB3EFC" w:rsidP="00EB3EFC">
      <w:pPr>
        <w:widowControl w:val="0"/>
        <w:autoSpaceDE w:val="0"/>
        <w:spacing w:after="60" w:line="360" w:lineRule="auto"/>
        <w:jc w:val="both"/>
        <w:rPr>
          <w:b/>
        </w:rPr>
      </w:pPr>
      <w:r w:rsidRPr="0029472D">
        <w:rPr>
          <w:b/>
          <w:i/>
          <w:iCs/>
        </w:rPr>
        <w:t>b. Volume 2 : Offre technique</w:t>
      </w:r>
    </w:p>
    <w:p w:rsidR="00EB3EFC" w:rsidRPr="0029472D" w:rsidRDefault="00EB3EFC" w:rsidP="00EB3EFC">
      <w:pPr>
        <w:widowControl w:val="0"/>
        <w:autoSpaceDE w:val="0"/>
        <w:spacing w:after="60" w:line="276" w:lineRule="auto"/>
        <w:jc w:val="both"/>
      </w:pPr>
      <w:r w:rsidRPr="0029472D">
        <w:t>Il comprend notamment :</w:t>
      </w:r>
    </w:p>
    <w:p w:rsidR="00EB3EFC" w:rsidRPr="0029472D" w:rsidRDefault="00EB3EFC" w:rsidP="00EB3EFC">
      <w:pPr>
        <w:widowControl w:val="0"/>
        <w:autoSpaceDE w:val="0"/>
        <w:spacing w:after="60" w:line="276" w:lineRule="auto"/>
        <w:jc w:val="both"/>
      </w:pPr>
      <w:r w:rsidRPr="0029472D">
        <w:rPr>
          <w:i/>
          <w:iCs/>
        </w:rPr>
        <w:t>b.1.</w:t>
      </w:r>
      <w:r w:rsidRPr="0029472D">
        <w:rPr>
          <w:b/>
          <w:i/>
          <w:iCs/>
        </w:rPr>
        <w:t>Les renseignements sur la qualification</w:t>
      </w:r>
    </w:p>
    <w:p w:rsidR="00EB3EFC" w:rsidRPr="0029472D" w:rsidRDefault="00EB3EFC" w:rsidP="00EB3EFC">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EB3EFC" w:rsidRPr="0029472D" w:rsidRDefault="00EB3EFC" w:rsidP="00EB3EFC">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EB3EFC" w:rsidRPr="0029472D" w:rsidRDefault="00EB3EFC" w:rsidP="00EB3EFC">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EB3EFC" w:rsidRPr="0029472D" w:rsidRDefault="00EB3EFC" w:rsidP="00EB3EFC">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EB3EFC" w:rsidRPr="0029472D" w:rsidRDefault="00EB3EFC" w:rsidP="00EB3EFC">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EB3EFC" w:rsidRPr="0029472D" w:rsidRDefault="00EB3EFC" w:rsidP="00EB3EFC">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EB3EFC" w:rsidRPr="0029472D" w:rsidRDefault="00EB3EFC" w:rsidP="00EB3EFC">
      <w:pPr>
        <w:widowControl w:val="0"/>
        <w:autoSpaceDE w:val="0"/>
        <w:spacing w:after="60" w:line="276" w:lineRule="auto"/>
        <w:jc w:val="both"/>
      </w:pPr>
      <w:r w:rsidRPr="0029472D">
        <w:rPr>
          <w:w w:val="98"/>
        </w:rPr>
        <w:t xml:space="preserve"> ii. Le Cahier des Clauses Techniques Particulières (CCTP).</w:t>
      </w:r>
    </w:p>
    <w:p w:rsidR="00EB3EFC" w:rsidRPr="0029472D" w:rsidRDefault="00EB3EFC" w:rsidP="00EB3EFC">
      <w:pPr>
        <w:widowControl w:val="0"/>
        <w:autoSpaceDE w:val="0"/>
        <w:spacing w:after="60" w:line="276" w:lineRule="auto"/>
        <w:jc w:val="both"/>
        <w:rPr>
          <w:b/>
          <w:i/>
          <w:iCs/>
        </w:rPr>
      </w:pPr>
      <w:r w:rsidRPr="0029472D">
        <w:rPr>
          <w:i/>
          <w:iCs/>
        </w:rPr>
        <w:t>b.4.</w:t>
      </w:r>
      <w:r w:rsidRPr="0029472D">
        <w:rPr>
          <w:b/>
          <w:i/>
          <w:iCs/>
        </w:rPr>
        <w:t>Commentaires CCAP et CCTP (facultatifs)</w:t>
      </w:r>
    </w:p>
    <w:p w:rsidR="00EB3EFC" w:rsidRPr="0029472D" w:rsidRDefault="00EB3EFC" w:rsidP="00EB3EFC">
      <w:pPr>
        <w:widowControl w:val="0"/>
        <w:autoSpaceDE w:val="0"/>
        <w:spacing w:after="60" w:line="276" w:lineRule="auto"/>
        <w:jc w:val="both"/>
      </w:pPr>
      <w:r w:rsidRPr="0029472D">
        <w:t xml:space="preserve">Les soumissionnaires formuleront un commentaire sur les choix techniques du projet et d’éventuelles propositions. </w:t>
      </w:r>
    </w:p>
    <w:p w:rsidR="00EB3EFC" w:rsidRPr="0029472D" w:rsidRDefault="00EB3EFC" w:rsidP="00EB3EFC">
      <w:pPr>
        <w:widowControl w:val="0"/>
        <w:autoSpaceDE w:val="0"/>
        <w:spacing w:after="60" w:line="276" w:lineRule="auto"/>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rsidR="00EB3EFC" w:rsidRPr="0029472D" w:rsidRDefault="00EB3EFC" w:rsidP="00EB3EFC">
      <w:pPr>
        <w:widowControl w:val="0"/>
        <w:autoSpaceDE w:val="0"/>
        <w:spacing w:after="60" w:line="276" w:lineRule="auto"/>
        <w:jc w:val="both"/>
        <w:rPr>
          <w:b/>
          <w:bCs/>
        </w:rPr>
      </w:pPr>
      <w:proofErr w:type="gramStart"/>
      <w:r w:rsidRPr="0029472D">
        <w:rPr>
          <w:b/>
          <w:bCs/>
        </w:rPr>
        <w:t>b</w:t>
      </w:r>
      <w:proofErr w:type="gramEnd"/>
      <w:r w:rsidRPr="0029472D">
        <w:rPr>
          <w:b/>
          <w:bCs/>
        </w:rPr>
        <w:t>-6- la déclaration d’engagement au respect des clauses sociales et environnementales</w:t>
      </w:r>
    </w:p>
    <w:p w:rsidR="00EB3EFC" w:rsidRPr="0029472D" w:rsidRDefault="00EB3EFC" w:rsidP="00EB3EFC">
      <w:pPr>
        <w:widowControl w:val="0"/>
        <w:autoSpaceDE w:val="0"/>
        <w:spacing w:after="60" w:line="276" w:lineRule="auto"/>
        <w:jc w:val="both"/>
        <w:rPr>
          <w:b/>
        </w:rPr>
      </w:pPr>
      <w:r w:rsidRPr="0029472D">
        <w:rPr>
          <w:i/>
          <w:iCs/>
        </w:rPr>
        <w:t xml:space="preserve">c. </w:t>
      </w:r>
      <w:r w:rsidRPr="0029472D">
        <w:rPr>
          <w:b/>
          <w:i/>
          <w:iCs/>
        </w:rPr>
        <w:t>Volume 3 : Offre financière</w:t>
      </w:r>
    </w:p>
    <w:p w:rsidR="00EB3EFC" w:rsidRPr="0029472D" w:rsidRDefault="00EB3EFC" w:rsidP="00EB3EFC">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EB3EFC" w:rsidRPr="0029472D" w:rsidRDefault="00EB3EFC" w:rsidP="00EB3EFC">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EB3EFC" w:rsidRPr="0029472D" w:rsidRDefault="00EB3EFC" w:rsidP="00EB3EFC">
      <w:pPr>
        <w:widowControl w:val="0"/>
        <w:autoSpaceDE w:val="0"/>
        <w:spacing w:after="60" w:line="276" w:lineRule="auto"/>
        <w:jc w:val="both"/>
      </w:pPr>
      <w:r w:rsidRPr="0029472D">
        <w:t>c.2. Le bordereau des prix unitaires dûment rempli ;</w:t>
      </w:r>
    </w:p>
    <w:p w:rsidR="00EB3EFC" w:rsidRPr="0029472D" w:rsidRDefault="00EB3EFC" w:rsidP="00EB3EFC">
      <w:pPr>
        <w:widowControl w:val="0"/>
        <w:tabs>
          <w:tab w:val="left" w:pos="6675"/>
        </w:tabs>
        <w:autoSpaceDE w:val="0"/>
        <w:spacing w:after="60" w:line="276" w:lineRule="auto"/>
        <w:jc w:val="both"/>
      </w:pPr>
      <w:r w:rsidRPr="0029472D">
        <w:t>c.3. Le détail quantitatif et estimatif dûment rempli ;</w:t>
      </w:r>
      <w:r w:rsidRPr="0029472D">
        <w:tab/>
      </w:r>
    </w:p>
    <w:p w:rsidR="00EB3EFC" w:rsidRPr="0029472D" w:rsidRDefault="00EB3EFC" w:rsidP="00EB3EFC">
      <w:pPr>
        <w:widowControl w:val="0"/>
        <w:autoSpaceDE w:val="0"/>
        <w:spacing w:after="60" w:line="276" w:lineRule="auto"/>
        <w:jc w:val="both"/>
      </w:pPr>
      <w:r w:rsidRPr="0029472D">
        <w:t>c.4. Le sous-détail des prix et/ou la décomposition des prix forfaitaires ;</w:t>
      </w:r>
    </w:p>
    <w:p w:rsidR="00EB3EFC" w:rsidRPr="0029472D" w:rsidRDefault="00EB3EFC" w:rsidP="00EB3EFC">
      <w:pPr>
        <w:widowControl w:val="0"/>
        <w:autoSpaceDE w:val="0"/>
        <w:spacing w:after="60" w:line="276" w:lineRule="auto"/>
        <w:jc w:val="both"/>
      </w:pPr>
      <w:r w:rsidRPr="0029472D">
        <w:t xml:space="preserve">c.5. </w:t>
      </w:r>
      <w:bookmarkStart w:id="79" w:name="_Hlk159243591"/>
      <w:r w:rsidRPr="0029472D">
        <w:t>L’échéancier prévisionnel de paiements, le cas échéant</w:t>
      </w:r>
      <w:bookmarkEnd w:id="79"/>
      <w:r w:rsidRPr="0029472D">
        <w:t>.</w:t>
      </w:r>
    </w:p>
    <w:p w:rsidR="00EB3EFC" w:rsidRPr="0029472D" w:rsidRDefault="00EB3EFC" w:rsidP="00EB3EFC">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EB3EFC" w:rsidRPr="0029472D" w:rsidRDefault="00EB3EFC" w:rsidP="00EB3EFC">
      <w:pPr>
        <w:spacing w:after="60" w:line="276"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t xml:space="preserve"> </w:t>
      </w:r>
      <w:r w:rsidRPr="0029472D">
        <w:t xml:space="preserve">fait tout son possible pour mener à bien les négociations dans ces délais. Si celui-ci souhaite prolonger </w:t>
      </w:r>
      <w:r w:rsidRPr="0029472D">
        <w:lastRenderedPageBreak/>
        <w:t>la durée de validité des propositions, les Candidats qui n’y consentent pas sont en droit de refuser une telle prolongation.</w:t>
      </w:r>
    </w:p>
    <w:p w:rsidR="00EB3EFC" w:rsidRPr="0029472D" w:rsidRDefault="00EB3EFC" w:rsidP="00EB3EFC">
      <w:pPr>
        <w:pStyle w:val="RGAOarticles"/>
      </w:pPr>
      <w:bookmarkStart w:id="80" w:name="_Toc530307920"/>
      <w:bookmarkStart w:id="81" w:name="_Toc97557041"/>
      <w:bookmarkStart w:id="82" w:name="_Toc163062708"/>
      <w:r w:rsidRPr="0029472D">
        <w:t>Montant de l’offre</w:t>
      </w:r>
      <w:bookmarkEnd w:id="80"/>
      <w:bookmarkEnd w:id="81"/>
      <w:bookmarkEnd w:id="82"/>
    </w:p>
    <w:p w:rsidR="00EB3EFC" w:rsidRPr="0029472D" w:rsidRDefault="00EB3EFC" w:rsidP="00EB3EFC">
      <w:pPr>
        <w:widowControl w:val="0"/>
        <w:autoSpaceDE w:val="0"/>
        <w:spacing w:after="60" w:line="276"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EB3EFC" w:rsidRPr="0029472D" w:rsidRDefault="00EB3EFC" w:rsidP="00EB3EFC">
      <w:pPr>
        <w:widowControl w:val="0"/>
        <w:autoSpaceDE w:val="0"/>
        <w:spacing w:after="60" w:line="276" w:lineRule="auto"/>
        <w:jc w:val="both"/>
      </w:pPr>
      <w:bookmarkStart w:id="84" w:name="_Hlk159243992"/>
      <w:bookmarkEnd w:id="83"/>
      <w:r w:rsidRPr="0029472D">
        <w:t>14.2. Le soumissionnaire remplira les prix unitaires et totaux de tous les postes du bordereau de prix et du Détail quantitatif et estimatif.</w:t>
      </w:r>
    </w:p>
    <w:bookmarkEnd w:id="84"/>
    <w:p w:rsidR="00EB3EFC" w:rsidRPr="0029472D" w:rsidRDefault="00EB3EFC" w:rsidP="00EB3EFC">
      <w:pPr>
        <w:widowControl w:val="0"/>
        <w:autoSpaceDE w:val="0"/>
        <w:spacing w:after="60" w:line="276"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5"/>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EB3EFC" w:rsidRPr="0029472D" w:rsidRDefault="00EB3EFC" w:rsidP="00EB3EFC">
      <w:pPr>
        <w:widowControl w:val="0"/>
        <w:autoSpaceDE w:val="0"/>
        <w:spacing w:after="60" w:line="276" w:lineRule="auto"/>
        <w:jc w:val="both"/>
      </w:pPr>
      <w:bookmarkStart w:id="86"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EB3EFC" w:rsidRPr="0029472D" w:rsidRDefault="00EB3EFC" w:rsidP="00EB3EFC">
      <w:pPr>
        <w:widowControl w:val="0"/>
        <w:autoSpaceDE w:val="0"/>
        <w:spacing w:after="60" w:line="276" w:lineRule="auto"/>
        <w:jc w:val="both"/>
      </w:pPr>
      <w:bookmarkStart w:id="87" w:name="_Hlk159244887"/>
      <w:bookmarkEnd w:id="86"/>
      <w:r w:rsidRPr="0029472D">
        <w:t>14.5. Tous les prix unitaires assortis des quantités doivent être justifiés par des sous-détails établis conformément au cadre proposé à la pièce N° 8 du DAO.</w:t>
      </w:r>
    </w:p>
    <w:bookmarkEnd w:id="87"/>
    <w:p w:rsidR="00EB3EFC" w:rsidRPr="0029472D" w:rsidRDefault="00EB3EFC" w:rsidP="00EB3EFC">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EB3EFC" w:rsidRPr="0029472D" w:rsidRDefault="00EB3EFC" w:rsidP="00EB3EFC">
      <w:pPr>
        <w:pStyle w:val="RGAOarticles"/>
      </w:pPr>
      <w:bookmarkStart w:id="88" w:name="_Toc530307921"/>
      <w:bookmarkStart w:id="89" w:name="_Toc97557042"/>
      <w:bookmarkStart w:id="90" w:name="_Toc163062709"/>
      <w:r w:rsidRPr="0029472D">
        <w:t>Monnaies de soumission et de règlement</w:t>
      </w:r>
      <w:bookmarkEnd w:id="88"/>
      <w:bookmarkEnd w:id="89"/>
      <w:bookmarkEnd w:id="90"/>
    </w:p>
    <w:p w:rsidR="00EB3EFC" w:rsidRPr="0029472D" w:rsidRDefault="00EB3EFC" w:rsidP="00EB3EFC">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w:t>
      </w:r>
      <w:proofErr w:type="gramStart"/>
      <w:r w:rsidRPr="0029472D">
        <w:rPr>
          <w:spacing w:val="3"/>
        </w:rPr>
        <w:t>dessous</w:t>
      </w:r>
      <w:r w:rsidRPr="0029472D">
        <w:t>;</w:t>
      </w:r>
      <w:proofErr w:type="gramEnd"/>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EB3EFC" w:rsidRPr="0029472D" w:rsidRDefault="00EB3EFC" w:rsidP="00EB3EFC">
      <w:pPr>
        <w:widowControl w:val="0"/>
        <w:autoSpaceDE w:val="0"/>
        <w:spacing w:after="60" w:line="276" w:lineRule="auto"/>
        <w:jc w:val="both"/>
      </w:pPr>
      <w:r w:rsidRPr="0029472D">
        <w:t>15.2. Option A : le montant de la soumission est libellé entièrement en monnaie nationale</w:t>
      </w:r>
    </w:p>
    <w:p w:rsidR="00EB3EFC" w:rsidRPr="0029472D" w:rsidRDefault="00EB3EFC" w:rsidP="00EB3EFC">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 xml:space="preserve">n francs CFA de la manière </w:t>
      </w:r>
      <w:proofErr w:type="gramStart"/>
      <w:r w:rsidRPr="0029472D">
        <w:t>suivante:</w:t>
      </w:r>
      <w:proofErr w:type="gramEnd"/>
    </w:p>
    <w:p w:rsidR="00EB3EFC" w:rsidRPr="0029472D" w:rsidRDefault="00EB3EFC" w:rsidP="00EB3EFC">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B3EFC" w:rsidRPr="0029472D" w:rsidRDefault="00EB3EFC" w:rsidP="00EB3EFC">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B3EFC" w:rsidRPr="0029472D" w:rsidRDefault="00EB3EFC" w:rsidP="00EB3EFC">
      <w:pPr>
        <w:widowControl w:val="0"/>
        <w:autoSpaceDE w:val="0"/>
        <w:spacing w:after="60" w:line="276" w:lineRule="auto"/>
        <w:jc w:val="both"/>
      </w:pPr>
      <w:r w:rsidRPr="0029472D">
        <w:t>15.3. Option B : Le montant de la soumission est directement libellé en monnaie nationale et étrangère.</w:t>
      </w:r>
    </w:p>
    <w:p w:rsidR="00EB3EFC" w:rsidRPr="0029472D" w:rsidRDefault="00EB3EFC" w:rsidP="00EB3EFC">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EB3EFC" w:rsidRPr="0029472D" w:rsidRDefault="00EB3EFC" w:rsidP="00EB3EFC">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w:t>
      </w:r>
      <w:r w:rsidRPr="0029472D">
        <w:lastRenderedPageBreak/>
        <w:t>dans le pays du Maître d’Ouvrage ou du Maître d’Ouvrage Délégué seront libellés en francs CFA tels que spécifié au RPAO et dénommée “monnaie nationale”.</w:t>
      </w:r>
    </w:p>
    <w:p w:rsidR="00EB3EFC" w:rsidRPr="0029472D" w:rsidRDefault="00EB3EFC" w:rsidP="00EB3EFC">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EB3EFC" w:rsidRPr="0029472D" w:rsidRDefault="00EB3EFC" w:rsidP="00EB3EFC">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EB3EFC" w:rsidRPr="0029472D" w:rsidRDefault="00EB3EFC" w:rsidP="00EB3EFC">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EB3EFC" w:rsidRPr="0029472D" w:rsidRDefault="00EB3EFC" w:rsidP="00EB3EFC">
      <w:pPr>
        <w:pStyle w:val="RGAOarticles"/>
      </w:pPr>
      <w:bookmarkStart w:id="91" w:name="_Toc530307922"/>
      <w:bookmarkStart w:id="92" w:name="_Toc97557043"/>
      <w:bookmarkStart w:id="93" w:name="_Toc163062710"/>
      <w:r w:rsidRPr="0029472D">
        <w:t>Validité des offres</w:t>
      </w:r>
      <w:bookmarkEnd w:id="91"/>
      <w:bookmarkEnd w:id="92"/>
      <w:bookmarkEnd w:id="93"/>
    </w:p>
    <w:p w:rsidR="00EB3EFC" w:rsidRPr="0029472D" w:rsidRDefault="00EB3EFC" w:rsidP="00EB3EFC">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Pr="0029472D">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EB3EFC" w:rsidRPr="0029472D" w:rsidRDefault="00EB3EFC" w:rsidP="00EB3EFC">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EB3EFC" w:rsidRPr="0029472D" w:rsidRDefault="00EB3EFC" w:rsidP="00EB3EFC">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29472D">
        <w:t>à  la</w:t>
      </w:r>
      <w:proofErr w:type="gramEnd"/>
      <w:r w:rsidRPr="0029472D">
        <w:t xml:space="preserve">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EB3EFC" w:rsidRPr="0029472D" w:rsidRDefault="00EB3EFC" w:rsidP="00EB3EFC">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EB3EFC" w:rsidRPr="0029472D" w:rsidRDefault="00EB3EFC" w:rsidP="00EB3EFC">
      <w:pPr>
        <w:pStyle w:val="RGAOarticles"/>
      </w:pPr>
      <w:bookmarkStart w:id="94" w:name="_Toc530307923"/>
      <w:bookmarkStart w:id="95" w:name="_Toc97557044"/>
      <w:bookmarkStart w:id="96" w:name="_Toc163062711"/>
      <w:r w:rsidRPr="0029472D">
        <w:t>Cautionnement de soumission</w:t>
      </w:r>
      <w:bookmarkEnd w:id="94"/>
      <w:bookmarkEnd w:id="95"/>
      <w:bookmarkEnd w:id="96"/>
    </w:p>
    <w:p w:rsidR="00EB3EFC" w:rsidRPr="0029472D" w:rsidRDefault="00EB3EFC" w:rsidP="00EB3EFC">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EB3EFC" w:rsidRPr="0029472D" w:rsidRDefault="00EB3EFC" w:rsidP="00EB3EFC">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 xml:space="preserve">Maître d’Ouvrage ou le Maître d’Ouvrage </w:t>
      </w:r>
      <w:r w:rsidRPr="0029472D">
        <w:rPr>
          <w:spacing w:val="5"/>
        </w:rPr>
        <w:lastRenderedPageBreak/>
        <w:t>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EB3EFC" w:rsidRPr="0029472D" w:rsidRDefault="00EB3EFC" w:rsidP="00EB3EFC">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EB3EFC" w:rsidRPr="0029472D" w:rsidRDefault="00EB3EFC" w:rsidP="00EB3EFC">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EB3EFC" w:rsidRPr="0029472D" w:rsidRDefault="00EB3EFC" w:rsidP="00EB3EFC">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EB3EFC" w:rsidRPr="0029472D" w:rsidRDefault="00EB3EFC" w:rsidP="00EB3EFC">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EB3EFC" w:rsidRPr="0029472D" w:rsidRDefault="00EB3EFC" w:rsidP="00EB3EFC">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EB3EFC" w:rsidRPr="0029472D" w:rsidRDefault="00EB3EFC" w:rsidP="00EB3EFC">
      <w:pPr>
        <w:widowControl w:val="0"/>
        <w:autoSpaceDE w:val="0"/>
        <w:spacing w:after="60" w:line="276" w:lineRule="auto"/>
        <w:jc w:val="both"/>
      </w:pPr>
      <w:r w:rsidRPr="0029472D">
        <w:t>17. 7. Le cautionnement de soumission peut être saisi :</w:t>
      </w:r>
    </w:p>
    <w:p w:rsidR="00EB3EFC" w:rsidRPr="0029472D" w:rsidRDefault="00EB3EFC" w:rsidP="00EB3EFC">
      <w:pPr>
        <w:widowControl w:val="0"/>
        <w:autoSpaceDE w:val="0"/>
        <w:spacing w:after="60" w:line="276" w:lineRule="auto"/>
        <w:ind w:firstLine="720"/>
        <w:jc w:val="both"/>
      </w:pPr>
      <w:r w:rsidRPr="0029472D">
        <w:t>a. Si le soumissionnaire retire son offre durant la période de validité ;</w:t>
      </w:r>
    </w:p>
    <w:p w:rsidR="00EB3EFC" w:rsidRPr="0029472D" w:rsidRDefault="00EB3EFC" w:rsidP="00EB3EFC">
      <w:pPr>
        <w:widowControl w:val="0"/>
        <w:autoSpaceDE w:val="0"/>
        <w:spacing w:after="60" w:line="276" w:lineRule="auto"/>
        <w:ind w:firstLine="720"/>
        <w:jc w:val="both"/>
      </w:pPr>
      <w:r w:rsidRPr="0029472D">
        <w:t>b. Si, le soumissionnaire retenu :</w:t>
      </w:r>
    </w:p>
    <w:p w:rsidR="00EB3EFC" w:rsidRPr="0029472D" w:rsidRDefault="00EB3EFC" w:rsidP="00EB3EFC">
      <w:pPr>
        <w:widowControl w:val="0"/>
        <w:autoSpaceDE w:val="0"/>
        <w:spacing w:after="60" w:line="276" w:lineRule="auto"/>
        <w:ind w:left="567" w:hanging="283"/>
        <w:jc w:val="both"/>
      </w:pPr>
      <w:r w:rsidRPr="0029472D">
        <w:t xml:space="preserve">i. Manque à son obligation de souscrire le marché en application de l’article 38 du RGAO ; </w:t>
      </w:r>
    </w:p>
    <w:p w:rsidR="00EB3EFC" w:rsidRPr="0029472D" w:rsidRDefault="00EB3EFC" w:rsidP="00EB3EFC">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EB3EFC" w:rsidRPr="0029472D" w:rsidRDefault="00EB3EFC" w:rsidP="00EB3EFC">
      <w:pPr>
        <w:widowControl w:val="0"/>
        <w:autoSpaceDE w:val="0"/>
        <w:spacing w:after="60" w:line="276" w:lineRule="auto"/>
        <w:ind w:left="567" w:hanging="283"/>
        <w:jc w:val="both"/>
      </w:pPr>
      <w:r w:rsidRPr="0029472D">
        <w:t xml:space="preserve">iii.  Refuse de recevoir notification du marché. </w:t>
      </w:r>
    </w:p>
    <w:p w:rsidR="00EB3EFC" w:rsidRPr="0029472D" w:rsidRDefault="00EB3EFC" w:rsidP="00EB3EFC">
      <w:pPr>
        <w:pStyle w:val="RGAOarticles"/>
      </w:pPr>
      <w:bookmarkStart w:id="97" w:name="_Toc530307924"/>
      <w:bookmarkStart w:id="98" w:name="_Toc97557045"/>
      <w:bookmarkStart w:id="99" w:name="_Toc163062712"/>
      <w:r w:rsidRPr="0029472D">
        <w:t>Propositions variantes des soumissionnaires</w:t>
      </w:r>
      <w:bookmarkEnd w:id="97"/>
      <w:bookmarkEnd w:id="98"/>
      <w:bookmarkEnd w:id="99"/>
    </w:p>
    <w:p w:rsidR="00EB3EFC" w:rsidRPr="0029472D" w:rsidRDefault="00EB3EFC" w:rsidP="00EB3EFC">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EB3EFC" w:rsidRPr="0029472D" w:rsidRDefault="00EB3EFC" w:rsidP="00EB3EFC">
      <w:pPr>
        <w:widowControl w:val="0"/>
        <w:autoSpaceDE w:val="0"/>
        <w:spacing w:after="60" w:line="276" w:lineRule="auto"/>
        <w:jc w:val="both"/>
      </w:pPr>
      <w:r w:rsidRPr="0029472D">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EB3EFC" w:rsidRPr="0029472D" w:rsidRDefault="00EB3EFC" w:rsidP="00EB3EFC">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EB3EFC" w:rsidRPr="0029472D" w:rsidRDefault="00EB3EFC" w:rsidP="00EB3EFC">
      <w:pPr>
        <w:pStyle w:val="RGAOarticles"/>
      </w:pPr>
      <w:bookmarkStart w:id="100" w:name="_Toc530307925"/>
      <w:bookmarkStart w:id="101" w:name="_Toc97557046"/>
      <w:bookmarkStart w:id="102" w:name="_Toc163062713"/>
      <w:bookmarkStart w:id="103" w:name="_Hlk159247549"/>
      <w:r w:rsidRPr="0029472D">
        <w:lastRenderedPageBreak/>
        <w:t>Réunion préparatoire à l’établissement des offres</w:t>
      </w:r>
      <w:bookmarkEnd w:id="100"/>
      <w:bookmarkEnd w:id="101"/>
      <w:bookmarkEnd w:id="102"/>
    </w:p>
    <w:p w:rsidR="00EB3EFC" w:rsidRPr="0029472D" w:rsidRDefault="00EB3EFC" w:rsidP="00EB3EFC">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EB3EFC" w:rsidRPr="0029472D" w:rsidRDefault="00EB3EFC" w:rsidP="00EB3EFC">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EB3EFC" w:rsidRPr="0029472D" w:rsidRDefault="00EB3EFC" w:rsidP="00EB3EFC">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EB3EFC" w:rsidRPr="0029472D" w:rsidRDefault="00EB3EFC" w:rsidP="00EB3EFC">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EB3EFC" w:rsidRPr="0029472D" w:rsidRDefault="00EB3EFC" w:rsidP="00EB3EFC">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EB3EFC" w:rsidRPr="0029472D" w:rsidRDefault="00EB3EFC" w:rsidP="00EB3EFC">
      <w:pPr>
        <w:pStyle w:val="RGAOarticles"/>
      </w:pPr>
      <w:bookmarkStart w:id="104" w:name="_Toc530307926"/>
      <w:bookmarkStart w:id="105" w:name="_Toc97557047"/>
      <w:bookmarkStart w:id="106" w:name="_Toc163062714"/>
      <w:bookmarkEnd w:id="103"/>
      <w:r w:rsidRPr="0029472D">
        <w:t>Forme, Format et signature de l’offre</w:t>
      </w:r>
      <w:bookmarkEnd w:id="104"/>
      <w:bookmarkEnd w:id="105"/>
      <w:bookmarkEnd w:id="106"/>
    </w:p>
    <w:p w:rsidR="00EB3EFC" w:rsidRPr="0029472D" w:rsidRDefault="00EB3EFC" w:rsidP="00EB3EFC">
      <w:pPr>
        <w:widowControl w:val="0"/>
        <w:autoSpaceDE w:val="0"/>
        <w:spacing w:after="60" w:line="276" w:lineRule="auto"/>
        <w:jc w:val="both"/>
      </w:pPr>
      <w:r w:rsidRPr="0029472D">
        <w:rPr>
          <w:bCs/>
        </w:rPr>
        <w:t>Pour la soumission hors ligne,</w:t>
      </w:r>
    </w:p>
    <w:p w:rsidR="00EB3EFC" w:rsidRPr="0029472D" w:rsidRDefault="00EB3EFC" w:rsidP="00EB3EFC">
      <w:pPr>
        <w:widowControl w:val="0"/>
        <w:autoSpaceDE w:val="0"/>
        <w:spacing w:after="60" w:line="276" w:lineRule="auto"/>
        <w:jc w:val="both"/>
      </w:pPr>
      <w:r w:rsidRPr="0029472D">
        <w:t xml:space="preserve">20.1. Le Soumissionnaire préparera un original de chaque volume </w:t>
      </w:r>
      <w:r w:rsidRPr="0029472D">
        <w:rPr>
          <w:spacing w:val="1"/>
        </w:rPr>
        <w:t>constitutif</w:t>
      </w:r>
      <w:r w:rsidRPr="0029472D">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Pr="0029472D">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EB3EFC" w:rsidRPr="0029472D" w:rsidRDefault="00EB3EFC" w:rsidP="00EB3EFC">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EB3EFC" w:rsidRPr="0029472D" w:rsidRDefault="00EB3EFC" w:rsidP="00EB3EFC">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EB3EFC" w:rsidRPr="0029472D" w:rsidRDefault="00EB3EFC" w:rsidP="00EB3EFC">
      <w:pPr>
        <w:widowControl w:val="0"/>
        <w:autoSpaceDE w:val="0"/>
        <w:adjustRightInd w:val="0"/>
        <w:spacing w:after="60" w:line="276" w:lineRule="auto"/>
        <w:ind w:right="95"/>
        <w:jc w:val="both"/>
      </w:pPr>
      <w:r w:rsidRPr="0029472D">
        <w:t>Pour la soumission par voie électronique.</w:t>
      </w:r>
    </w:p>
    <w:p w:rsidR="00EB3EFC" w:rsidRPr="0029472D" w:rsidRDefault="00EB3EFC" w:rsidP="00EB3EFC">
      <w:pPr>
        <w:widowControl w:val="0"/>
        <w:autoSpaceDE w:val="0"/>
        <w:adjustRightInd w:val="0"/>
        <w:spacing w:after="60" w:line="276"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EB3EFC" w:rsidRPr="0029472D" w:rsidRDefault="00EB3EFC" w:rsidP="00EB3EFC">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EB3EFC" w:rsidRPr="0029472D" w:rsidRDefault="00EB3EFC" w:rsidP="00EB3EFC">
      <w:pPr>
        <w:widowControl w:val="0"/>
        <w:autoSpaceDE w:val="0"/>
        <w:adjustRightInd w:val="0"/>
        <w:spacing w:after="60" w:line="276" w:lineRule="auto"/>
        <w:ind w:right="95"/>
        <w:jc w:val="both"/>
      </w:pPr>
      <w:r w:rsidRPr="0029472D">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EB3EFC" w:rsidRPr="0029472D" w:rsidRDefault="00EB3EFC" w:rsidP="00EB3EFC">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EB3EFC" w:rsidRPr="0029472D" w:rsidRDefault="00EB3EFC" w:rsidP="00EB3EFC">
      <w:pPr>
        <w:pStyle w:val="RGAOpartie"/>
      </w:pPr>
      <w:bookmarkStart w:id="107" w:name="_Toc530307927"/>
      <w:bookmarkStart w:id="108" w:name="_Toc97557048"/>
      <w:bookmarkStart w:id="109" w:name="_Toc163062715"/>
      <w:r w:rsidRPr="0029472D">
        <w:t>Dépôt des offres</w:t>
      </w:r>
      <w:bookmarkEnd w:id="107"/>
      <w:bookmarkEnd w:id="108"/>
      <w:bookmarkEnd w:id="109"/>
    </w:p>
    <w:p w:rsidR="00EB3EFC" w:rsidRPr="0029472D" w:rsidRDefault="00EB3EFC" w:rsidP="00EB3EFC">
      <w:pPr>
        <w:pStyle w:val="RGAOarticles"/>
        <w:spacing w:line="276" w:lineRule="auto"/>
      </w:pPr>
      <w:bookmarkStart w:id="110" w:name="_Toc530307928"/>
      <w:bookmarkStart w:id="111" w:name="_Toc97557049"/>
      <w:bookmarkStart w:id="112" w:name="_Toc163062716"/>
      <w:r w:rsidRPr="0029472D">
        <w:t>Cachetage et marquage des offres</w:t>
      </w:r>
      <w:bookmarkEnd w:id="110"/>
      <w:bookmarkEnd w:id="111"/>
      <w:bookmarkEnd w:id="112"/>
    </w:p>
    <w:p w:rsidR="00EB3EFC" w:rsidRPr="0029472D" w:rsidRDefault="00EB3EFC" w:rsidP="00EB3EFC">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EB3EFC" w:rsidRPr="0029472D" w:rsidRDefault="00EB3EFC" w:rsidP="00EB3EFC">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EB3EFC" w:rsidRPr="0029472D" w:rsidRDefault="00EB3EFC" w:rsidP="00EB3EFC">
      <w:pPr>
        <w:widowControl w:val="0"/>
        <w:autoSpaceDE w:val="0"/>
        <w:spacing w:after="60" w:line="276" w:lineRule="auto"/>
        <w:jc w:val="both"/>
      </w:pPr>
      <w:r w:rsidRPr="0029472D">
        <w:t>21.2. Les enveloppes intérieures et extérieures :</w:t>
      </w:r>
    </w:p>
    <w:p w:rsidR="00EB3EFC" w:rsidRPr="0029472D" w:rsidRDefault="00EB3EFC" w:rsidP="00EB3EFC">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EB3EFC" w:rsidRPr="0029472D" w:rsidRDefault="00EB3EFC" w:rsidP="00EB3EFC">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EB3EFC" w:rsidRPr="0029472D" w:rsidRDefault="00EB3EFC" w:rsidP="00EB3EFC">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EB3EFC" w:rsidRPr="0029472D" w:rsidRDefault="00EB3EFC" w:rsidP="00EB3EFC">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EB3EFC" w:rsidRPr="0029472D" w:rsidRDefault="00EB3EFC" w:rsidP="00EB3EFC">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EB3EFC" w:rsidRPr="0029472D" w:rsidRDefault="00EB3EFC" w:rsidP="00EB3EFC">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EB3EFC" w:rsidRPr="0029472D" w:rsidRDefault="00EB3EFC" w:rsidP="00EB3EFC">
      <w:pPr>
        <w:widowControl w:val="0"/>
        <w:autoSpaceDE w:val="0"/>
        <w:adjustRightInd w:val="0"/>
        <w:spacing w:after="60" w:line="276" w:lineRule="auto"/>
        <w:ind w:right="-15"/>
        <w:jc w:val="both"/>
      </w:pPr>
      <w:r w:rsidRPr="0029472D">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EB3EFC" w:rsidRPr="0029472D" w:rsidRDefault="00EB3EFC" w:rsidP="00EB3EFC">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EB3EFC" w:rsidRPr="0029472D" w:rsidRDefault="00EB3EFC" w:rsidP="00EB3EFC">
      <w:pPr>
        <w:pStyle w:val="RGAOarticles"/>
      </w:pPr>
      <w:bookmarkStart w:id="113" w:name="_Toc530307929"/>
      <w:bookmarkStart w:id="114" w:name="_Toc97557050"/>
      <w:bookmarkStart w:id="115" w:name="_Toc163062717"/>
      <w:r w:rsidRPr="0029472D">
        <w:lastRenderedPageBreak/>
        <w:t>Date, heure limites de dépôt des offres</w:t>
      </w:r>
      <w:bookmarkEnd w:id="113"/>
      <w:r w:rsidRPr="0029472D">
        <w:t xml:space="preserve"> et Mode de soumission</w:t>
      </w:r>
      <w:bookmarkEnd w:id="114"/>
      <w:bookmarkEnd w:id="115"/>
    </w:p>
    <w:p w:rsidR="00EB3EFC" w:rsidRPr="0029472D" w:rsidRDefault="00EB3EFC" w:rsidP="00EB3EFC">
      <w:pPr>
        <w:pStyle w:val="Titre3"/>
        <w:spacing w:before="0" w:line="276"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r w:rsidRPr="0029472D">
        <w:rPr>
          <w:rFonts w:ascii="Times New Roman" w:hAnsi="Times New Roman"/>
          <w:bCs w:val="0"/>
          <w:sz w:val="24"/>
          <w:szCs w:val="24"/>
        </w:rPr>
        <w:t xml:space="preserve"> </w:t>
      </w:r>
    </w:p>
    <w:p w:rsidR="00EB3EFC" w:rsidRPr="0029472D" w:rsidRDefault="00EB3EFC" w:rsidP="00EB3EFC">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EB3EFC" w:rsidRPr="0029472D" w:rsidRDefault="00EB3EFC" w:rsidP="00EB3EFC">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EB3EFC" w:rsidRPr="0029472D" w:rsidRDefault="00EB3EFC" w:rsidP="00EB3EFC">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EB3EFC" w:rsidRPr="0029472D" w:rsidRDefault="00EB3EFC" w:rsidP="00EB3EFC">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EB3EFC" w:rsidRPr="0029472D" w:rsidRDefault="00EB3EFC" w:rsidP="00EB3EFC">
      <w:pPr>
        <w:widowControl w:val="0"/>
        <w:autoSpaceDE w:val="0"/>
        <w:adjustRightInd w:val="0"/>
        <w:spacing w:after="60" w:line="276" w:lineRule="auto"/>
        <w:ind w:left="567" w:right="-20" w:hanging="284"/>
        <w:jc w:val="both"/>
      </w:pPr>
      <w:bookmarkStart w:id="117" w:name="_Hlk523208859"/>
      <w:proofErr w:type="gramStart"/>
      <w:r w:rsidRPr="0029472D">
        <w:t>e</w:t>
      </w:r>
      <w:proofErr w:type="gramEnd"/>
      <w:r w:rsidRPr="0029472D">
        <w:t xml:space="preserve"> Les offres transmises par voie électronique donnent lieu à un accusé de réception mentionnant la date et l’heure de réception ainsi que les références de la consultation.</w:t>
      </w:r>
    </w:p>
    <w:bookmarkEnd w:id="117"/>
    <w:p w:rsidR="00EB3EFC" w:rsidRPr="0029472D" w:rsidRDefault="00EB3EFC" w:rsidP="00EB3EFC">
      <w:pPr>
        <w:widowControl w:val="0"/>
        <w:autoSpaceDE w:val="0"/>
        <w:adjustRightInd w:val="0"/>
        <w:spacing w:after="60" w:line="276" w:lineRule="auto"/>
        <w:ind w:left="624" w:right="-39" w:hanging="624"/>
        <w:rPr>
          <w:b/>
          <w:bCs/>
        </w:rPr>
      </w:pPr>
      <w:r w:rsidRPr="0029472D">
        <w:rPr>
          <w:b/>
          <w:bCs/>
        </w:rPr>
        <w:t>22.2 : Mode de soumission</w:t>
      </w:r>
    </w:p>
    <w:p w:rsidR="00EB3EFC" w:rsidRPr="0029472D" w:rsidRDefault="00EB3EFC" w:rsidP="00EB3EFC">
      <w:pPr>
        <w:widowControl w:val="0"/>
        <w:autoSpaceDE w:val="0"/>
        <w:adjustRightInd w:val="0"/>
        <w:spacing w:after="60" w:line="276" w:lineRule="auto"/>
        <w:ind w:left="624" w:right="-39" w:hanging="624"/>
      </w:pPr>
      <w:r w:rsidRPr="0029472D">
        <w:t>Trois modes de soumissions sont possibles :</w:t>
      </w:r>
    </w:p>
    <w:p w:rsidR="00EB3EFC" w:rsidRPr="0029472D" w:rsidRDefault="00EB3EFC" w:rsidP="00EB3EFC">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EB3EFC" w:rsidRPr="0029472D" w:rsidRDefault="00EB3EFC" w:rsidP="00EB3EFC">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EB3EFC" w:rsidRPr="0029472D" w:rsidRDefault="00EB3EFC" w:rsidP="00EB3EFC">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EB3EFC" w:rsidRPr="0029472D" w:rsidRDefault="00EB3EFC" w:rsidP="00EB3EFC">
      <w:pPr>
        <w:widowControl w:val="0"/>
        <w:autoSpaceDE w:val="0"/>
        <w:adjustRightInd w:val="0"/>
        <w:spacing w:after="60" w:line="276" w:lineRule="auto"/>
        <w:ind w:right="-39"/>
      </w:pPr>
      <w:r w:rsidRPr="0029472D">
        <w:t>Le mode de soumission retenu est précisé dans le RPAO.</w:t>
      </w:r>
    </w:p>
    <w:p w:rsidR="00EB3EFC" w:rsidRPr="0029472D" w:rsidRDefault="00EB3EFC" w:rsidP="00EB3EFC">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EB3EFC" w:rsidRPr="0029472D" w:rsidRDefault="00EB3EFC" w:rsidP="00EB3EFC">
      <w:pPr>
        <w:pStyle w:val="RGAOarticles"/>
      </w:pPr>
      <w:bookmarkStart w:id="118" w:name="_Toc530307930"/>
      <w:bookmarkStart w:id="119" w:name="_Toc97557052"/>
      <w:bookmarkStart w:id="120" w:name="_Toc163062718"/>
      <w:r w:rsidRPr="0029472D">
        <w:t>Offres hors délai</w:t>
      </w:r>
      <w:bookmarkEnd w:id="118"/>
      <w:bookmarkEnd w:id="119"/>
      <w:bookmarkEnd w:id="120"/>
    </w:p>
    <w:p w:rsidR="00EB3EFC" w:rsidRPr="0029472D" w:rsidRDefault="00EB3EFC" w:rsidP="00EB3EFC">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EB3EFC" w:rsidRPr="0029472D" w:rsidRDefault="00EB3EFC" w:rsidP="00EB3EFC">
      <w:pPr>
        <w:pStyle w:val="RGAOarticles"/>
      </w:pPr>
      <w:bookmarkStart w:id="121" w:name="_Toc530307931"/>
      <w:bookmarkStart w:id="122" w:name="_Toc97557053"/>
      <w:bookmarkStart w:id="123" w:name="_Toc163062719"/>
      <w:r w:rsidRPr="0029472D">
        <w:t>Modification, substitution et retrait des offres</w:t>
      </w:r>
      <w:bookmarkEnd w:id="121"/>
      <w:bookmarkEnd w:id="122"/>
      <w:bookmarkEnd w:id="123"/>
    </w:p>
    <w:p w:rsidR="00EB3EFC" w:rsidRPr="0029472D" w:rsidRDefault="00EB3EFC" w:rsidP="00EB3EFC">
      <w:pPr>
        <w:widowControl w:val="0"/>
        <w:autoSpaceDE w:val="0"/>
        <w:spacing w:after="60" w:line="276" w:lineRule="auto"/>
        <w:jc w:val="both"/>
        <w:rPr>
          <w:b/>
        </w:rPr>
      </w:pPr>
      <w:r w:rsidRPr="0029472D">
        <w:rPr>
          <w:b/>
          <w:bCs/>
        </w:rPr>
        <w:t>Pour les soumissions hors ligne,</w:t>
      </w:r>
    </w:p>
    <w:p w:rsidR="00EB3EFC" w:rsidRPr="0029472D" w:rsidRDefault="00EB3EFC" w:rsidP="00EB3EFC">
      <w:pPr>
        <w:widowControl w:val="0"/>
        <w:autoSpaceDE w:val="0"/>
        <w:spacing w:after="60" w:line="276"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offres. Ladite notification doit être signée par un représentant habilité en application de l’article 20.2 du RGAO. La modification ou l’offre de remplacement correspondante doit être jointe à la notification écrite. Les </w:t>
      </w:r>
      <w:r w:rsidRPr="0029472D">
        <w:lastRenderedPageBreak/>
        <w:t>enveloppes doivent porter clairement selon le cas, la mention « RETRAIT » et « OFFRE DE REMPLACEMENT » ou « MODIFICATION ».</w:t>
      </w:r>
    </w:p>
    <w:p w:rsidR="00EB3EFC" w:rsidRPr="0029472D" w:rsidRDefault="00EB3EFC" w:rsidP="00EB3EFC">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EB3EFC" w:rsidRPr="0029472D" w:rsidRDefault="00EB3EFC" w:rsidP="00EB3EFC">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EB3EFC" w:rsidRPr="0029472D" w:rsidRDefault="00EB3EFC" w:rsidP="00EB3EFC">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EB3EFC" w:rsidRPr="0029472D" w:rsidRDefault="00EB3EFC" w:rsidP="00EB3EFC">
      <w:pPr>
        <w:widowControl w:val="0"/>
        <w:autoSpaceDE w:val="0"/>
        <w:adjustRightInd w:val="0"/>
        <w:spacing w:after="60" w:line="276" w:lineRule="auto"/>
        <w:ind w:left="624" w:right="90" w:hanging="624"/>
        <w:jc w:val="both"/>
        <w:rPr>
          <w:b/>
        </w:rPr>
      </w:pPr>
      <w:r w:rsidRPr="0029472D">
        <w:rPr>
          <w:b/>
        </w:rPr>
        <w:t>Pour les soumissions en ligne,</w:t>
      </w:r>
    </w:p>
    <w:p w:rsidR="00EB3EFC" w:rsidRPr="0029472D" w:rsidRDefault="00EB3EFC" w:rsidP="00EB3EFC">
      <w:pPr>
        <w:widowControl w:val="0"/>
        <w:autoSpaceDE w:val="0"/>
        <w:adjustRightInd w:val="0"/>
        <w:spacing w:after="60" w:line="276"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EB3EFC" w:rsidRPr="0029472D" w:rsidRDefault="00EB3EFC" w:rsidP="00EB3EFC">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4"/>
    </w:p>
    <w:p w:rsidR="00EB3EFC" w:rsidRPr="0029472D" w:rsidRDefault="00EB3EFC" w:rsidP="00EB3EFC">
      <w:pPr>
        <w:pStyle w:val="RGAOpartie"/>
      </w:pPr>
      <w:bookmarkStart w:id="125" w:name="_Toc530307932"/>
      <w:bookmarkStart w:id="126" w:name="_Toc97557054"/>
      <w:bookmarkStart w:id="127" w:name="_Toc163062720"/>
      <w:r w:rsidRPr="0029472D">
        <w:t>Ouverture des plis et évaluation des offres</w:t>
      </w:r>
      <w:bookmarkEnd w:id="125"/>
      <w:bookmarkEnd w:id="126"/>
      <w:bookmarkEnd w:id="127"/>
    </w:p>
    <w:p w:rsidR="00EB3EFC" w:rsidRPr="0029472D" w:rsidRDefault="00EB3EFC" w:rsidP="00EB3EFC">
      <w:pPr>
        <w:pStyle w:val="RGAOarticles"/>
        <w:spacing w:line="276" w:lineRule="auto"/>
      </w:pPr>
      <w:bookmarkStart w:id="128" w:name="_Toc530307933"/>
      <w:bookmarkStart w:id="129" w:name="_Toc97557055"/>
      <w:bookmarkStart w:id="130" w:name="_Toc163062721"/>
      <w:r w:rsidRPr="0029472D">
        <w:t>Ouverture des plis et recours</w:t>
      </w:r>
      <w:bookmarkEnd w:id="128"/>
      <w:bookmarkEnd w:id="129"/>
      <w:bookmarkEnd w:id="130"/>
    </w:p>
    <w:p w:rsidR="00EB3EFC" w:rsidRPr="0029472D" w:rsidRDefault="00EB3EFC" w:rsidP="00EB3EFC">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EB3EFC" w:rsidRPr="0029472D" w:rsidRDefault="00EB3EFC" w:rsidP="00EB3EFC">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EB3EFC" w:rsidRPr="0029472D" w:rsidRDefault="00EB3EFC" w:rsidP="00EB3EFC">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EB3EFC" w:rsidRPr="0029472D" w:rsidRDefault="00EB3EFC" w:rsidP="00EB3EFC">
      <w:pPr>
        <w:widowControl w:val="0"/>
        <w:tabs>
          <w:tab w:val="left" w:pos="2220"/>
          <w:tab w:val="left" w:pos="2860"/>
          <w:tab w:val="left" w:pos="3660"/>
          <w:tab w:val="left" w:pos="4940"/>
        </w:tabs>
        <w:autoSpaceDE w:val="0"/>
        <w:spacing w:after="60" w:line="276"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 ou la copie de sauvegarde »</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EB3EFC" w:rsidRPr="0029472D" w:rsidRDefault="00EB3EFC" w:rsidP="00EB3EFC">
      <w:pPr>
        <w:widowControl w:val="0"/>
        <w:autoSpaceDE w:val="0"/>
        <w:spacing w:after="60" w:line="276"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EB3EFC" w:rsidRPr="0029472D" w:rsidRDefault="00EB3EFC" w:rsidP="00EB3EFC">
      <w:pPr>
        <w:widowControl w:val="0"/>
        <w:tabs>
          <w:tab w:val="left" w:pos="2300"/>
          <w:tab w:val="left" w:pos="2880"/>
          <w:tab w:val="left" w:pos="4880"/>
        </w:tabs>
        <w:autoSpaceDE w:val="0"/>
        <w:spacing w:after="60" w:line="276"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EB3EFC" w:rsidRPr="0029472D" w:rsidRDefault="00EB3EFC" w:rsidP="00EB3EFC">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EB3EFC" w:rsidRPr="0029472D" w:rsidRDefault="00EB3EFC" w:rsidP="00EB3EFC">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EB3EFC" w:rsidRPr="0029472D" w:rsidRDefault="00EB3EFC" w:rsidP="00EB3EFC">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EB3EFC" w:rsidRPr="0029472D" w:rsidRDefault="00EB3EFC" w:rsidP="00EB3EFC">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EB3EFC" w:rsidRPr="0029472D" w:rsidRDefault="00EB3EFC" w:rsidP="00EB3EFC">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EB3EFC" w:rsidRPr="0029472D" w:rsidRDefault="00EB3EFC" w:rsidP="00EB3EFC">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EB3EFC" w:rsidRPr="0029472D" w:rsidRDefault="00EB3EFC" w:rsidP="00EB3EFC">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EB3EFC" w:rsidRPr="0029472D" w:rsidRDefault="00EB3EFC" w:rsidP="00EB3EFC">
      <w:pPr>
        <w:pStyle w:val="RGAOarticles"/>
      </w:pPr>
      <w:bookmarkStart w:id="131" w:name="_Toc530307934"/>
      <w:bookmarkStart w:id="132" w:name="_Toc97557056"/>
      <w:bookmarkStart w:id="133" w:name="_Toc163062722"/>
      <w:r w:rsidRPr="0029472D">
        <w:t>Caractère confidentiel de la procédure</w:t>
      </w:r>
      <w:bookmarkEnd w:id="131"/>
      <w:bookmarkEnd w:id="132"/>
      <w:bookmarkEnd w:id="133"/>
    </w:p>
    <w:p w:rsidR="00EB3EFC" w:rsidRPr="0029472D" w:rsidRDefault="00EB3EFC" w:rsidP="00EB3EFC">
      <w:pPr>
        <w:widowControl w:val="0"/>
        <w:autoSpaceDE w:val="0"/>
        <w:spacing w:after="60" w:line="276"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B3EFC" w:rsidRPr="0029472D" w:rsidRDefault="00EB3EFC" w:rsidP="00EB3EFC">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lastRenderedPageBreak/>
        <w:t>ou</w:t>
      </w:r>
      <w:r w:rsidRPr="0029472D">
        <w:t xml:space="preserve"> le Maître d’Ouvrage ou le Maître d’Ouvrage Délégué dans la décision d’attribution, peut entraîner le rejet de son offre.</w:t>
      </w:r>
    </w:p>
    <w:p w:rsidR="00EB3EFC" w:rsidRPr="0029472D" w:rsidRDefault="00EB3EFC" w:rsidP="00EB3EFC">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EB3EFC" w:rsidRPr="0029472D" w:rsidRDefault="00EB3EFC" w:rsidP="00EB3EFC">
      <w:pPr>
        <w:pStyle w:val="RGAOarticles"/>
      </w:pPr>
      <w:bookmarkStart w:id="134" w:name="_Toc530307935"/>
      <w:bookmarkStart w:id="135" w:name="_Toc97557057"/>
      <w:bookmarkStart w:id="136" w:name="_Toc163062723"/>
      <w:r w:rsidRPr="0029472D">
        <w:t>Eclaircissements sur les offres et contacts avec le Maître d’Ouvrage ou le Maître d’Ouvrage Délégué</w:t>
      </w:r>
      <w:bookmarkEnd w:id="134"/>
      <w:bookmarkEnd w:id="135"/>
      <w:bookmarkEnd w:id="136"/>
    </w:p>
    <w:p w:rsidR="00EB3EFC" w:rsidRPr="0029472D" w:rsidRDefault="00EB3EFC" w:rsidP="00EB3EFC">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EB3EFC" w:rsidRPr="0029472D" w:rsidRDefault="00EB3EFC" w:rsidP="00EB3EFC">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EB3EFC" w:rsidRPr="0029472D" w:rsidRDefault="00EB3EFC" w:rsidP="00EB3EFC">
      <w:pPr>
        <w:widowControl w:val="0"/>
        <w:autoSpaceDE w:val="0"/>
        <w:spacing w:after="60" w:line="276" w:lineRule="auto"/>
        <w:jc w:val="both"/>
      </w:pPr>
      <w:r w:rsidRPr="0029472D">
        <w:t>27.3. Le délai de réponse accordé aux demandes d’éclaircissement ne saurait excéder sept (07) jours ouvrables.</w:t>
      </w:r>
    </w:p>
    <w:p w:rsidR="00EB3EFC" w:rsidRPr="0029472D" w:rsidRDefault="00EB3EFC" w:rsidP="00EB3EFC">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EB3EFC" w:rsidRPr="0029472D" w:rsidRDefault="00EB3EFC" w:rsidP="00EB3EFC">
      <w:pPr>
        <w:pStyle w:val="RGAOarticles"/>
      </w:pPr>
      <w:bookmarkStart w:id="137" w:name="_Toc530307936"/>
      <w:bookmarkStart w:id="138" w:name="_Toc97557058"/>
      <w:bookmarkStart w:id="139" w:name="_Toc163062724"/>
      <w:r w:rsidRPr="0029472D">
        <w:t xml:space="preserve">Détermination de la conformité des offres </w:t>
      </w:r>
      <w:bookmarkStart w:id="140" w:name="_Hlk159250639"/>
      <w:r w:rsidRPr="0029472D">
        <w:t>et évaluation au plan technique</w:t>
      </w:r>
      <w:bookmarkEnd w:id="137"/>
      <w:bookmarkEnd w:id="138"/>
      <w:bookmarkEnd w:id="139"/>
      <w:bookmarkEnd w:id="140"/>
    </w:p>
    <w:p w:rsidR="00EB3EFC" w:rsidRPr="0029472D" w:rsidRDefault="00EB3EFC" w:rsidP="00EB3EFC">
      <w:pPr>
        <w:widowControl w:val="0"/>
        <w:autoSpaceDE w:val="0"/>
        <w:spacing w:after="60" w:line="276" w:lineRule="auto"/>
        <w:jc w:val="both"/>
      </w:pPr>
      <w:r w:rsidRPr="0029472D">
        <w:t xml:space="preserve">28.1. La Sous-commission d’analyse mise en place par la Commission de Passation des </w:t>
      </w:r>
      <w:r w:rsidR="002C0A82" w:rsidRPr="0029472D">
        <w:t>Marchés au</w:t>
      </w:r>
      <w:r w:rsidRPr="0029472D">
        <w:t xml:space="preserve">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EB3EFC" w:rsidRPr="0029472D" w:rsidRDefault="00EB3EFC" w:rsidP="00EB3EFC">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EB3EFC" w:rsidRPr="0029472D" w:rsidRDefault="00EB3EFC" w:rsidP="00EB3EFC">
      <w:pPr>
        <w:pStyle w:val="Paragraphedeliste"/>
        <w:widowControl w:val="0"/>
        <w:numPr>
          <w:ilvl w:val="0"/>
          <w:numId w:val="13"/>
        </w:numPr>
        <w:autoSpaceDE w:val="0"/>
        <w:spacing w:after="60" w:line="276" w:lineRule="auto"/>
        <w:jc w:val="both"/>
        <w:rPr>
          <w:rFonts w:ascii="Times New Roman" w:hAnsi="Times New Roman"/>
          <w:sz w:val="24"/>
          <w:szCs w:val="24"/>
        </w:rPr>
      </w:pPr>
      <w:proofErr w:type="gramStart"/>
      <w:r w:rsidRPr="0029472D">
        <w:rPr>
          <w:rFonts w:ascii="Times New Roman" w:hAnsi="Times New Roman"/>
          <w:spacing w:val="1"/>
          <w:sz w:val="24"/>
          <w:szCs w:val="24"/>
        </w:rPr>
        <w:t>examinera</w:t>
      </w:r>
      <w:proofErr w:type="gramEnd"/>
      <w:r w:rsidRPr="0029472D">
        <w:rPr>
          <w:rFonts w:ascii="Times New Roman" w:hAnsi="Times New Roman"/>
          <w:spacing w:val="1"/>
          <w:sz w:val="24"/>
          <w:szCs w:val="24"/>
        </w:rPr>
        <w:t xml:space="preserve">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EB3EFC" w:rsidRPr="0029472D" w:rsidRDefault="00EB3EFC" w:rsidP="00EB3EFC">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EB3EFC" w:rsidRPr="0029472D" w:rsidRDefault="00EB3EFC" w:rsidP="00EB3EFC">
      <w:pPr>
        <w:widowControl w:val="0"/>
        <w:autoSpaceDE w:val="0"/>
        <w:spacing w:after="60" w:line="276" w:lineRule="auto"/>
        <w:jc w:val="both"/>
      </w:pPr>
      <w:r w:rsidRPr="0029472D">
        <w:lastRenderedPageBreak/>
        <w:t xml:space="preserve">28.3. </w:t>
      </w:r>
      <w:r w:rsidRPr="0029472D">
        <w:rPr>
          <w:spacing w:val="5"/>
        </w:rPr>
        <w:t>Un</w:t>
      </w:r>
      <w:r w:rsidRPr="0029472D">
        <w:t xml:space="preserve">e </w:t>
      </w:r>
      <w:r w:rsidRPr="0029472D">
        <w:rPr>
          <w:spacing w:val="5"/>
        </w:rPr>
        <w:t>offr</w:t>
      </w:r>
      <w:r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 ni réserve importante. Une divergence ou réserve importante est celle qui :</w:t>
      </w:r>
    </w:p>
    <w:p w:rsidR="00EB3EFC" w:rsidRPr="0029472D" w:rsidRDefault="00EB3EFC" w:rsidP="00EB3EFC">
      <w:pPr>
        <w:widowControl w:val="0"/>
        <w:autoSpaceDE w:val="0"/>
        <w:spacing w:after="60" w:line="276" w:lineRule="auto"/>
        <w:ind w:left="993" w:hanging="142"/>
        <w:jc w:val="both"/>
      </w:pPr>
      <w:r w:rsidRPr="0029472D">
        <w:t>i. Affecte sensiblement l’étendue, la qualité ou la réalisation des Travaux ;</w:t>
      </w:r>
    </w:p>
    <w:p w:rsidR="00EB3EFC" w:rsidRPr="0029472D" w:rsidRDefault="00EB3EFC" w:rsidP="00EB3EFC">
      <w:pPr>
        <w:widowControl w:val="0"/>
        <w:autoSpaceDE w:val="0"/>
        <w:spacing w:after="60" w:line="276"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du Maître d’Ouvrage ou du Maître d’Ouvrage Délégué ou ses obligations au titre du </w:t>
      </w:r>
      <w:proofErr w:type="gramStart"/>
      <w:r w:rsidRPr="0029472D">
        <w:t>Marché;</w:t>
      </w:r>
      <w:proofErr w:type="gramEnd"/>
    </w:p>
    <w:p w:rsidR="00EB3EFC" w:rsidRPr="0029472D" w:rsidRDefault="00EB3EFC" w:rsidP="00EB3EFC">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EB3EFC" w:rsidRPr="0029472D" w:rsidRDefault="00EB3EFC" w:rsidP="00EB3EFC">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EB3EFC" w:rsidRPr="0029472D" w:rsidRDefault="00EB3EFC" w:rsidP="00EB3EFC">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EB3EFC" w:rsidRPr="0029472D" w:rsidRDefault="00EB3EFC" w:rsidP="00EB3EFC">
      <w:pPr>
        <w:pStyle w:val="RGAOarticles"/>
      </w:pPr>
      <w:bookmarkStart w:id="142" w:name="_Toc530307937"/>
      <w:bookmarkStart w:id="143" w:name="_Toc97557059"/>
      <w:bookmarkStart w:id="144" w:name="_Toc163062725"/>
      <w:r w:rsidRPr="0029472D">
        <w:t>Critères d’évaluation et de qualification du soumissionnaire</w:t>
      </w:r>
      <w:bookmarkEnd w:id="142"/>
      <w:bookmarkEnd w:id="143"/>
      <w:bookmarkEnd w:id="144"/>
      <w:r w:rsidRPr="0029472D">
        <w:t xml:space="preserve"> </w:t>
      </w:r>
    </w:p>
    <w:p w:rsidR="00EB3EFC" w:rsidRPr="0029472D" w:rsidRDefault="00EB3EFC" w:rsidP="00EB3EFC">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EB3EFC" w:rsidRPr="0029472D" w:rsidRDefault="00EB3EFC" w:rsidP="00EB3EFC">
      <w:pPr>
        <w:pStyle w:val="RGAOarticles"/>
      </w:pPr>
      <w:bookmarkStart w:id="145" w:name="_Toc530307938"/>
      <w:bookmarkStart w:id="146" w:name="_Toc97557060"/>
      <w:bookmarkStart w:id="147" w:name="_Toc163062726"/>
      <w:r w:rsidRPr="0029472D">
        <w:t>Correction des erreurs</w:t>
      </w:r>
      <w:bookmarkEnd w:id="145"/>
      <w:bookmarkEnd w:id="146"/>
      <w:bookmarkEnd w:id="147"/>
    </w:p>
    <w:p w:rsidR="00EB3EFC" w:rsidRPr="0029472D" w:rsidRDefault="00EB3EFC" w:rsidP="00EB3EFC">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EB3EFC" w:rsidRPr="0029472D" w:rsidRDefault="00EB3EFC" w:rsidP="00EB3EFC">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B3EFC" w:rsidRPr="0029472D" w:rsidRDefault="00EB3EFC" w:rsidP="00EB3EFC">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EB3EFC" w:rsidRPr="0029472D" w:rsidRDefault="00EB3EFC" w:rsidP="00EB3EFC">
      <w:pPr>
        <w:widowControl w:val="0"/>
        <w:autoSpaceDE w:val="0"/>
        <w:spacing w:after="60" w:line="276" w:lineRule="auto"/>
        <w:jc w:val="both"/>
      </w:pPr>
      <w:r w:rsidRPr="0029472D">
        <w:t xml:space="preserve">c. En cas de divergence entre les prix en chiffres </w:t>
      </w:r>
      <w:proofErr w:type="gramStart"/>
      <w:r w:rsidRPr="0029472D">
        <w:t>et  ceux</w:t>
      </w:r>
      <w:proofErr w:type="gramEnd"/>
      <w:r w:rsidRPr="0029472D">
        <w:t xml:space="preserve"> en lettres,  le prix en lettres fait foi.</w:t>
      </w:r>
    </w:p>
    <w:p w:rsidR="00EB3EFC" w:rsidRPr="0029472D" w:rsidRDefault="00EB3EFC" w:rsidP="00EB3EFC">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EB3EFC" w:rsidRPr="0029472D" w:rsidRDefault="00EB3EFC" w:rsidP="00EB3EFC">
      <w:pPr>
        <w:widowControl w:val="0"/>
        <w:autoSpaceDE w:val="0"/>
        <w:spacing w:after="60" w:line="276" w:lineRule="auto"/>
        <w:jc w:val="both"/>
      </w:pPr>
      <w:r w:rsidRPr="0029472D">
        <w:t>30.3. Si le Soumissionnaire ayant présenté l’offre évaluée la moins-disante, n’accepte pas les corrections apportées, son offre sera écartée et sa caution de soumission saisie.</w:t>
      </w:r>
    </w:p>
    <w:p w:rsidR="00EB3EFC" w:rsidRPr="0029472D" w:rsidRDefault="00EB3EFC" w:rsidP="00EB3EFC">
      <w:pPr>
        <w:pStyle w:val="RGAOarticles"/>
      </w:pPr>
      <w:bookmarkStart w:id="148" w:name="_Toc530307939"/>
      <w:bookmarkStart w:id="149" w:name="_Toc97557061"/>
      <w:bookmarkStart w:id="150" w:name="_Toc163062727"/>
      <w:r w:rsidRPr="0029472D">
        <w:t>Conversion en une seule monnaie</w:t>
      </w:r>
      <w:bookmarkEnd w:id="148"/>
      <w:bookmarkEnd w:id="149"/>
      <w:bookmarkEnd w:id="150"/>
    </w:p>
    <w:p w:rsidR="00EB3EFC" w:rsidRPr="0029472D" w:rsidRDefault="00EB3EFC" w:rsidP="00EB3EFC">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EB3EFC" w:rsidRPr="0029472D" w:rsidRDefault="00EB3EFC" w:rsidP="00EB3EFC">
      <w:pPr>
        <w:widowControl w:val="0"/>
        <w:autoSpaceDE w:val="0"/>
        <w:spacing w:after="60" w:line="276" w:lineRule="auto"/>
        <w:jc w:val="both"/>
      </w:pPr>
      <w:r w:rsidRPr="0029472D">
        <w:t xml:space="preserve">31.2. La conversion se fera en utilisant le cours vendeur fixé par la Banque des Etats de l’Afrique </w:t>
      </w:r>
      <w:r w:rsidRPr="0029472D">
        <w:lastRenderedPageBreak/>
        <w:t>Centrale (BEAC), dans les conditions définies par le RPAO.</w:t>
      </w:r>
    </w:p>
    <w:p w:rsidR="00EB3EFC" w:rsidRPr="0029472D" w:rsidRDefault="00EB3EFC" w:rsidP="00EB3EFC">
      <w:pPr>
        <w:pStyle w:val="RGAOarticles"/>
      </w:pPr>
      <w:bookmarkStart w:id="151" w:name="_Toc530307940"/>
      <w:bookmarkStart w:id="152" w:name="_Toc97557062"/>
      <w:bookmarkStart w:id="153" w:name="_Toc163062728"/>
      <w:r w:rsidRPr="0029472D">
        <w:t>Evaluation et comparaison des offres au plan financier</w:t>
      </w:r>
      <w:bookmarkEnd w:id="151"/>
      <w:bookmarkEnd w:id="152"/>
      <w:bookmarkEnd w:id="153"/>
      <w:r w:rsidRPr="0029472D">
        <w:t xml:space="preserve"> </w:t>
      </w:r>
    </w:p>
    <w:p w:rsidR="00EB3EFC" w:rsidRPr="0029472D" w:rsidRDefault="00EB3EFC" w:rsidP="00EB3EFC">
      <w:pPr>
        <w:widowControl w:val="0"/>
        <w:autoSpaceDE w:val="0"/>
        <w:spacing w:after="60" w:line="276" w:lineRule="auto"/>
        <w:jc w:val="both"/>
      </w:pPr>
      <w:r w:rsidRPr="0029472D">
        <w:t>32.1. Seules les offres reconnues conformes, selon les dispositions des articles 28, 29 du RGAO, seront évaluées et comparées par la Sous</w:t>
      </w:r>
      <w:r>
        <w:t xml:space="preserve"> </w:t>
      </w:r>
      <w:r w:rsidRPr="0029472D">
        <w:t xml:space="preserve">- </w:t>
      </w:r>
      <w:r>
        <w:t>C</w:t>
      </w:r>
      <w:r w:rsidRPr="0029472D">
        <w:t>ommission d’</w:t>
      </w:r>
      <w:r>
        <w:t>A</w:t>
      </w:r>
      <w:r w:rsidRPr="0029472D">
        <w:t>nalyse.</w:t>
      </w:r>
    </w:p>
    <w:p w:rsidR="00EB3EFC" w:rsidRPr="0029472D" w:rsidRDefault="00EB3EFC" w:rsidP="00EB3EFC">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EB3EFC" w:rsidRPr="0029472D" w:rsidRDefault="00EB3EFC" w:rsidP="00EB3EFC">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EB3EFC" w:rsidRPr="0029472D" w:rsidRDefault="00EB3EFC" w:rsidP="00EB3EFC">
      <w:pPr>
        <w:widowControl w:val="0"/>
        <w:autoSpaceDE w:val="0"/>
        <w:spacing w:after="60" w:line="276" w:lineRule="auto"/>
        <w:ind w:left="567"/>
        <w:jc w:val="both"/>
      </w:pPr>
      <w:r w:rsidRPr="0029472D">
        <w:rPr>
          <w:w w:val="96"/>
        </w:rPr>
        <w:t>b</w:t>
      </w:r>
      <w:r w:rsidRPr="0029472D">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29472D">
        <w:t>RPAO;</w:t>
      </w:r>
      <w:proofErr w:type="gramEnd"/>
    </w:p>
    <w:p w:rsidR="00EB3EFC" w:rsidRPr="0029472D" w:rsidRDefault="00EB3EFC" w:rsidP="00EB3EFC">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EB3EFC" w:rsidRPr="0029472D" w:rsidRDefault="00EB3EFC" w:rsidP="00EB3EFC">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EB3EFC" w:rsidRPr="0029472D" w:rsidRDefault="00EB3EFC" w:rsidP="00EB3EFC">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EB3EFC" w:rsidRPr="0029472D" w:rsidRDefault="00EB3EFC" w:rsidP="00EB3EFC">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EB3EFC" w:rsidRPr="0029472D" w:rsidRDefault="00EB3EFC" w:rsidP="00EB3EF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4"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rsidR="00EB3EFC" w:rsidRPr="0029472D" w:rsidRDefault="00EB3EFC" w:rsidP="00EB3EFC">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5"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 xml:space="preserve">e </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lastRenderedPageBreak/>
        <w:t>Le Maître d’Ouvrage ou le Maître d’Ouvrage Délégué tient compte de l’avis l’organisme chargé de la régulation des marchés publics pour se prononcer.</w:t>
      </w:r>
    </w:p>
    <w:p w:rsidR="00EB3EFC" w:rsidRPr="0029472D" w:rsidRDefault="00EB3EFC" w:rsidP="00EB3EFC">
      <w:pPr>
        <w:pStyle w:val="RGAOarticles"/>
      </w:pPr>
      <w:bookmarkStart w:id="157" w:name="_Toc530307941"/>
      <w:bookmarkStart w:id="158" w:name="_Toc97557063"/>
      <w:bookmarkStart w:id="159" w:name="_Toc163062729"/>
      <w:r w:rsidRPr="0029472D">
        <w:t>Préférence accordée aux soumissionnaires nationaux</w:t>
      </w:r>
      <w:bookmarkEnd w:id="157"/>
      <w:bookmarkEnd w:id="158"/>
      <w:bookmarkEnd w:id="159"/>
    </w:p>
    <w:p w:rsidR="00EB3EFC" w:rsidRPr="0029472D" w:rsidRDefault="00EB3EFC" w:rsidP="00EB3EFC">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EB3EFC" w:rsidRPr="0029472D" w:rsidRDefault="00EB3EFC" w:rsidP="00EB3EFC">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EB3EFC" w:rsidRPr="0029472D" w:rsidRDefault="00EB3EFC" w:rsidP="00EB3EFC">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EB3EFC" w:rsidRPr="0029472D" w:rsidRDefault="00EB3EFC" w:rsidP="00EB3EFC">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EB3EFC" w:rsidRPr="0029472D" w:rsidRDefault="00EB3EFC" w:rsidP="00EB3EFC">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EB3EFC" w:rsidRPr="0029472D" w:rsidRDefault="00EB3EFC" w:rsidP="00EB3EFC">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EB3EFC" w:rsidRPr="0029472D" w:rsidRDefault="00EB3EFC" w:rsidP="00EB3EFC">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EB3EFC" w:rsidRPr="00CE17BB" w:rsidRDefault="00EB3EFC" w:rsidP="00EB3EFC">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EB3EFC" w:rsidRPr="0029472D" w:rsidRDefault="00EB3EFC" w:rsidP="00EB3EFC">
      <w:pPr>
        <w:pStyle w:val="RGAOpartie"/>
      </w:pPr>
      <w:bookmarkStart w:id="160" w:name="_Toc530307942"/>
      <w:bookmarkStart w:id="161" w:name="_Toc97557064"/>
      <w:bookmarkStart w:id="162" w:name="_Toc163062730"/>
      <w:r w:rsidRPr="0029472D">
        <w:t>Attribution</w:t>
      </w:r>
      <w:bookmarkEnd w:id="160"/>
      <w:bookmarkEnd w:id="161"/>
      <w:bookmarkEnd w:id="162"/>
    </w:p>
    <w:p w:rsidR="00EB3EFC" w:rsidRPr="0029472D" w:rsidRDefault="00EB3EFC" w:rsidP="00EB3EFC">
      <w:pPr>
        <w:pStyle w:val="RGAOarticles"/>
      </w:pPr>
      <w:bookmarkStart w:id="163" w:name="_Toc530307943"/>
      <w:bookmarkStart w:id="164" w:name="_Toc97557065"/>
      <w:bookmarkStart w:id="165" w:name="_Toc163062731"/>
      <w:r w:rsidRPr="0029472D">
        <w:t>Attribution</w:t>
      </w:r>
      <w:bookmarkEnd w:id="163"/>
      <w:bookmarkEnd w:id="164"/>
      <w:bookmarkEnd w:id="165"/>
    </w:p>
    <w:p w:rsidR="00EB3EFC" w:rsidRPr="0029472D" w:rsidRDefault="00EB3EFC" w:rsidP="00EB3EFC">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 xml:space="preserve">e </w:t>
      </w:r>
      <w:r w:rsidRPr="0029472D">
        <w:rPr>
          <w:spacing w:val="1"/>
        </w:rPr>
        <w:t xml:space="preserve">en </w:t>
      </w:r>
      <w:r w:rsidRPr="0029472D">
        <w:t xml:space="preserve">considérant le cas échéant les remises proposées. </w:t>
      </w:r>
    </w:p>
    <w:p w:rsidR="00EB3EFC" w:rsidRPr="0029472D" w:rsidRDefault="00EB3EFC" w:rsidP="00EB3EFC">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EB3EFC" w:rsidRPr="0029472D" w:rsidRDefault="00EB3EFC" w:rsidP="00EB3EFC">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EB3EFC" w:rsidRPr="0029472D" w:rsidRDefault="00EB3EFC" w:rsidP="00EB3EFC">
      <w:pPr>
        <w:widowControl w:val="0"/>
        <w:autoSpaceDE w:val="0"/>
        <w:spacing w:after="60" w:line="276"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EB3EFC" w:rsidRPr="0029472D" w:rsidRDefault="00EB3EFC" w:rsidP="00EB3EFC">
      <w:pPr>
        <w:pStyle w:val="RGAOarticles"/>
      </w:pPr>
      <w:bookmarkStart w:id="166" w:name="_Toc530307944"/>
      <w:bookmarkStart w:id="167" w:name="_Toc97557066"/>
      <w:bookmarkStart w:id="168" w:name="_Toc163062732"/>
      <w:r w:rsidRPr="0029472D">
        <w:t>Droit du Maître d’Ouvrage ou du Maître d’Ouvrage Délégué de déclarer un Appel d’Offres infructueux ou d’annuler une procédure</w:t>
      </w:r>
      <w:bookmarkEnd w:id="166"/>
      <w:bookmarkEnd w:id="167"/>
      <w:bookmarkEnd w:id="168"/>
    </w:p>
    <w:p w:rsidR="00EB3EFC" w:rsidRPr="0029472D" w:rsidRDefault="00EB3EFC" w:rsidP="00EB3EFC">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EB3EFC" w:rsidRPr="0029472D" w:rsidRDefault="00EB3EFC" w:rsidP="00EB3EFC">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EB3EFC" w:rsidRPr="0029472D" w:rsidRDefault="00EB3EFC" w:rsidP="00EB3EFC">
      <w:pPr>
        <w:widowControl w:val="0"/>
        <w:autoSpaceDE w:val="0"/>
        <w:spacing w:after="60" w:line="276" w:lineRule="auto"/>
        <w:jc w:val="both"/>
        <w:rPr>
          <w:spacing w:val="5"/>
        </w:rPr>
      </w:pPr>
      <w:r w:rsidRPr="0029472D">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EB3EFC" w:rsidRPr="0029472D" w:rsidRDefault="00EB3EFC" w:rsidP="00EB3EFC">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EB3EFC" w:rsidRPr="0029472D" w:rsidRDefault="00EB3EFC" w:rsidP="00EB3EFC">
      <w:pPr>
        <w:pStyle w:val="RGAOarticles"/>
      </w:pPr>
      <w:bookmarkStart w:id="169" w:name="_Toc530307945"/>
      <w:bookmarkStart w:id="170" w:name="_Toc97557067"/>
      <w:bookmarkStart w:id="171" w:name="_Toc163062733"/>
      <w:r w:rsidRPr="0029472D">
        <w:t>Notification de l’attribution du marché</w:t>
      </w:r>
      <w:bookmarkEnd w:id="169"/>
      <w:bookmarkEnd w:id="170"/>
      <w:bookmarkEnd w:id="171"/>
    </w:p>
    <w:p w:rsidR="00EB3EFC" w:rsidRPr="0029472D" w:rsidRDefault="00EB3EFC" w:rsidP="00EB3EFC">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EB3EFC" w:rsidRPr="0029472D" w:rsidRDefault="00EB3EFC" w:rsidP="00EB3EFC">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EB3EFC" w:rsidRPr="0029472D" w:rsidRDefault="00EB3EFC" w:rsidP="00EB3EFC">
      <w:pPr>
        <w:pStyle w:val="RGAOarticles"/>
      </w:pPr>
      <w:bookmarkStart w:id="172" w:name="_Toc530307946"/>
      <w:bookmarkStart w:id="173" w:name="_Toc97557068"/>
      <w:bookmarkStart w:id="174" w:name="_Toc163062734"/>
      <w:r w:rsidRPr="0029472D">
        <w:t>Publication des résultats d’attribution du marché et recours</w:t>
      </w:r>
      <w:bookmarkEnd w:id="172"/>
      <w:bookmarkEnd w:id="173"/>
      <w:bookmarkEnd w:id="174"/>
    </w:p>
    <w:p w:rsidR="00EB3EFC" w:rsidRPr="0029472D" w:rsidRDefault="00EB3EFC" w:rsidP="00EB3EFC">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EB3EFC" w:rsidRPr="0029472D" w:rsidRDefault="00EB3EFC" w:rsidP="00EB3EFC">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EB3EFC" w:rsidRPr="0029472D" w:rsidRDefault="00EB3EFC" w:rsidP="00EB3EFC">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EB3EFC" w:rsidRPr="0029472D" w:rsidRDefault="00EB3EFC" w:rsidP="00EB3EFC">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EB3EFC" w:rsidRPr="0029472D" w:rsidRDefault="00EB3EFC" w:rsidP="00EB3EFC">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EB3EFC" w:rsidRPr="0029472D" w:rsidRDefault="00EB3EFC" w:rsidP="00EB3EFC">
      <w:pPr>
        <w:widowControl w:val="0"/>
        <w:autoSpaceDE w:val="0"/>
        <w:spacing w:after="60" w:line="276" w:lineRule="auto"/>
        <w:jc w:val="both"/>
      </w:pPr>
      <w:r w:rsidRPr="0029472D">
        <w:t>Il doit intervenir dans un délai maximum de cinq (05) jours ouvrables après la publication des résultats.</w:t>
      </w:r>
    </w:p>
    <w:p w:rsidR="00EB3EFC" w:rsidRPr="0029472D" w:rsidRDefault="00EB3EFC" w:rsidP="00EB3EFC">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EB3EFC" w:rsidRPr="0029472D" w:rsidRDefault="00EB3EFC" w:rsidP="00EB3EFC">
      <w:pPr>
        <w:pStyle w:val="RGAOarticles"/>
      </w:pPr>
      <w:bookmarkStart w:id="175" w:name="_Toc530307947"/>
      <w:bookmarkStart w:id="176" w:name="_Toc97557069"/>
      <w:bookmarkStart w:id="177" w:name="_Toc163062735"/>
      <w:r w:rsidRPr="0029472D">
        <w:t>Signature du marché</w:t>
      </w:r>
      <w:bookmarkEnd w:id="175"/>
      <w:bookmarkEnd w:id="176"/>
      <w:bookmarkEnd w:id="177"/>
      <w:r w:rsidRPr="0029472D">
        <w:t xml:space="preserve"> </w:t>
      </w:r>
    </w:p>
    <w:p w:rsidR="00EB3EFC" w:rsidRPr="0029472D" w:rsidRDefault="00EB3EFC" w:rsidP="00EB3EFC">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EB3EFC" w:rsidRPr="0029472D" w:rsidRDefault="00EB3EFC" w:rsidP="00EB3EFC">
      <w:pPr>
        <w:widowControl w:val="0"/>
        <w:autoSpaceDE w:val="0"/>
        <w:spacing w:after="60" w:line="276" w:lineRule="auto"/>
        <w:jc w:val="both"/>
        <w:rPr>
          <w:spacing w:val="5"/>
        </w:rPr>
      </w:pPr>
      <w:r w:rsidRPr="0029472D">
        <w:lastRenderedPageBreak/>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B3EFC" w:rsidRPr="0029472D" w:rsidRDefault="00EB3EFC" w:rsidP="00EB3EFC">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EB3EFC" w:rsidRPr="0029472D" w:rsidRDefault="00EB3EFC" w:rsidP="00EB3EFC">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EB3EFC" w:rsidRPr="0029472D" w:rsidRDefault="00EB3EFC" w:rsidP="00EB3EFC">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B3EFC" w:rsidRPr="0029472D" w:rsidRDefault="00EB3EFC" w:rsidP="00EB3EFC">
      <w:pPr>
        <w:pStyle w:val="RGAOarticles"/>
      </w:pPr>
      <w:bookmarkStart w:id="178" w:name="_Toc530307948"/>
      <w:bookmarkStart w:id="179" w:name="_Toc97557070"/>
      <w:bookmarkStart w:id="180" w:name="_Toc163062736"/>
      <w:r w:rsidRPr="0029472D">
        <w:t>Cautionnement définitif</w:t>
      </w:r>
      <w:bookmarkEnd w:id="178"/>
      <w:bookmarkEnd w:id="179"/>
      <w:bookmarkEnd w:id="180"/>
    </w:p>
    <w:p w:rsidR="00EB3EFC" w:rsidRPr="0029472D" w:rsidRDefault="00EB3EFC" w:rsidP="00EB3EFC">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EB3EFC" w:rsidRPr="0029472D" w:rsidRDefault="00EB3EFC" w:rsidP="00EB3EFC">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EB3EFC" w:rsidRPr="0029472D" w:rsidRDefault="00EB3EFC" w:rsidP="00EB3EFC">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EB3EFC" w:rsidRPr="0029472D" w:rsidRDefault="00EB3EFC" w:rsidP="00EB3EFC">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EB3EFC" w:rsidRPr="0029472D" w:rsidRDefault="00EB3EFC" w:rsidP="00EB3EFC">
      <w:pPr>
        <w:widowControl w:val="0"/>
        <w:tabs>
          <w:tab w:val="left" w:pos="1580"/>
          <w:tab w:val="left" w:pos="2300"/>
          <w:tab w:val="left" w:pos="2840"/>
          <w:tab w:val="left" w:pos="3660"/>
          <w:tab w:val="left" w:pos="4760"/>
        </w:tabs>
        <w:autoSpaceDE w:val="0"/>
        <w:spacing w:after="60"/>
        <w:jc w:val="both"/>
        <w:rPr>
          <w:spacing w:val="2"/>
        </w:rPr>
      </w:pPr>
      <w:bookmarkStart w:id="181" w:name="_Hlk159260200"/>
      <w:r w:rsidRPr="0029472D">
        <w:rPr>
          <w:spacing w:val="2"/>
        </w:rPr>
        <w:t>39.5. Les titulaires d’une lettre-commande peuvent être dispensés de l’obligation de fournir le cautionnement définitif.</w:t>
      </w:r>
    </w:p>
    <w:bookmarkEnd w:id="23"/>
    <w:bookmarkEnd w:id="181"/>
    <w:p w:rsidR="00FF0798" w:rsidRDefault="00EB3EFC" w:rsidP="00EB3EFC">
      <w:pPr>
        <w:suppressAutoHyphens w:val="0"/>
        <w:autoSpaceDN/>
        <w:textAlignment w:val="auto"/>
      </w:pPr>
      <w:r w:rsidRPr="0029472D">
        <w:br w:type="page"/>
      </w:r>
      <w:r w:rsidR="00FF0798" w:rsidRPr="0029472D">
        <w:lastRenderedPageBreak/>
        <w:t> </w:t>
      </w:r>
      <w:r w:rsidR="00FF0798" w:rsidRPr="0029472D">
        <w:br/>
      </w:r>
      <w:bookmarkStart w:id="182" w:name="_Toc390335364"/>
      <w:bookmarkStart w:id="183" w:name="_Toc390418123"/>
      <w:bookmarkStart w:id="184" w:name="_Toc97543359"/>
      <w:bookmarkStart w:id="185" w:name="_Toc97557071"/>
      <w:bookmarkStart w:id="186" w:name="_Toc157306464"/>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Pr="0029472D" w:rsidRDefault="00FF0798" w:rsidP="00FF0798">
      <w:pPr>
        <w:pStyle w:val="DTAOpices"/>
      </w:pPr>
      <w:r w:rsidRPr="0029472D">
        <w:t>Pi</w:t>
      </w:r>
      <w:r>
        <w:t>è</w:t>
      </w:r>
      <w:r w:rsidRPr="0029472D">
        <w:t xml:space="preserve">ce n°3 </w:t>
      </w:r>
    </w:p>
    <w:p w:rsidR="00FF0798" w:rsidRPr="0029472D" w:rsidRDefault="00FF0798" w:rsidP="00FF0798">
      <w:pPr>
        <w:pStyle w:val="DTAOpices"/>
      </w:pPr>
      <w:r w:rsidRPr="0029472D">
        <w:t>Règlement Particulier de l’Appel d’Offres (RPAO)</w:t>
      </w:r>
      <w:bookmarkStart w:id="187" w:name="_Hlk158727780"/>
      <w:bookmarkEnd w:id="182"/>
      <w:bookmarkEnd w:id="183"/>
      <w:bookmarkEnd w:id="184"/>
      <w:bookmarkEnd w:id="185"/>
      <w:bookmarkEnd w:id="186"/>
    </w:p>
    <w:p w:rsidR="00FF0798" w:rsidRPr="0029472D"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Pr="0029472D" w:rsidRDefault="00FF0798" w:rsidP="00FF0798">
      <w:pPr>
        <w:widowControl w:val="0"/>
        <w:autoSpaceDE w:val="0"/>
        <w:spacing w:line="360" w:lineRule="auto"/>
        <w:jc w:val="both"/>
        <w:rPr>
          <w:color w:val="FFC000" w:themeColor="accent4"/>
        </w:rPr>
      </w:pPr>
    </w:p>
    <w:bookmarkEnd w:id="187"/>
    <w:p w:rsidR="00FF0798" w:rsidRPr="00171B32" w:rsidRDefault="00FF0798" w:rsidP="00FF0798">
      <w:pPr>
        <w:pStyle w:val="DTAOtitre"/>
      </w:pPr>
      <w:r w:rsidRPr="00171B32">
        <w:lastRenderedPageBreak/>
        <w:t>Règlement Particulier de l’Appel d’Offres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2"/>
      </w:tblGrid>
      <w:tr w:rsidR="00FF0798" w:rsidRPr="0029472D" w:rsidTr="008D2461">
        <w:trPr>
          <w:trHeight w:hRule="exact" w:val="442"/>
          <w:tblHeader/>
          <w:jc w:val="center"/>
        </w:trPr>
        <w:tc>
          <w:tcPr>
            <w:tcW w:w="1271" w:type="dxa"/>
            <w:shd w:val="clear" w:color="auto" w:fill="auto"/>
            <w:tcMar>
              <w:top w:w="0" w:type="dxa"/>
              <w:left w:w="0" w:type="dxa"/>
              <w:bottom w:w="0" w:type="dxa"/>
              <w:right w:w="0" w:type="dxa"/>
            </w:tcMar>
            <w:vAlign w:val="center"/>
          </w:tcPr>
          <w:p w:rsidR="00FF0798" w:rsidRPr="008D2461" w:rsidRDefault="00FF0798" w:rsidP="00B07C25">
            <w:pPr>
              <w:widowControl w:val="0"/>
              <w:autoSpaceDE w:val="0"/>
              <w:jc w:val="center"/>
              <w:rPr>
                <w:b/>
                <w:sz w:val="18"/>
              </w:rPr>
            </w:pPr>
            <w:r w:rsidRPr="008D2461">
              <w:rPr>
                <w:b/>
                <w:sz w:val="18"/>
              </w:rPr>
              <w:t>Références du RGAO</w:t>
            </w:r>
          </w:p>
        </w:tc>
        <w:tc>
          <w:tcPr>
            <w:tcW w:w="9072" w:type="dxa"/>
            <w:shd w:val="clear" w:color="auto" w:fill="auto"/>
            <w:tcMar>
              <w:top w:w="0" w:type="dxa"/>
              <w:left w:w="0" w:type="dxa"/>
              <w:bottom w:w="0" w:type="dxa"/>
              <w:right w:w="0" w:type="dxa"/>
            </w:tcMar>
            <w:vAlign w:val="center"/>
          </w:tcPr>
          <w:p w:rsidR="00FF0798" w:rsidRPr="008D2461" w:rsidRDefault="00FF0798" w:rsidP="00B07C25">
            <w:pPr>
              <w:widowControl w:val="0"/>
              <w:autoSpaceDE w:val="0"/>
              <w:jc w:val="center"/>
              <w:rPr>
                <w:b/>
                <w:sz w:val="18"/>
              </w:rPr>
            </w:pPr>
            <w:r w:rsidRPr="008D2461">
              <w:rPr>
                <w:b/>
                <w:sz w:val="18"/>
              </w:rPr>
              <w:t>Description de la Disposition du RPAO</w:t>
            </w:r>
          </w:p>
        </w:tc>
      </w:tr>
      <w:tr w:rsidR="00FF0798" w:rsidRPr="0029472D" w:rsidTr="000B41CD">
        <w:trPr>
          <w:trHeight w:hRule="exact" w:val="392"/>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bCs/>
              </w:rPr>
            </w:pPr>
            <w:r w:rsidRPr="0029472D">
              <w:rPr>
                <w:b/>
                <w:bCs/>
              </w:rPr>
              <w:t>A.  GENERALITES</w:t>
            </w:r>
          </w:p>
        </w:tc>
      </w:tr>
      <w:tr w:rsidR="00FF0798" w:rsidRPr="0029472D" w:rsidTr="000F0012">
        <w:trPr>
          <w:trHeight w:hRule="exact" w:val="8250"/>
          <w:jc w:val="center"/>
        </w:trPr>
        <w:tc>
          <w:tcPr>
            <w:tcW w:w="1271" w:type="dxa"/>
            <w:shd w:val="clear" w:color="auto" w:fill="auto"/>
            <w:tcMar>
              <w:top w:w="0" w:type="dxa"/>
              <w:left w:w="0" w:type="dxa"/>
              <w:bottom w:w="0" w:type="dxa"/>
              <w:right w:w="0" w:type="dxa"/>
            </w:tcMar>
            <w:vAlign w:val="center"/>
          </w:tcPr>
          <w:p w:rsidR="00FF0798" w:rsidRPr="00A221A4" w:rsidRDefault="00FF0798" w:rsidP="00B07C25">
            <w:pPr>
              <w:widowControl w:val="0"/>
              <w:autoSpaceDE w:val="0"/>
              <w:spacing w:line="360" w:lineRule="auto"/>
              <w:jc w:val="center"/>
            </w:pPr>
            <w:r w:rsidRPr="00A221A4">
              <w:t>1.1</w:t>
            </w:r>
          </w:p>
        </w:tc>
        <w:tc>
          <w:tcPr>
            <w:tcW w:w="9072" w:type="dxa"/>
            <w:shd w:val="clear" w:color="auto" w:fill="auto"/>
            <w:tcMar>
              <w:top w:w="0" w:type="dxa"/>
              <w:left w:w="0" w:type="dxa"/>
              <w:bottom w:w="0" w:type="dxa"/>
              <w:right w:w="0" w:type="dxa"/>
            </w:tcMar>
            <w:vAlign w:val="center"/>
          </w:tcPr>
          <w:p w:rsidR="00FF0798" w:rsidRPr="008D2461" w:rsidRDefault="00FF0798" w:rsidP="00B07C25">
            <w:pPr>
              <w:pStyle w:val="Paragraphedeliste"/>
              <w:widowControl w:val="0"/>
              <w:numPr>
                <w:ilvl w:val="0"/>
                <w:numId w:val="2"/>
              </w:numPr>
              <w:autoSpaceDE w:val="0"/>
              <w:spacing w:after="0" w:line="360" w:lineRule="auto"/>
              <w:ind w:left="413" w:hanging="284"/>
              <w:jc w:val="both"/>
              <w:rPr>
                <w:rFonts w:ascii="Times New Roman" w:hAnsi="Times New Roman"/>
                <w:sz w:val="20"/>
                <w:szCs w:val="24"/>
              </w:rPr>
            </w:pPr>
            <w:r w:rsidRPr="008D2461">
              <w:rPr>
                <w:rFonts w:ascii="Times New Roman" w:hAnsi="Times New Roman"/>
                <w:b/>
                <w:sz w:val="20"/>
                <w:szCs w:val="24"/>
              </w:rPr>
              <w:t>Nom et adresse du Maître d’Ouvrage</w:t>
            </w:r>
            <w:r w:rsidR="000D687E" w:rsidRPr="008D2461">
              <w:rPr>
                <w:rFonts w:ascii="Times New Roman" w:hAnsi="Times New Roman"/>
                <w:b/>
                <w:sz w:val="20"/>
                <w:szCs w:val="24"/>
              </w:rPr>
              <w:t xml:space="preserve"> Délégué</w:t>
            </w:r>
            <w:r w:rsidRPr="008D2461">
              <w:rPr>
                <w:rFonts w:ascii="Times New Roman" w:hAnsi="Times New Roman"/>
                <w:sz w:val="20"/>
                <w:szCs w:val="24"/>
              </w:rPr>
              <w:t> </w:t>
            </w:r>
            <w:r w:rsidRPr="008D2461">
              <w:rPr>
                <w:rFonts w:ascii="Times New Roman" w:hAnsi="Times New Roman"/>
                <w:b/>
                <w:sz w:val="20"/>
                <w:szCs w:val="24"/>
              </w:rPr>
              <w:t xml:space="preserve">: </w:t>
            </w:r>
            <w:r w:rsidRPr="008D2461">
              <w:rPr>
                <w:rFonts w:ascii="Times New Roman" w:hAnsi="Times New Roman"/>
                <w:sz w:val="20"/>
                <w:szCs w:val="24"/>
              </w:rPr>
              <w:t xml:space="preserve">Le </w:t>
            </w:r>
            <w:r w:rsidR="000D687E" w:rsidRPr="008D2461">
              <w:rPr>
                <w:rFonts w:ascii="Times New Roman" w:hAnsi="Times New Roman"/>
                <w:sz w:val="20"/>
                <w:szCs w:val="24"/>
              </w:rPr>
              <w:t xml:space="preserve">Préfet du </w:t>
            </w:r>
            <w:r w:rsidR="0076387B" w:rsidRPr="008D2461">
              <w:rPr>
                <w:rFonts w:ascii="Times New Roman" w:hAnsi="Times New Roman"/>
                <w:sz w:val="20"/>
                <w:szCs w:val="24"/>
              </w:rPr>
              <w:t>Dja</w:t>
            </w:r>
            <w:r w:rsidR="000D687E" w:rsidRPr="008D2461">
              <w:rPr>
                <w:rFonts w:ascii="Times New Roman" w:hAnsi="Times New Roman"/>
                <w:sz w:val="20"/>
                <w:szCs w:val="24"/>
              </w:rPr>
              <w:t xml:space="preserve"> et Lobo</w:t>
            </w:r>
            <w:r w:rsidRPr="008D2461">
              <w:rPr>
                <w:rFonts w:ascii="Times New Roman" w:hAnsi="Times New Roman"/>
                <w:sz w:val="20"/>
                <w:szCs w:val="24"/>
              </w:rPr>
              <w:t xml:space="preserve"> Tél : 222 </w:t>
            </w:r>
            <w:r w:rsidR="00006ACC" w:rsidRPr="008D2461">
              <w:rPr>
                <w:rFonts w:ascii="Times New Roman" w:hAnsi="Times New Roman"/>
                <w:sz w:val="20"/>
                <w:szCs w:val="24"/>
              </w:rPr>
              <w:t>47</w:t>
            </w:r>
            <w:r w:rsidRPr="008D2461">
              <w:rPr>
                <w:rFonts w:ascii="Times New Roman" w:hAnsi="Times New Roman"/>
                <w:sz w:val="20"/>
                <w:szCs w:val="24"/>
              </w:rPr>
              <w:t xml:space="preserve"> </w:t>
            </w:r>
            <w:r w:rsidR="00006ACC" w:rsidRPr="008D2461">
              <w:rPr>
                <w:rFonts w:ascii="Times New Roman" w:hAnsi="Times New Roman"/>
                <w:sz w:val="20"/>
                <w:szCs w:val="24"/>
              </w:rPr>
              <w:t>82 5</w:t>
            </w:r>
            <w:r w:rsidRPr="008D2461">
              <w:rPr>
                <w:rFonts w:ascii="Times New Roman" w:hAnsi="Times New Roman"/>
                <w:sz w:val="20"/>
                <w:szCs w:val="24"/>
              </w:rPr>
              <w:t xml:space="preserve">2 </w:t>
            </w:r>
          </w:p>
          <w:p w:rsidR="000E7293" w:rsidRPr="008D2461" w:rsidRDefault="00FF0798" w:rsidP="000D687E">
            <w:pPr>
              <w:shd w:val="clear" w:color="auto" w:fill="FFFFFF"/>
              <w:jc w:val="center"/>
              <w:rPr>
                <w:rFonts w:ascii="Tahoma" w:hAnsi="Tahoma" w:cs="Tahoma"/>
                <w:b/>
                <w:sz w:val="22"/>
                <w:szCs w:val="26"/>
              </w:rPr>
            </w:pPr>
            <w:r w:rsidRPr="008D2461">
              <w:rPr>
                <w:sz w:val="20"/>
              </w:rPr>
              <w:t xml:space="preserve">- </w:t>
            </w:r>
            <w:r w:rsidRPr="008D2461">
              <w:rPr>
                <w:b/>
                <w:sz w:val="20"/>
              </w:rPr>
              <w:t>Référence de l’Appel d’Offres</w:t>
            </w:r>
            <w:r w:rsidRPr="008D2461">
              <w:rPr>
                <w:sz w:val="20"/>
              </w:rPr>
              <w:t xml:space="preserve"> : </w:t>
            </w:r>
            <w:r w:rsidR="000D687E" w:rsidRPr="008D2461">
              <w:rPr>
                <w:rFonts w:eastAsia="Calibri"/>
                <w:b/>
                <w:sz w:val="20"/>
                <w:lang w:eastAsia="en-US"/>
              </w:rPr>
              <w:t xml:space="preserve">APPEL D'OFFRES NATIONAL OUVERT </w:t>
            </w:r>
            <w:r w:rsidR="009A736A" w:rsidRPr="008D2461">
              <w:rPr>
                <w:rFonts w:eastAsia="Calibri"/>
                <w:b/>
                <w:sz w:val="20"/>
                <w:lang w:eastAsia="en-US"/>
              </w:rPr>
              <w:t xml:space="preserve">N°____/AONO/L01/SP/CDPM-CS/2025 </w:t>
            </w:r>
            <w:r w:rsidR="008D2461" w:rsidRPr="008D2461">
              <w:rPr>
                <w:rFonts w:eastAsia="Calibri"/>
                <w:b/>
                <w:sz w:val="20"/>
                <w:lang w:eastAsia="en-US"/>
              </w:rPr>
              <w:t>DU _</w:t>
            </w:r>
            <w:r w:rsidR="009A736A" w:rsidRPr="008D2461">
              <w:rPr>
                <w:rFonts w:eastAsia="Calibri"/>
                <w:b/>
                <w:sz w:val="20"/>
                <w:lang w:eastAsia="en-US"/>
              </w:rPr>
              <w:t xml:space="preserve">______________ POUR LES TRAVAUX DE BITUMAGE EN ENDUIT SUPERFICIEL BICOUCHE DU TRONCON DE ROUTE : </w:t>
            </w:r>
            <w:r w:rsidR="008D2461" w:rsidRPr="008D2461">
              <w:rPr>
                <w:b/>
                <w:iCs/>
                <w:sz w:val="20"/>
              </w:rPr>
              <w:t>OBA'A MEZANGA (INTER C1013002) - MEBE'E NKONDO (1,00 KM)</w:t>
            </w:r>
          </w:p>
          <w:p w:rsidR="00FF0798" w:rsidRPr="008D2461" w:rsidRDefault="00FF0798" w:rsidP="00B07C25">
            <w:pPr>
              <w:widowControl w:val="0"/>
              <w:autoSpaceDE w:val="0"/>
              <w:spacing w:before="61" w:line="360" w:lineRule="auto"/>
              <w:ind w:right="-20"/>
              <w:jc w:val="both"/>
              <w:rPr>
                <w:sz w:val="20"/>
              </w:rPr>
            </w:pPr>
            <w:r w:rsidRPr="008D2461">
              <w:rPr>
                <w:b/>
                <w:bCs/>
                <w:sz w:val="20"/>
              </w:rPr>
              <w:t xml:space="preserve">- </w:t>
            </w:r>
            <w:r w:rsidRPr="008D2461">
              <w:rPr>
                <w:b/>
                <w:sz w:val="20"/>
              </w:rPr>
              <w:t>Lot</w:t>
            </w:r>
            <w:r w:rsidRPr="008D2461">
              <w:rPr>
                <w:sz w:val="20"/>
              </w:rPr>
              <w:t xml:space="preserve"> </w:t>
            </w:r>
            <w:r w:rsidR="000D687E" w:rsidRPr="008D2461">
              <w:rPr>
                <w:sz w:val="20"/>
              </w:rPr>
              <w:t>: lot</w:t>
            </w:r>
            <w:r w:rsidRPr="008D2461">
              <w:rPr>
                <w:sz w:val="20"/>
              </w:rPr>
              <w:t xml:space="preserve"> unique</w:t>
            </w:r>
          </w:p>
          <w:p w:rsidR="00FF0798" w:rsidRPr="008D2461" w:rsidRDefault="00FF0798" w:rsidP="00B07C25">
            <w:pPr>
              <w:widowControl w:val="0"/>
              <w:autoSpaceDE w:val="0"/>
              <w:spacing w:line="360" w:lineRule="auto"/>
              <w:jc w:val="both"/>
              <w:rPr>
                <w:b/>
                <w:bCs/>
                <w:sz w:val="20"/>
              </w:rPr>
            </w:pPr>
            <w:r w:rsidRPr="008D2461">
              <w:rPr>
                <w:sz w:val="20"/>
              </w:rPr>
              <w:t xml:space="preserve"> </w:t>
            </w:r>
            <w:r w:rsidRPr="008D2461">
              <w:rPr>
                <w:b/>
                <w:bCs/>
                <w:sz w:val="20"/>
              </w:rPr>
              <w:t>Définition des Travaux :</w:t>
            </w:r>
          </w:p>
          <w:p w:rsidR="00FF0798" w:rsidRPr="008D2461" w:rsidRDefault="00FF0798" w:rsidP="00B07C25">
            <w:pPr>
              <w:widowControl w:val="0"/>
              <w:autoSpaceDE w:val="0"/>
              <w:adjustRightInd w:val="0"/>
              <w:spacing w:line="276" w:lineRule="auto"/>
              <w:ind w:right="-20"/>
              <w:rPr>
                <w:sz w:val="20"/>
              </w:rPr>
            </w:pPr>
            <w:r w:rsidRPr="008D2461">
              <w:rPr>
                <w:sz w:val="20"/>
              </w:rPr>
              <w:t>Les travaux comprennent :</w:t>
            </w:r>
          </w:p>
          <w:p w:rsidR="008D2461" w:rsidRPr="008D2461" w:rsidRDefault="008D2461" w:rsidP="00B07C25">
            <w:pPr>
              <w:widowControl w:val="0"/>
              <w:autoSpaceDE w:val="0"/>
              <w:spacing w:line="276" w:lineRule="auto"/>
              <w:jc w:val="both"/>
              <w:rPr>
                <w:iCs/>
                <w:sz w:val="2"/>
              </w:rPr>
            </w:pPr>
          </w:p>
          <w:tbl>
            <w:tblPr>
              <w:tblW w:w="7220" w:type="dxa"/>
              <w:tblLayout w:type="fixed"/>
              <w:tblLook w:val="04A0" w:firstRow="1" w:lastRow="0" w:firstColumn="1" w:lastColumn="0" w:noHBand="0" w:noVBand="1"/>
            </w:tblPr>
            <w:tblGrid>
              <w:gridCol w:w="7220"/>
            </w:tblGrid>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000 : INSTALLATIONS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Installation de chantier</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Amenée et repli du matériel</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géotechniques, d'exécution et levée topographiques</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techniques et projet d'exécution et plan de récolement</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 xml:space="preserve">SERIE 100 : TERRASSEMENTS </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Nettoyage et débroussaillement de l'emprise</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Abattages d'arbres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dépôt</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remblais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Remblai provenant d'emprunt</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Purges du mauvais sol</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Décapage de la terre végétale sur l'emprise du tracé</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Mise en forme et compactage de la plateforme supérieure des terrassements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Création des fossés, divergents et exutoires en terre</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200 : CHAUSSEES</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Apport de grave latéritique pour couche de fondation e=20cm</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 xml:space="preserve">Imprégnation </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 xml:space="preserve">Enduit superficiel bicouche </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300 : ASSAINISSEMENT ET DRAINAGE</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 xml:space="preserve">Construction des fossés triangulaires bétonnés </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Construction des caniveaux couverts de traversée 60x60 cm dosé à 350 kg/m</w:t>
                  </w:r>
                  <w:r w:rsidRPr="00574AA1">
                    <w:rPr>
                      <w:rFonts w:ascii="Arial" w:hAnsi="Arial" w:cs="Arial"/>
                      <w:color w:val="000000"/>
                      <w:sz w:val="18"/>
                      <w:szCs w:val="18"/>
                      <w:lang w:val="en-US" w:eastAsia="en-US"/>
                    </w:rPr>
                    <w:t>ᶟ</w:t>
                  </w:r>
                  <w:r w:rsidRPr="00574AA1">
                    <w:rPr>
                      <w:rFonts w:ascii="Arial" w:hAnsi="Arial" w:cs="Arial"/>
                      <w:color w:val="000000"/>
                      <w:sz w:val="18"/>
                      <w:szCs w:val="18"/>
                      <w:lang w:val="fr-CM" w:eastAsia="en-US"/>
                    </w:rPr>
                    <w:t xml:space="preserve"> et toutes sujétions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400 : OUVRAGES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Construction de dalot 2x2 m</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Tête de dalot 2x2 m</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Perrés maçonnés sur talus instables ou sur talus de remblais d'ouvrage</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Béton armé dosé à 350 kg/m</w:t>
                  </w:r>
                  <w:r w:rsidRPr="00574AA1">
                    <w:rPr>
                      <w:rFonts w:ascii="Calibri" w:hAnsi="Calibri" w:cs="Calibri"/>
                      <w:sz w:val="18"/>
                      <w:szCs w:val="18"/>
                      <w:lang w:val="en-US" w:eastAsia="en-US"/>
                    </w:rPr>
                    <w:t>ᶟ</w:t>
                  </w:r>
                </w:p>
              </w:tc>
            </w:tr>
          </w:tbl>
          <w:p w:rsidR="00FF0798" w:rsidRPr="0029472D" w:rsidRDefault="00FF0798" w:rsidP="003639D1">
            <w:pPr>
              <w:widowControl w:val="0"/>
              <w:autoSpaceDE w:val="0"/>
              <w:spacing w:line="360" w:lineRule="auto"/>
              <w:jc w:val="both"/>
            </w:pPr>
            <w:r w:rsidRPr="0029472D">
              <w:rPr>
                <w:i/>
                <w:iCs/>
              </w:rPr>
              <w:t xml:space="preserve"> </w:t>
            </w:r>
          </w:p>
        </w:tc>
      </w:tr>
      <w:tr w:rsidR="003639D1" w:rsidRPr="0029472D" w:rsidTr="003639D1">
        <w:trPr>
          <w:trHeight w:hRule="exact" w:val="701"/>
          <w:jc w:val="center"/>
        </w:trPr>
        <w:tc>
          <w:tcPr>
            <w:tcW w:w="1271" w:type="dxa"/>
            <w:shd w:val="clear" w:color="auto" w:fill="auto"/>
            <w:tcMar>
              <w:top w:w="0" w:type="dxa"/>
              <w:left w:w="0" w:type="dxa"/>
              <w:bottom w:w="0" w:type="dxa"/>
              <w:right w:w="0" w:type="dxa"/>
            </w:tcMar>
            <w:vAlign w:val="center"/>
          </w:tcPr>
          <w:p w:rsidR="003639D1" w:rsidRPr="0029472D" w:rsidRDefault="003639D1" w:rsidP="00B07C25">
            <w:pPr>
              <w:widowControl w:val="0"/>
              <w:autoSpaceDE w:val="0"/>
              <w:spacing w:line="360" w:lineRule="auto"/>
              <w:jc w:val="center"/>
            </w:pPr>
          </w:p>
        </w:tc>
        <w:tc>
          <w:tcPr>
            <w:tcW w:w="9072" w:type="dxa"/>
            <w:shd w:val="clear" w:color="auto" w:fill="auto"/>
            <w:tcMar>
              <w:top w:w="0" w:type="dxa"/>
              <w:left w:w="0" w:type="dxa"/>
              <w:bottom w:w="0" w:type="dxa"/>
              <w:right w:w="0" w:type="dxa"/>
            </w:tcMar>
            <w:vAlign w:val="center"/>
          </w:tcPr>
          <w:p w:rsidR="003639D1" w:rsidRPr="003639D1" w:rsidRDefault="003639D1" w:rsidP="007A4F32">
            <w:pPr>
              <w:widowControl w:val="0"/>
              <w:autoSpaceDE w:val="0"/>
              <w:spacing w:line="360" w:lineRule="auto"/>
              <w:jc w:val="both"/>
              <w:rPr>
                <w:b/>
                <w:sz w:val="22"/>
              </w:rPr>
            </w:pPr>
            <w:r w:rsidRPr="003639D1">
              <w:rPr>
                <w:b/>
                <w:sz w:val="20"/>
                <w:u w:val="single"/>
              </w:rPr>
              <w:t>NB</w:t>
            </w:r>
            <w:r w:rsidRPr="003639D1">
              <w:rPr>
                <w:sz w:val="20"/>
              </w:rPr>
              <w:t> : Les informations sur les travaux à exécuter sont détaillées dans le Bordereau des Prix Unitaires, le Détail Quantitatif et Estimatif et le Cahier des Clauses Techniques Particulières</w:t>
            </w:r>
          </w:p>
        </w:tc>
      </w:tr>
      <w:tr w:rsidR="00FF0798" w:rsidRPr="0029472D" w:rsidTr="003639D1">
        <w:trPr>
          <w:trHeight w:hRule="exact" w:val="284"/>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1.2.</w:t>
            </w:r>
          </w:p>
        </w:tc>
        <w:tc>
          <w:tcPr>
            <w:tcW w:w="9072" w:type="dxa"/>
            <w:shd w:val="clear" w:color="auto" w:fill="auto"/>
            <w:tcMar>
              <w:top w:w="0" w:type="dxa"/>
              <w:left w:w="0" w:type="dxa"/>
              <w:bottom w:w="0" w:type="dxa"/>
              <w:right w:w="0" w:type="dxa"/>
            </w:tcMar>
            <w:vAlign w:val="center"/>
          </w:tcPr>
          <w:p w:rsidR="00FF0798" w:rsidRPr="003639D1" w:rsidRDefault="00FF0798" w:rsidP="007A4F32">
            <w:pPr>
              <w:widowControl w:val="0"/>
              <w:autoSpaceDE w:val="0"/>
              <w:spacing w:line="360" w:lineRule="auto"/>
              <w:jc w:val="both"/>
              <w:rPr>
                <w:sz w:val="22"/>
              </w:rPr>
            </w:pPr>
            <w:r w:rsidRPr="003639D1">
              <w:rPr>
                <w:b/>
                <w:sz w:val="22"/>
              </w:rPr>
              <w:t>Le délai prévisionnel d’exécution des travaux est de</w:t>
            </w:r>
            <w:r w:rsidRPr="003639D1">
              <w:rPr>
                <w:sz w:val="22"/>
              </w:rPr>
              <w:t xml:space="preserve"> : </w:t>
            </w:r>
            <w:r w:rsidR="003639D1" w:rsidRPr="003639D1">
              <w:rPr>
                <w:sz w:val="22"/>
              </w:rPr>
              <w:t>Cinq (</w:t>
            </w:r>
            <w:r w:rsidR="007A4F32" w:rsidRPr="003639D1">
              <w:rPr>
                <w:sz w:val="22"/>
              </w:rPr>
              <w:t>05</w:t>
            </w:r>
            <w:r w:rsidRPr="003639D1">
              <w:rPr>
                <w:sz w:val="22"/>
              </w:rPr>
              <w:t>) mois. Ce délai court à compter de la date de notification de l’Ordre de Service de commencer les travaux</w:t>
            </w:r>
            <w:r w:rsidRPr="003639D1">
              <w:rPr>
                <w:b/>
                <w:sz w:val="22"/>
              </w:rPr>
              <w:t xml:space="preserve">. </w:t>
            </w:r>
          </w:p>
        </w:tc>
      </w:tr>
      <w:tr w:rsidR="00FF0798" w:rsidRPr="0029472D" w:rsidTr="003639D1">
        <w:trPr>
          <w:trHeight w:hRule="exact" w:val="1702"/>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1.4</w:t>
            </w:r>
          </w:p>
        </w:tc>
        <w:tc>
          <w:tcPr>
            <w:tcW w:w="9072" w:type="dxa"/>
            <w:shd w:val="clear" w:color="auto" w:fill="auto"/>
            <w:tcMar>
              <w:top w:w="0" w:type="dxa"/>
              <w:left w:w="0" w:type="dxa"/>
              <w:bottom w:w="0" w:type="dxa"/>
              <w:right w:w="0" w:type="dxa"/>
            </w:tcMar>
            <w:vAlign w:val="center"/>
          </w:tcPr>
          <w:p w:rsidR="007A4F32" w:rsidRPr="003639D1" w:rsidRDefault="00FF0798" w:rsidP="007A4F32">
            <w:pPr>
              <w:shd w:val="clear" w:color="auto" w:fill="FFFFFF"/>
              <w:jc w:val="center"/>
              <w:rPr>
                <w:rFonts w:eastAsia="Calibri"/>
                <w:b/>
                <w:sz w:val="22"/>
                <w:lang w:eastAsia="en-US"/>
              </w:rPr>
            </w:pPr>
            <w:r w:rsidRPr="003639D1">
              <w:rPr>
                <w:b/>
                <w:sz w:val="22"/>
              </w:rPr>
              <w:t>Object des travaux</w:t>
            </w:r>
            <w:r w:rsidRPr="003639D1">
              <w:rPr>
                <w:sz w:val="22"/>
              </w:rPr>
              <w:t xml:space="preserve"> : </w:t>
            </w:r>
          </w:p>
          <w:p w:rsidR="00C82BF3" w:rsidRPr="008D2461" w:rsidRDefault="00C82BF3" w:rsidP="00C82BF3">
            <w:pPr>
              <w:shd w:val="clear" w:color="auto" w:fill="FFFFFF"/>
              <w:jc w:val="center"/>
              <w:rPr>
                <w:rFonts w:ascii="Tahoma" w:hAnsi="Tahoma" w:cs="Tahoma"/>
                <w:b/>
                <w:sz w:val="22"/>
                <w:szCs w:val="26"/>
              </w:rPr>
            </w:pPr>
            <w:r w:rsidRPr="008D2461">
              <w:rPr>
                <w:rFonts w:eastAsia="Calibri"/>
                <w:b/>
                <w:sz w:val="20"/>
                <w:lang w:eastAsia="en-US"/>
              </w:rPr>
              <w:t xml:space="preserve">LES TRAVAUX DE BITUMAGE EN ENDUIT SUPERFICIEL BICOUCHE DU TRONCON DE ROUTE : </w:t>
            </w:r>
            <w:r w:rsidRPr="008D2461">
              <w:rPr>
                <w:b/>
                <w:iCs/>
                <w:sz w:val="20"/>
              </w:rPr>
              <w:t>OBA'A MEZANGA (INTER C1013002) - MEBE'E NKONDO (1,00 KM)</w:t>
            </w:r>
          </w:p>
          <w:p w:rsidR="007A4F32" w:rsidRPr="003639D1" w:rsidRDefault="00054B8A" w:rsidP="007A4F32">
            <w:pPr>
              <w:shd w:val="clear" w:color="auto" w:fill="FFFFFF"/>
              <w:jc w:val="center"/>
              <w:rPr>
                <w:rFonts w:eastAsia="Calibri"/>
                <w:b/>
                <w:sz w:val="22"/>
                <w:lang w:eastAsia="en-US"/>
              </w:rPr>
            </w:pPr>
            <w:r w:rsidRPr="003639D1">
              <w:rPr>
                <w:rFonts w:ascii="Trebuchet MS" w:hAnsi="Trebuchet MS" w:cs="Tahoma"/>
                <w:sz w:val="22"/>
                <w:szCs w:val="20"/>
              </w:rPr>
              <w:t>EN PROCEDURE D’URGENCE</w:t>
            </w:r>
          </w:p>
          <w:p w:rsidR="00FF0798" w:rsidRPr="003639D1" w:rsidRDefault="00FF0798" w:rsidP="00B07C25">
            <w:pPr>
              <w:widowControl w:val="0"/>
              <w:autoSpaceDE w:val="0"/>
              <w:spacing w:line="360" w:lineRule="auto"/>
              <w:jc w:val="both"/>
              <w:rPr>
                <w:sz w:val="22"/>
              </w:rPr>
            </w:pPr>
            <w:r w:rsidRPr="003639D1">
              <w:rPr>
                <w:b/>
                <w:sz w:val="22"/>
              </w:rPr>
              <w:t xml:space="preserve">Les travaux </w:t>
            </w:r>
            <w:r w:rsidR="003639D1" w:rsidRPr="003639D1">
              <w:rPr>
                <w:b/>
                <w:sz w:val="22"/>
              </w:rPr>
              <w:t>comportent</w:t>
            </w:r>
            <w:r w:rsidR="003639D1" w:rsidRPr="003639D1">
              <w:rPr>
                <w:sz w:val="22"/>
              </w:rPr>
              <w:t xml:space="preserve"> :</w:t>
            </w:r>
            <w:r w:rsidRPr="003639D1">
              <w:rPr>
                <w:sz w:val="22"/>
              </w:rPr>
              <w:t xml:space="preserve"> une seule phase </w:t>
            </w:r>
          </w:p>
          <w:p w:rsidR="00FF0798" w:rsidRPr="003639D1" w:rsidRDefault="00FF0798" w:rsidP="00B07C25">
            <w:pPr>
              <w:widowControl w:val="0"/>
              <w:autoSpaceDE w:val="0"/>
              <w:spacing w:line="360" w:lineRule="auto"/>
              <w:jc w:val="both"/>
              <w:rPr>
                <w:sz w:val="22"/>
              </w:rPr>
            </w:pPr>
            <w:r w:rsidRPr="003639D1">
              <w:rPr>
                <w:b/>
                <w:sz w:val="22"/>
              </w:rPr>
              <w:t>Conférence préalable à l’établissement des propositions</w:t>
            </w:r>
            <w:r w:rsidRPr="003639D1">
              <w:rPr>
                <w:sz w:val="22"/>
              </w:rPr>
              <w:t xml:space="preserve"> : sans objet </w:t>
            </w:r>
          </w:p>
        </w:tc>
      </w:tr>
      <w:tr w:rsidR="00FF0798" w:rsidRPr="0029472D" w:rsidTr="003639D1">
        <w:trPr>
          <w:trHeight w:hRule="exact" w:val="1130"/>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2</w:t>
            </w:r>
          </w:p>
        </w:tc>
        <w:tc>
          <w:tcPr>
            <w:tcW w:w="9072" w:type="dxa"/>
            <w:shd w:val="clear" w:color="auto" w:fill="auto"/>
            <w:tcMar>
              <w:top w:w="0" w:type="dxa"/>
              <w:left w:w="0" w:type="dxa"/>
              <w:bottom w:w="0" w:type="dxa"/>
              <w:right w:w="0" w:type="dxa"/>
            </w:tcMar>
            <w:vAlign w:val="center"/>
          </w:tcPr>
          <w:p w:rsidR="00FF0798" w:rsidRPr="003639D1" w:rsidRDefault="00FF0798" w:rsidP="00B07C25">
            <w:pPr>
              <w:widowControl w:val="0"/>
              <w:autoSpaceDE w:val="0"/>
              <w:spacing w:line="360" w:lineRule="auto"/>
              <w:jc w:val="both"/>
              <w:rPr>
                <w:sz w:val="22"/>
              </w:rPr>
            </w:pPr>
            <w:r w:rsidRPr="003639D1">
              <w:rPr>
                <w:b/>
                <w:sz w:val="22"/>
              </w:rPr>
              <w:t>Source de financement</w:t>
            </w:r>
            <w:r w:rsidRPr="003639D1">
              <w:rPr>
                <w:sz w:val="22"/>
              </w:rPr>
              <w:t xml:space="preserve"> : Les travaux objet du présent Appel d’Offres sont financés par :</w:t>
            </w:r>
          </w:p>
          <w:p w:rsidR="00006ACC" w:rsidRPr="003639D1" w:rsidRDefault="00FF0798" w:rsidP="00B07C25">
            <w:pPr>
              <w:widowControl w:val="0"/>
              <w:autoSpaceDE w:val="0"/>
              <w:spacing w:line="360" w:lineRule="auto"/>
              <w:jc w:val="both"/>
              <w:rPr>
                <w:sz w:val="22"/>
              </w:rPr>
            </w:pPr>
            <w:r w:rsidRPr="003639D1">
              <w:rPr>
                <w:sz w:val="22"/>
              </w:rPr>
              <w:t>Le BIP du MIN</w:t>
            </w:r>
            <w:r w:rsidR="00B07C25" w:rsidRPr="003639D1">
              <w:rPr>
                <w:sz w:val="22"/>
              </w:rPr>
              <w:t>TP</w:t>
            </w:r>
            <w:r w:rsidR="002C0A82">
              <w:rPr>
                <w:sz w:val="22"/>
              </w:rPr>
              <w:t xml:space="preserve"> de l’Exercice 202_</w:t>
            </w:r>
          </w:p>
          <w:p w:rsidR="00FF0798" w:rsidRPr="003639D1" w:rsidRDefault="00FF0798" w:rsidP="00B07C25">
            <w:pPr>
              <w:widowControl w:val="0"/>
              <w:autoSpaceDE w:val="0"/>
              <w:spacing w:line="360" w:lineRule="auto"/>
              <w:jc w:val="both"/>
              <w:rPr>
                <w:sz w:val="22"/>
              </w:rPr>
            </w:pPr>
            <w:r w:rsidRPr="003639D1">
              <w:rPr>
                <w:sz w:val="22"/>
              </w:rPr>
              <w:t xml:space="preserve"> Ligne</w:t>
            </w:r>
            <w:r w:rsidR="00006ACC" w:rsidRPr="003639D1">
              <w:rPr>
                <w:sz w:val="22"/>
              </w:rPr>
              <w:t> :</w:t>
            </w:r>
            <w:r w:rsidRPr="003639D1">
              <w:rPr>
                <w:sz w:val="22"/>
              </w:rPr>
              <w:t xml:space="preserve"> </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4.2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FF0798" w:rsidRPr="0029472D" w:rsidTr="000B41CD">
        <w:trPr>
          <w:trHeight w:hRule="exact" w:val="43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5.1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Provenance des matériaux, matériels et fourn</w:t>
            </w:r>
            <w:r>
              <w:t>itures d’équipement et services : Cameroun</w:t>
            </w:r>
          </w:p>
        </w:tc>
      </w:tr>
      <w:tr w:rsidR="00FF0798" w:rsidRPr="0029472D" w:rsidTr="000B41CD">
        <w:trPr>
          <w:trHeight w:val="119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6.2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6.4</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FF0798" w:rsidRPr="0029472D" w:rsidTr="000B41CD">
        <w:trPr>
          <w:trHeight w:val="2725"/>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7.3.</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tabs>
                <w:tab w:val="left" w:pos="1320"/>
              </w:tabs>
              <w:autoSpaceDE w:val="0"/>
              <w:spacing w:line="276"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w:t>
            </w:r>
            <w:r>
              <w:rPr>
                <w:rFonts w:eastAsia="Calibri"/>
              </w:rPr>
              <w:t xml:space="preserve"> </w:t>
            </w:r>
            <w:r w:rsidRPr="0029472D">
              <w:rPr>
                <w:rFonts w:eastAsia="Calibri"/>
              </w:rPr>
              <w:t xml:space="preserve">après la publication de l’Avis d’Appel d’Offres, le service du Maître d’Ouvrage </w:t>
            </w:r>
            <w:r w:rsidR="000D687E">
              <w:rPr>
                <w:rFonts w:eastAsia="Calibri"/>
              </w:rPr>
              <w:t xml:space="preserve">Délégué </w:t>
            </w:r>
            <w:r w:rsidRPr="0029472D">
              <w:rPr>
                <w:rFonts w:eastAsia="Calibri"/>
              </w:rPr>
              <w:t xml:space="preserve">à contacter est le suivant : </w:t>
            </w:r>
          </w:p>
          <w:p w:rsidR="00FF0798" w:rsidRPr="0029472D" w:rsidRDefault="00FF0798" w:rsidP="00B07C2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w:t>
            </w:r>
            <w:r w:rsidR="000D687E">
              <w:rPr>
                <w:rFonts w:ascii="Times New Roman" w:hAnsi="Times New Roman"/>
                <w:sz w:val="24"/>
                <w:szCs w:val="24"/>
              </w:rPr>
              <w:t>Secrétariat particulier du Préfet</w:t>
            </w:r>
          </w:p>
          <w:p w:rsidR="00FF0798" w:rsidRPr="00006ACC" w:rsidRDefault="00FF0798" w:rsidP="00B07C2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6ACC">
              <w:rPr>
                <w:rFonts w:ascii="Times New Roman" w:hAnsi="Times New Roman"/>
                <w:sz w:val="24"/>
                <w:szCs w:val="24"/>
              </w:rPr>
              <w:t xml:space="preserve">Tél : 222 </w:t>
            </w:r>
            <w:r w:rsidR="00006ACC">
              <w:rPr>
                <w:rFonts w:ascii="Times New Roman" w:hAnsi="Times New Roman"/>
                <w:sz w:val="24"/>
                <w:szCs w:val="24"/>
              </w:rPr>
              <w:t>47 82 52</w:t>
            </w:r>
          </w:p>
          <w:p w:rsidR="00FF0798" w:rsidRPr="0029472D" w:rsidRDefault="00FF0798" w:rsidP="00B07C25">
            <w:pPr>
              <w:widowControl w:val="0"/>
              <w:tabs>
                <w:tab w:val="left" w:pos="1320"/>
              </w:tabs>
              <w:autoSpaceDE w:val="0"/>
              <w:spacing w:line="276"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9</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before="11" w:line="276"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sidR="000B41CD">
              <w:t>au Secrétariat particulier du Préfet du Dja et Lobo ou à la délégation Départementale des travaux Publics du Dja et Lobo.</w:t>
            </w:r>
          </w:p>
          <w:p w:rsidR="00FF0798" w:rsidRPr="00592ED2" w:rsidRDefault="00FF0798" w:rsidP="00B07C25">
            <w:pPr>
              <w:widowControl w:val="0"/>
              <w:autoSpaceDE w:val="0"/>
              <w:spacing w:before="11" w:line="276" w:lineRule="auto"/>
              <w:ind w:right="94"/>
              <w:jc w:val="both"/>
              <w:rPr>
                <w:lang w:val="fr-CM"/>
              </w:rPr>
            </w:pPr>
            <w:r w:rsidRPr="0029472D">
              <w:rPr>
                <w:color w:val="ED7D31" w:themeColor="accent2"/>
                <w:lang w:val="fr-CM"/>
              </w:rPr>
              <w:t xml:space="preserve"> </w:t>
            </w:r>
            <w:r w:rsidRPr="00592ED2">
              <w:rPr>
                <w:lang w:val="fr-CM"/>
              </w:rPr>
              <w:t>Des éclaircissements peuvent être demandés au plus tard 15</w:t>
            </w:r>
            <w:r w:rsidR="000B41CD">
              <w:rPr>
                <w:lang w:val="fr-CM"/>
              </w:rPr>
              <w:t xml:space="preserve"> </w:t>
            </w:r>
            <w:r w:rsidRPr="00592ED2">
              <w:rPr>
                <w:lang w:val="fr-CM"/>
              </w:rPr>
              <w:t xml:space="preserve">(quinze) jours avant la date de remise des offres. </w:t>
            </w:r>
          </w:p>
          <w:p w:rsidR="00FF0798" w:rsidRPr="00592ED2" w:rsidRDefault="00FF0798" w:rsidP="00B07C25">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FF0798" w:rsidRPr="0029472D" w:rsidRDefault="000B41CD" w:rsidP="00006ACC">
            <w:pPr>
              <w:widowControl w:val="0"/>
              <w:numPr>
                <w:ilvl w:val="0"/>
                <w:numId w:val="45"/>
              </w:numPr>
              <w:autoSpaceDE w:val="0"/>
              <w:spacing w:line="276" w:lineRule="auto"/>
              <w:ind w:right="94"/>
              <w:jc w:val="both"/>
              <w:rPr>
                <w:color w:val="ED7D31" w:themeColor="accent2"/>
                <w:lang w:val="fr-CM"/>
              </w:rPr>
            </w:pPr>
            <w:r>
              <w:rPr>
                <w:iCs/>
                <w:lang w:val="fr-CM"/>
              </w:rPr>
              <w:t>Préfecture</w:t>
            </w:r>
            <w:r w:rsidR="00FF0798" w:rsidRPr="00D52B31">
              <w:rPr>
                <w:iCs/>
                <w:lang w:val="fr-CM"/>
              </w:rPr>
              <w:t xml:space="preserve"> de </w:t>
            </w:r>
            <w:r w:rsidR="00FF0798" w:rsidRPr="00006ACC">
              <w:rPr>
                <w:lang w:val="fr-CM"/>
              </w:rPr>
              <w:t xml:space="preserve">Sangmelima Tél : </w:t>
            </w:r>
            <w:r w:rsidR="00006ACC" w:rsidRPr="00006ACC">
              <w:rPr>
                <w:lang w:val="fr-CM"/>
              </w:rPr>
              <w:t>222 47 82 52</w:t>
            </w:r>
            <w:r w:rsidR="00FF0798" w:rsidRPr="000B41CD">
              <w:rPr>
                <w:color w:val="FF0000"/>
                <w:lang w:val="fr-CM"/>
              </w:rPr>
              <w:t xml:space="preserve">  </w:t>
            </w:r>
          </w:p>
        </w:tc>
      </w:tr>
      <w:tr w:rsidR="00FF0798" w:rsidRPr="0029472D" w:rsidTr="000B41CD">
        <w:trPr>
          <w:trHeight w:val="466"/>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B07C25">
            <w:pPr>
              <w:widowControl w:val="0"/>
              <w:autoSpaceDE w:val="0"/>
              <w:jc w:val="center"/>
              <w:rPr>
                <w:b/>
              </w:rPr>
            </w:pPr>
            <w:r w:rsidRPr="0029472D">
              <w:rPr>
                <w:b/>
              </w:rPr>
              <w:t>C- PREPARATION DES OFFRES</w:t>
            </w:r>
          </w:p>
        </w:tc>
      </w:tr>
      <w:tr w:rsidR="00FF0798" w:rsidRPr="0029472D" w:rsidTr="000B41CD">
        <w:trPr>
          <w:trHeight w:val="40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12.</w:t>
            </w:r>
          </w:p>
        </w:tc>
        <w:tc>
          <w:tcPr>
            <w:tcW w:w="9072" w:type="dxa"/>
            <w:shd w:val="clear" w:color="auto" w:fill="auto"/>
            <w:tcMar>
              <w:top w:w="0" w:type="dxa"/>
              <w:left w:w="0" w:type="dxa"/>
              <w:bottom w:w="0" w:type="dxa"/>
              <w:right w:w="0" w:type="dxa"/>
            </w:tcMar>
            <w:vAlign w:val="center"/>
          </w:tcPr>
          <w:p w:rsidR="00FF0798" w:rsidRPr="0029472D" w:rsidRDefault="00FF0798" w:rsidP="00B07C25">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FF0798" w:rsidRPr="0029472D" w:rsidTr="007C4AB4">
        <w:trPr>
          <w:trHeight w:val="550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,13.1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tabs>
                <w:tab w:val="left" w:pos="1320"/>
              </w:tabs>
              <w:autoSpaceDE w:val="0"/>
              <w:jc w:val="both"/>
            </w:pPr>
            <w:r w:rsidRPr="0029472D">
              <w:t>Le soumissionnaire devra produire une offre regroupée en trois volumes et présentée comme suit :</w:t>
            </w:r>
          </w:p>
          <w:p w:rsidR="00FF0798" w:rsidRPr="0001130E" w:rsidRDefault="00FF0798" w:rsidP="00B07C25">
            <w:pPr>
              <w:widowControl w:val="0"/>
              <w:autoSpaceDE w:val="0"/>
              <w:jc w:val="both"/>
              <w:rPr>
                <w:b/>
              </w:rPr>
            </w:pPr>
            <w:r w:rsidRPr="0029472D">
              <w:rPr>
                <w:b/>
                <w:i/>
                <w:iCs/>
              </w:rPr>
              <w:t>A–</w:t>
            </w:r>
            <w:r w:rsidRPr="0001130E">
              <w:rPr>
                <w:b/>
                <w:iCs/>
              </w:rPr>
              <w:t>Volume I : Pièces administratives</w:t>
            </w:r>
          </w:p>
          <w:p w:rsidR="00FF0798" w:rsidRPr="0001130E" w:rsidRDefault="00FF0798" w:rsidP="00B07C25">
            <w:pPr>
              <w:widowControl w:val="0"/>
              <w:autoSpaceDE w:val="0"/>
              <w:jc w:val="both"/>
            </w:pPr>
            <w:proofErr w:type="gramStart"/>
            <w:r w:rsidRPr="0001130E">
              <w:t>elles</w:t>
            </w:r>
            <w:proofErr w:type="gramEnd"/>
            <w:r w:rsidRPr="0001130E">
              <w:t xml:space="preserve"> comprendront notamment :</w:t>
            </w:r>
          </w:p>
          <w:p w:rsidR="00FF0798" w:rsidRPr="0001130E" w:rsidRDefault="00FF0798" w:rsidP="00B07C25">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w:t>
            </w:r>
            <w:r w:rsidRPr="0001130E">
              <w:rPr>
                <w:rFonts w:ascii="Times New Roman" w:eastAsia="Times New Roman" w:hAnsi="Times New Roman"/>
                <w:color w:val="FF0000"/>
                <w:sz w:val="24"/>
                <w:szCs w:val="24"/>
                <w:lang w:eastAsia="fr-FR"/>
              </w:rPr>
              <w:t xml:space="preserve"> </w:t>
            </w:r>
            <w:r w:rsidRPr="0001130E">
              <w:rPr>
                <w:rFonts w:ascii="Times New Roman" w:eastAsia="Times New Roman" w:hAnsi="Times New Roman"/>
                <w:sz w:val="24"/>
                <w:szCs w:val="24"/>
                <w:lang w:eastAsia="fr-FR"/>
              </w:rPr>
              <w:t>déclaration d’intention de soumissionner timbrée, signée du représentant légal ou du mandataire dument désigné ;</w:t>
            </w:r>
          </w:p>
          <w:p w:rsidR="0085779B" w:rsidRPr="000A2FC0" w:rsidRDefault="00FF0798" w:rsidP="000A2FC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A2FC0">
              <w:rPr>
                <w:rFonts w:ascii="Times New Roman" w:eastAsia="Times New Roman" w:hAnsi="Times New Roman"/>
                <w:sz w:val="24"/>
                <w:szCs w:val="24"/>
                <w:lang w:eastAsia="fr-FR"/>
              </w:rPr>
              <w:t xml:space="preserve">La caution de soumission acquittée à la main (suivant modèle joint) et timbrée,  d’un montant de </w:t>
            </w:r>
            <w:r w:rsidR="003639D1">
              <w:rPr>
                <w:rFonts w:ascii="Times New Roman" w:eastAsia="Times New Roman" w:hAnsi="Times New Roman"/>
                <w:b/>
                <w:sz w:val="24"/>
                <w:szCs w:val="24"/>
                <w:lang w:eastAsia="fr-FR"/>
              </w:rPr>
              <w:t>7 5</w:t>
            </w:r>
            <w:r w:rsidR="0085779B" w:rsidRPr="000A2FC0">
              <w:rPr>
                <w:rFonts w:ascii="Times New Roman" w:eastAsia="Times New Roman" w:hAnsi="Times New Roman"/>
                <w:b/>
                <w:sz w:val="24"/>
                <w:szCs w:val="24"/>
                <w:lang w:eastAsia="fr-FR"/>
              </w:rPr>
              <w:t>00 000</w:t>
            </w:r>
            <w:r w:rsidRPr="000A2FC0">
              <w:rPr>
                <w:rFonts w:ascii="Times New Roman" w:eastAsia="Times New Roman" w:hAnsi="Times New Roman"/>
                <w:b/>
                <w:sz w:val="24"/>
                <w:szCs w:val="24"/>
                <w:lang w:eastAsia="fr-FR"/>
              </w:rPr>
              <w:t xml:space="preserve"> francs CFA</w:t>
            </w:r>
            <w:r w:rsidRPr="000A2FC0">
              <w:rPr>
                <w:rFonts w:ascii="Times New Roman" w:eastAsia="Times New Roman" w:hAnsi="Times New Roman"/>
                <w:sz w:val="24"/>
                <w:szCs w:val="24"/>
                <w:lang w:eastAsia="fr-FR"/>
              </w:rPr>
              <w:t xml:space="preserve"> et d’une durée de validité de</w:t>
            </w:r>
            <w:r w:rsidR="000B41CD" w:rsidRPr="000A2FC0">
              <w:rPr>
                <w:rFonts w:ascii="Times New Roman" w:eastAsia="Times New Roman" w:hAnsi="Times New Roman"/>
                <w:sz w:val="24"/>
                <w:szCs w:val="24"/>
                <w:lang w:eastAsia="fr-FR"/>
              </w:rPr>
              <w:t xml:space="preserve"> </w:t>
            </w:r>
            <w:r w:rsidR="000B41CD" w:rsidRPr="000A2FC0">
              <w:rPr>
                <w:rFonts w:ascii="Times New Roman" w:eastAsia="Times New Roman" w:hAnsi="Times New Roman"/>
                <w:b/>
                <w:sz w:val="24"/>
                <w:szCs w:val="24"/>
                <w:lang w:eastAsia="fr-FR"/>
              </w:rPr>
              <w:t xml:space="preserve">03 </w:t>
            </w:r>
            <w:r w:rsidRPr="000A2FC0">
              <w:rPr>
                <w:rFonts w:ascii="Times New Roman" w:eastAsia="Times New Roman" w:hAnsi="Times New Roman"/>
                <w:b/>
                <w:sz w:val="24"/>
                <w:szCs w:val="24"/>
                <w:lang w:eastAsia="fr-FR"/>
              </w:rPr>
              <w:t>(trois) mois</w:t>
            </w:r>
            <w:r w:rsidRPr="000A2FC0">
              <w:rPr>
                <w:rFonts w:ascii="Times New Roman" w:eastAsia="Times New Roman" w:hAnsi="Times New Roman"/>
                <w:sz w:val="24"/>
                <w:szCs w:val="24"/>
                <w:lang w:eastAsia="fr-FR"/>
              </w:rPr>
              <w:t>,  établie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w:t>
            </w:r>
            <w:r w:rsidR="0085779B" w:rsidRPr="000A2FC0">
              <w:rPr>
                <w:rFonts w:ascii="Times New Roman" w:eastAsia="Times New Roman" w:hAnsi="Times New Roman"/>
                <w:sz w:val="24"/>
                <w:szCs w:val="24"/>
                <w:lang w:eastAsia="fr-FR"/>
              </w:rPr>
              <w:t>ncerné. Les cautionnements présentés dans le cadre des marchés publics, sont constitué des titres émis par les établissements financiers agréés et des récépissés de consignation délivrés par la CDEC (Caisse des dépôts et consignations).</w:t>
            </w:r>
          </w:p>
          <w:p w:rsidR="00FF0798" w:rsidRPr="0001130E" w:rsidRDefault="00FF0798" w:rsidP="00B07C25">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FF0798" w:rsidRPr="0001130E" w:rsidRDefault="00FF0798" w:rsidP="00B07C25">
            <w:pPr>
              <w:widowControl w:val="0"/>
              <w:numPr>
                <w:ilvl w:val="0"/>
                <w:numId w:val="16"/>
              </w:numPr>
              <w:autoSpaceDE w:val="0"/>
              <w:jc w:val="both"/>
            </w:pPr>
            <w:r w:rsidRPr="0001130E">
              <w:t>Le Pouvoir de signature, le cas échéant ;</w:t>
            </w:r>
          </w:p>
          <w:p w:rsidR="00FF0798" w:rsidRPr="0001130E" w:rsidRDefault="00FF0798" w:rsidP="00B07C25">
            <w:pPr>
              <w:widowControl w:val="0"/>
              <w:numPr>
                <w:ilvl w:val="0"/>
                <w:numId w:val="16"/>
              </w:numPr>
              <w:autoSpaceDE w:val="0"/>
              <w:jc w:val="both"/>
            </w:pPr>
            <w:r w:rsidRPr="0001130E">
              <w:t xml:space="preserve">Le Certificat de Conformité Fiscale délivré par l’Administration Fiscale ; </w:t>
            </w:r>
          </w:p>
          <w:p w:rsidR="00FF0798" w:rsidRPr="0001130E" w:rsidRDefault="00FF0798" w:rsidP="00B07C25">
            <w:pPr>
              <w:widowControl w:val="0"/>
              <w:numPr>
                <w:ilvl w:val="0"/>
                <w:numId w:val="16"/>
              </w:numPr>
              <w:autoSpaceDE w:val="0"/>
              <w:jc w:val="both"/>
            </w:pPr>
            <w:r w:rsidRPr="0001130E">
              <w:t>Une Attestation de non-faillite établie par le Tribunal de P</w:t>
            </w:r>
            <w:r>
              <w:t>remière Instance</w:t>
            </w:r>
            <w:r w:rsidRPr="0001130E">
              <w:t xml:space="preserve"> ;</w:t>
            </w:r>
          </w:p>
          <w:p w:rsidR="00FF0798" w:rsidRPr="0001130E" w:rsidRDefault="00FF0798" w:rsidP="00B07C25">
            <w:pPr>
              <w:widowControl w:val="0"/>
              <w:numPr>
                <w:ilvl w:val="0"/>
                <w:numId w:val="16"/>
              </w:numPr>
              <w:autoSpaceDE w:val="0"/>
              <w:jc w:val="both"/>
            </w:pPr>
            <w:r w:rsidRPr="0001130E">
              <w:lastRenderedPageBreak/>
              <w:t>L’attestation de domiciliation bancaire du soumissionnaire, délivrée par un établissement bancaire ou organisme habilité par le Ministre en charge des Finances du Cameroun, sauf dispositions contraires prévues par la convention de financement ; </w:t>
            </w:r>
          </w:p>
          <w:p w:rsidR="00FF0798" w:rsidRPr="0001130E" w:rsidRDefault="00FF0798" w:rsidP="00B07C25">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003639D1">
              <w:rPr>
                <w:rFonts w:ascii="Times New Roman" w:eastAsia="Times New Roman" w:hAnsi="Times New Roman"/>
                <w:b/>
                <w:sz w:val="24"/>
                <w:szCs w:val="24"/>
                <w:lang w:eastAsia="fr-FR"/>
              </w:rPr>
              <w:t>12</w:t>
            </w:r>
            <w:r w:rsidR="000A2FC0" w:rsidRPr="000A2FC0">
              <w:rPr>
                <w:rFonts w:ascii="Times New Roman" w:eastAsia="Times New Roman" w:hAnsi="Times New Roman"/>
                <w:b/>
                <w:sz w:val="24"/>
                <w:szCs w:val="24"/>
                <w:lang w:eastAsia="fr-FR"/>
              </w:rPr>
              <w:t>0</w:t>
            </w:r>
            <w:r w:rsidR="009D043A" w:rsidRPr="000A2FC0">
              <w:rPr>
                <w:rFonts w:ascii="Times New Roman" w:eastAsia="Times New Roman" w:hAnsi="Times New Roman"/>
                <w:b/>
                <w:sz w:val="24"/>
                <w:szCs w:val="24"/>
                <w:lang w:eastAsia="fr-FR"/>
              </w:rPr>
              <w:t xml:space="preserve"> </w:t>
            </w:r>
            <w:r w:rsidRPr="000A2FC0">
              <w:rPr>
                <w:rFonts w:ascii="Times New Roman" w:eastAsia="Times New Roman" w:hAnsi="Times New Roman"/>
                <w:b/>
                <w:sz w:val="24"/>
                <w:szCs w:val="24"/>
                <w:lang w:eastAsia="fr-FR"/>
              </w:rPr>
              <w:t>000 (</w:t>
            </w:r>
            <w:r w:rsidR="00006ACC" w:rsidRPr="000A2FC0">
              <w:rPr>
                <w:rFonts w:ascii="Times New Roman" w:eastAsia="Times New Roman" w:hAnsi="Times New Roman"/>
                <w:b/>
                <w:sz w:val="24"/>
                <w:szCs w:val="24"/>
                <w:lang w:eastAsia="fr-FR"/>
              </w:rPr>
              <w:t>Cent</w:t>
            </w:r>
            <w:r w:rsidR="003639D1">
              <w:rPr>
                <w:rFonts w:ascii="Times New Roman" w:eastAsia="Times New Roman" w:hAnsi="Times New Roman"/>
                <w:b/>
                <w:sz w:val="24"/>
                <w:szCs w:val="24"/>
                <w:lang w:eastAsia="fr-FR"/>
              </w:rPr>
              <w:t xml:space="preserve"> Vingt</w:t>
            </w:r>
            <w:r w:rsidR="00006ACC" w:rsidRPr="000A2FC0">
              <w:rPr>
                <w:rFonts w:ascii="Times New Roman" w:eastAsia="Times New Roman" w:hAnsi="Times New Roman"/>
                <w:b/>
                <w:sz w:val="24"/>
                <w:szCs w:val="24"/>
                <w:lang w:eastAsia="fr-FR"/>
              </w:rPr>
              <w:t xml:space="preserve"> Mille</w:t>
            </w:r>
            <w:r w:rsidR="000A2FC0" w:rsidRPr="000A2FC0">
              <w:rPr>
                <w:rFonts w:ascii="Times New Roman" w:eastAsia="Times New Roman" w:hAnsi="Times New Roman"/>
                <w:b/>
                <w:sz w:val="24"/>
                <w:szCs w:val="24"/>
                <w:lang w:eastAsia="fr-FR"/>
              </w:rPr>
              <w:t>)</w:t>
            </w:r>
            <w:r w:rsidR="00006ACC" w:rsidRPr="000A2FC0">
              <w:rPr>
                <w:rFonts w:ascii="Times New Roman" w:eastAsia="Times New Roman" w:hAnsi="Times New Roman"/>
                <w:b/>
                <w:sz w:val="24"/>
                <w:szCs w:val="24"/>
                <w:lang w:eastAsia="fr-FR"/>
              </w:rPr>
              <w:t xml:space="preserve"> </w:t>
            </w:r>
            <w:r w:rsidRPr="000A2FC0">
              <w:rPr>
                <w:rFonts w:ascii="Times New Roman" w:eastAsia="Times New Roman" w:hAnsi="Times New Roman"/>
                <w:b/>
                <w:sz w:val="24"/>
                <w:szCs w:val="24"/>
                <w:lang w:eastAsia="fr-FR"/>
              </w:rPr>
              <w:t>francs CFA</w:t>
            </w:r>
            <w:r w:rsidRPr="0001130E">
              <w:rPr>
                <w:rFonts w:ascii="Times New Roman" w:eastAsia="Times New Roman" w:hAnsi="Times New Roman"/>
                <w:sz w:val="24"/>
                <w:szCs w:val="24"/>
                <w:lang w:eastAsia="fr-FR"/>
              </w:rPr>
              <w:t xml:space="preserve">, payable </w:t>
            </w:r>
            <w:r w:rsidR="000A2FC0">
              <w:rPr>
                <w:rFonts w:ascii="Times New Roman" w:eastAsia="Times New Roman" w:hAnsi="Times New Roman"/>
                <w:sz w:val="24"/>
                <w:szCs w:val="24"/>
                <w:lang w:eastAsia="fr-FR"/>
              </w:rPr>
              <w:t>au trésor et précisément à la recette des finances</w:t>
            </w:r>
            <w:r w:rsidR="00006ACC">
              <w:rPr>
                <w:rFonts w:ascii="Times New Roman" w:eastAsia="Times New Roman" w:hAnsi="Times New Roman"/>
                <w:sz w:val="24"/>
                <w:szCs w:val="24"/>
                <w:lang w:eastAsia="fr-FR"/>
              </w:rPr>
              <w:t xml:space="preserve"> </w:t>
            </w:r>
            <w:r w:rsidRPr="0001130E">
              <w:rPr>
                <w:rFonts w:ascii="Times New Roman" w:eastAsia="Times New Roman" w:hAnsi="Times New Roman"/>
                <w:sz w:val="24"/>
                <w:szCs w:val="24"/>
                <w:lang w:eastAsia="fr-FR"/>
              </w:rPr>
              <w:t xml:space="preserve">de Sangmelima </w:t>
            </w:r>
          </w:p>
          <w:p w:rsidR="00FF0798" w:rsidRPr="0001130E" w:rsidRDefault="00FF0798" w:rsidP="00B07C25">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FF0798" w:rsidRPr="0001130E" w:rsidRDefault="00FF0798" w:rsidP="00B07C25">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FF0798" w:rsidRPr="0001130E" w:rsidRDefault="00FF0798" w:rsidP="00B07C25">
            <w:pPr>
              <w:widowControl w:val="0"/>
              <w:autoSpaceDE w:val="0"/>
              <w:jc w:val="both"/>
            </w:pPr>
            <w:r w:rsidRPr="0001130E">
              <w:t xml:space="preserve">En cas de groupement chaque membre du groupement doit présenter un dossier </w:t>
            </w:r>
          </w:p>
          <w:p w:rsidR="00FF0798" w:rsidRDefault="00FF0798" w:rsidP="00B07C25">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FF0798" w:rsidRPr="0001130E" w:rsidRDefault="00FF0798" w:rsidP="00B07C25">
            <w:pPr>
              <w:widowControl w:val="0"/>
              <w:autoSpaceDE w:val="0"/>
              <w:ind w:left="360"/>
              <w:jc w:val="both"/>
              <w:rPr>
                <w:bCs/>
              </w:rPr>
            </w:pPr>
            <w:r w:rsidRPr="0001130E">
              <w:rPr>
                <w:noProof/>
                <w:lang w:val="en-US" w:eastAsia="en-US"/>
              </w:rPr>
              <mc:AlternateContent>
                <mc:Choice Requires="wps">
                  <w:drawing>
                    <wp:anchor distT="0" distB="0" distL="114300" distR="114300" simplePos="0" relativeHeight="251667456" behindDoc="0" locked="0" layoutInCell="1" allowOverlap="1" wp14:anchorId="242A5A81" wp14:editId="07DEC37C">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3FF42" id="Line 33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p>
          <w:p w:rsidR="00FF0798" w:rsidRPr="0001130E" w:rsidRDefault="00FF0798" w:rsidP="00B07C25">
            <w:pPr>
              <w:widowControl w:val="0"/>
              <w:autoSpaceDE w:val="0"/>
              <w:jc w:val="both"/>
              <w:rPr>
                <w:spacing w:val="2"/>
              </w:rPr>
            </w:pPr>
            <w:r w:rsidRPr="0001130E">
              <w:rPr>
                <w:b/>
              </w:rPr>
              <w:t>NB : Sous peine de</w:t>
            </w:r>
            <w:r w:rsidRPr="0001130E">
              <w:rPr>
                <w:b/>
                <w:spacing w:val="-23"/>
              </w:rPr>
              <w:t xml:space="preserve"> </w:t>
            </w:r>
            <w:r w:rsidRPr="0001130E">
              <w:rPr>
                <w:b/>
              </w:rPr>
              <w:t>rejet, les</w:t>
            </w:r>
            <w:r w:rsidRPr="0001130E">
              <w:rPr>
                <w:b/>
                <w:spacing w:val="-23"/>
              </w:rPr>
              <w:t xml:space="preserve"> </w:t>
            </w:r>
            <w:r w:rsidRPr="0001130E">
              <w:rPr>
                <w:b/>
              </w:rPr>
              <w:t xml:space="preserve">pièces </w:t>
            </w:r>
            <w:r w:rsidRPr="0001130E">
              <w:rPr>
                <w:b/>
                <w:spacing w:val="-23"/>
              </w:rPr>
              <w:t xml:space="preserve">du dossier </w:t>
            </w:r>
            <w:r w:rsidRPr="0001130E">
              <w:rPr>
                <w:b/>
              </w:rPr>
              <w:t>administratif</w:t>
            </w:r>
            <w:r w:rsidRPr="0001130E">
              <w:rPr>
                <w:b/>
                <w:spacing w:val="-6"/>
              </w:rPr>
              <w:t xml:space="preserve"> </w:t>
            </w:r>
            <w:r w:rsidRPr="0001130E">
              <w:rPr>
                <w:b/>
              </w:rPr>
              <w:t>requises</w:t>
            </w:r>
            <w:r w:rsidRPr="0001130E">
              <w:rPr>
                <w:b/>
                <w:spacing w:val="-6"/>
              </w:rPr>
              <w:t xml:space="preserve"> </w:t>
            </w:r>
            <w:r w:rsidRPr="0001130E">
              <w:rPr>
                <w:b/>
              </w:rPr>
              <w:t>doivent</w:t>
            </w:r>
            <w:r w:rsidRPr="0001130E">
              <w:rPr>
                <w:b/>
                <w:spacing w:val="-6"/>
              </w:rPr>
              <w:t xml:space="preserve"> </w:t>
            </w:r>
            <w:r w:rsidRPr="0001130E">
              <w:rPr>
                <w:b/>
              </w:rPr>
              <w:t>être</w:t>
            </w:r>
            <w:r w:rsidRPr="0001130E">
              <w:rPr>
                <w:b/>
                <w:spacing w:val="-6"/>
              </w:rPr>
              <w:t xml:space="preserve"> </w:t>
            </w:r>
            <w:r w:rsidRPr="0001130E">
              <w:rPr>
                <w:b/>
              </w:rPr>
              <w:t>produites en</w:t>
            </w:r>
            <w:r w:rsidRPr="0001130E">
              <w:rPr>
                <w:b/>
                <w:spacing w:val="-8"/>
              </w:rPr>
              <w:t xml:space="preserve"> </w:t>
            </w:r>
            <w:r w:rsidRPr="0001130E">
              <w:rPr>
                <w:b/>
              </w:rPr>
              <w:t>originaux</w:t>
            </w:r>
            <w:r w:rsidRPr="0001130E">
              <w:rPr>
                <w:b/>
                <w:spacing w:val="-8"/>
              </w:rPr>
              <w:t xml:space="preserve"> </w:t>
            </w:r>
            <w:r w:rsidRPr="0001130E">
              <w:rPr>
                <w:b/>
              </w:rPr>
              <w:t>ou</w:t>
            </w:r>
            <w:r w:rsidRPr="0001130E">
              <w:rPr>
                <w:b/>
                <w:spacing w:val="-8"/>
              </w:rPr>
              <w:t xml:space="preserve"> </w:t>
            </w:r>
            <w:r w:rsidRPr="0001130E">
              <w:rPr>
                <w:b/>
              </w:rPr>
              <w:t>en</w:t>
            </w:r>
            <w:r w:rsidRPr="0001130E">
              <w:rPr>
                <w:b/>
                <w:spacing w:val="-8"/>
              </w:rPr>
              <w:t xml:space="preserve"> </w:t>
            </w:r>
            <w:r w:rsidRPr="0001130E">
              <w:rPr>
                <w:b/>
              </w:rPr>
              <w:t>copies</w:t>
            </w:r>
            <w:r w:rsidRPr="0001130E">
              <w:rPr>
                <w:b/>
                <w:spacing w:val="-8"/>
              </w:rPr>
              <w:t xml:space="preserve"> </w:t>
            </w:r>
            <w:r w:rsidRPr="0001130E">
              <w:rPr>
                <w:b/>
              </w:rPr>
              <w:t>certifiées</w:t>
            </w:r>
            <w:r w:rsidRPr="0001130E">
              <w:rPr>
                <w:b/>
                <w:spacing w:val="-8"/>
              </w:rPr>
              <w:t xml:space="preserve"> </w:t>
            </w:r>
            <w:r w:rsidRPr="0001130E">
              <w:rPr>
                <w:b/>
              </w:rPr>
              <w:t>conformes</w:t>
            </w:r>
            <w:r w:rsidRPr="0001130E">
              <w:rPr>
                <w:b/>
                <w:spacing w:val="-8"/>
              </w:rPr>
              <w:t xml:space="preserve"> </w:t>
            </w:r>
            <w:r w:rsidRPr="0001130E">
              <w:rPr>
                <w:b/>
              </w:rPr>
              <w:t>par</w:t>
            </w:r>
            <w:r w:rsidRPr="0001130E">
              <w:rPr>
                <w:b/>
                <w:spacing w:val="-8"/>
              </w:rPr>
              <w:t xml:space="preserve"> </w:t>
            </w:r>
            <w:r w:rsidRPr="0001130E">
              <w:rPr>
                <w:b/>
              </w:rPr>
              <w:t xml:space="preserve">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w:t>
            </w:r>
            <w:r w:rsidRPr="0001130E">
              <w:rPr>
                <w:b/>
                <w:spacing w:val="10"/>
              </w:rPr>
              <w:t xml:space="preserve"> </w:t>
            </w:r>
            <w:r w:rsidRPr="0001130E">
              <w:rPr>
                <w:b/>
              </w:rPr>
              <w:t>du</w:t>
            </w:r>
            <w:r w:rsidRPr="0001130E">
              <w:rPr>
                <w:b/>
                <w:spacing w:val="10"/>
              </w:rPr>
              <w:t xml:space="preserve"> </w:t>
            </w:r>
            <w:r w:rsidRPr="0001130E">
              <w:rPr>
                <w:b/>
              </w:rPr>
              <w:t>Règlement</w:t>
            </w:r>
            <w:r w:rsidRPr="0001130E">
              <w:rPr>
                <w:b/>
                <w:spacing w:val="10"/>
              </w:rPr>
              <w:t xml:space="preserve"> </w:t>
            </w:r>
            <w:r w:rsidRPr="0001130E">
              <w:rPr>
                <w:b/>
              </w:rPr>
              <w:t>Particulier</w:t>
            </w:r>
            <w:r w:rsidRPr="0001130E">
              <w:rPr>
                <w:b/>
                <w:spacing w:val="10"/>
              </w:rPr>
              <w:t xml:space="preserve"> </w:t>
            </w:r>
            <w:r w:rsidRPr="0001130E">
              <w:rPr>
                <w:b/>
              </w:rPr>
              <w:t>de</w:t>
            </w:r>
            <w:r w:rsidRPr="0001130E">
              <w:rPr>
                <w:b/>
                <w:spacing w:val="10"/>
              </w:rPr>
              <w:t xml:space="preserve"> </w:t>
            </w:r>
            <w:r w:rsidRPr="0001130E">
              <w:rPr>
                <w:b/>
              </w:rPr>
              <w:t>l’Appel</w:t>
            </w:r>
            <w:r w:rsidRPr="0001130E">
              <w:rPr>
                <w:b/>
                <w:spacing w:val="10"/>
              </w:rPr>
              <w:t xml:space="preserve"> </w:t>
            </w:r>
            <w:r w:rsidRPr="0001130E">
              <w:rPr>
                <w:b/>
              </w:rPr>
              <w:t>d’Offres. Elles</w:t>
            </w:r>
            <w:r w:rsidRPr="0001130E">
              <w:rPr>
                <w:b/>
                <w:spacing w:val="-7"/>
              </w:rPr>
              <w:t xml:space="preserve"> </w:t>
            </w:r>
            <w:r w:rsidRPr="0001130E">
              <w:rPr>
                <w:b/>
              </w:rPr>
              <w:t>doivent</w:t>
            </w:r>
            <w:r w:rsidRPr="0001130E">
              <w:rPr>
                <w:b/>
                <w:spacing w:val="-7"/>
              </w:rPr>
              <w:t xml:space="preserve"> être valides </w:t>
            </w:r>
            <w:r w:rsidRPr="0001130E">
              <w:rPr>
                <w:b/>
                <w:spacing w:val="2"/>
              </w:rPr>
              <w:t>à la date limite originelle de dépôt des offres</w:t>
            </w:r>
          </w:p>
          <w:p w:rsidR="00FF0798" w:rsidRPr="0001130E" w:rsidRDefault="00FF0798" w:rsidP="00B07C25">
            <w:pPr>
              <w:widowControl w:val="0"/>
              <w:autoSpaceDE w:val="0"/>
              <w:jc w:val="both"/>
              <w:rPr>
                <w:b/>
                <w:iCs/>
              </w:rPr>
            </w:pPr>
          </w:p>
          <w:p w:rsidR="00FF0798" w:rsidRPr="0001130E" w:rsidRDefault="00FF0798" w:rsidP="00B07C25">
            <w:pPr>
              <w:widowControl w:val="0"/>
              <w:autoSpaceDE w:val="0"/>
              <w:jc w:val="both"/>
              <w:rPr>
                <w:b/>
                <w:iCs/>
              </w:rPr>
            </w:pPr>
            <w:r w:rsidRPr="0001130E">
              <w:rPr>
                <w:b/>
                <w:iCs/>
              </w:rPr>
              <w:t>B–Volume II : Offre technique</w:t>
            </w:r>
          </w:p>
          <w:p w:rsidR="00FF0798" w:rsidRPr="0001130E" w:rsidRDefault="00FF0798" w:rsidP="00B07C25">
            <w:pPr>
              <w:widowControl w:val="0"/>
              <w:autoSpaceDE w:val="0"/>
              <w:jc w:val="both"/>
            </w:pPr>
            <w:r w:rsidRPr="0001130E">
              <w:t>Elle comprend notamment :</w:t>
            </w:r>
          </w:p>
          <w:p w:rsidR="00FF0798" w:rsidRPr="0029472D" w:rsidRDefault="00FF0798" w:rsidP="00B07C25">
            <w:pPr>
              <w:widowControl w:val="0"/>
              <w:autoSpaceDE w:val="0"/>
              <w:jc w:val="both"/>
            </w:pPr>
            <w:proofErr w:type="gramStart"/>
            <w:r w:rsidRPr="0029472D">
              <w:rPr>
                <w:b/>
                <w:i/>
                <w:iCs/>
              </w:rPr>
              <w:t>b</w:t>
            </w:r>
            <w:proofErr w:type="gramEnd"/>
            <w:r w:rsidRPr="0029472D">
              <w:rPr>
                <w:b/>
                <w:i/>
                <w:iCs/>
              </w:rPr>
              <w:t xml:space="preserve">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FF0798" w:rsidRPr="0029472D" w:rsidRDefault="00FF0798" w:rsidP="00B07C25">
            <w:pPr>
              <w:widowControl w:val="0"/>
              <w:autoSpaceDE w:val="0"/>
              <w:jc w:val="both"/>
            </w:pPr>
            <w:r w:rsidRPr="0029472D">
              <w:rPr>
                <w:b/>
              </w:rPr>
              <w:t xml:space="preserve">b.1.1 </w:t>
            </w:r>
            <w:r w:rsidRPr="00591AC6">
              <w:rPr>
                <w:b/>
                <w:i/>
              </w:rPr>
              <w:t>la lettre de soumission de la proposition technique</w:t>
            </w:r>
            <w:r w:rsidRPr="0029472D">
              <w:t xml:space="preserve"> </w:t>
            </w:r>
          </w:p>
          <w:p w:rsidR="00FF0798" w:rsidRPr="0029472D" w:rsidRDefault="00FF0798" w:rsidP="00B07C25">
            <w:pPr>
              <w:widowControl w:val="0"/>
              <w:autoSpaceDE w:val="0"/>
              <w:jc w:val="both"/>
              <w:rPr>
                <w:b/>
              </w:rPr>
            </w:pPr>
            <w:r w:rsidRPr="0029472D">
              <w:rPr>
                <w:b/>
                <w:i/>
                <w:iCs/>
              </w:rPr>
              <w:t xml:space="preserve">b.1.2 </w:t>
            </w:r>
            <w:r>
              <w:rPr>
                <w:b/>
                <w:i/>
                <w:iCs/>
              </w:rPr>
              <w:t>Les r</w:t>
            </w:r>
            <w:r w:rsidRPr="0029472D">
              <w:rPr>
                <w:b/>
                <w:i/>
                <w:iCs/>
              </w:rPr>
              <w:t>éférences du soumissionnaire</w:t>
            </w:r>
          </w:p>
          <w:p w:rsidR="00FF0798" w:rsidRPr="00DE03CC" w:rsidRDefault="00FF0798" w:rsidP="00B07C25">
            <w:pPr>
              <w:pStyle w:val="Paragraphedeliste"/>
              <w:numPr>
                <w:ilvl w:val="0"/>
                <w:numId w:val="25"/>
              </w:numPr>
              <w:spacing w:after="0" w:line="240" w:lineRule="auto"/>
              <w:ind w:hanging="294"/>
              <w:jc w:val="both"/>
              <w:rPr>
                <w:rFonts w:ascii="Times New Roman" w:hAnsi="Times New Roman"/>
                <w:sz w:val="24"/>
                <w:szCs w:val="24"/>
              </w:rPr>
            </w:pPr>
            <w:bookmarkStart w:id="188" w:name="_Hlk520475362"/>
            <w:r w:rsidRPr="00DE03CC">
              <w:rPr>
                <w:rFonts w:ascii="Times New Roman" w:hAnsi="Times New Roman"/>
                <w:sz w:val="24"/>
                <w:szCs w:val="24"/>
              </w:rPr>
              <w:t>La liste des marchés réalisés (Maître d’Ouvrage, Objet, Montant, Date de réception) par le soumissionnaire en tant qu’entrepreneur principal (ou sous-traitant) au cours des 03 (trois) dernières années.</w:t>
            </w:r>
          </w:p>
          <w:bookmarkEnd w:id="188"/>
          <w:p w:rsidR="00FF0798" w:rsidRPr="00DE03CC" w:rsidRDefault="00FF0798" w:rsidP="00B07C2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FF0798" w:rsidRPr="00DE03CC" w:rsidRDefault="00FF0798" w:rsidP="00B07C25">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FF0798" w:rsidRPr="00DE03CC" w:rsidRDefault="00FF0798" w:rsidP="00B07C25">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FF0798" w:rsidRPr="00DE03CC" w:rsidRDefault="00FF0798" w:rsidP="00B07C2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FF0798" w:rsidRPr="00DE03CC" w:rsidRDefault="00FF0798" w:rsidP="00B07C2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FF0798" w:rsidRPr="00DE03CC" w:rsidRDefault="00FF0798" w:rsidP="00B07C2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FF0798" w:rsidRPr="00DE03CC" w:rsidRDefault="00FF0798" w:rsidP="00B07C2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FF0798" w:rsidRPr="00B96385" w:rsidRDefault="00FF0798" w:rsidP="00B07C25">
            <w:pPr>
              <w:widowControl w:val="0"/>
              <w:autoSpaceDE w:val="0"/>
              <w:jc w:val="both"/>
              <w:rPr>
                <w:b/>
                <w:i/>
              </w:rPr>
            </w:pPr>
            <w:r w:rsidRPr="00B96385">
              <w:rPr>
                <w:b/>
                <w:i/>
                <w:iCs/>
              </w:rPr>
              <w:t xml:space="preserve">b.1.3. Personnel </w:t>
            </w:r>
          </w:p>
          <w:p w:rsidR="00FF0798" w:rsidRPr="0029472D" w:rsidRDefault="00FF0798" w:rsidP="00B07C25">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FF0798" w:rsidRPr="00591AC6" w:rsidRDefault="00FF0798" w:rsidP="00B07C25">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FF0798" w:rsidRPr="0029472D" w:rsidRDefault="00FF0798" w:rsidP="00B07C25">
            <w:pPr>
              <w:numPr>
                <w:ilvl w:val="0"/>
                <w:numId w:val="27"/>
              </w:numPr>
              <w:tabs>
                <w:tab w:val="left" w:pos="993"/>
              </w:tabs>
              <w:overflowPunct w:val="0"/>
              <w:autoSpaceDE w:val="0"/>
              <w:ind w:right="-74" w:hanging="294"/>
              <w:jc w:val="both"/>
            </w:pPr>
            <w:proofErr w:type="gramStart"/>
            <w:r w:rsidRPr="0029472D">
              <w:t>copie</w:t>
            </w:r>
            <w:proofErr w:type="gramEnd"/>
            <w:r w:rsidRPr="0029472D">
              <w:t xml:space="preserve"> certifiée conforme du diplôme datant de moins de trois (03) mois ;</w:t>
            </w:r>
            <w:r>
              <w:t xml:space="preserve"> </w:t>
            </w:r>
          </w:p>
          <w:p w:rsidR="00FF0798" w:rsidRPr="0029472D" w:rsidRDefault="00FF0798" w:rsidP="00B07C25">
            <w:pPr>
              <w:numPr>
                <w:ilvl w:val="0"/>
                <w:numId w:val="27"/>
              </w:numPr>
              <w:tabs>
                <w:tab w:val="left" w:pos="993"/>
              </w:tabs>
              <w:overflowPunct w:val="0"/>
              <w:autoSpaceDE w:val="0"/>
              <w:ind w:right="-74" w:hanging="294"/>
              <w:jc w:val="both"/>
            </w:pPr>
            <w:proofErr w:type="gramStart"/>
            <w:r w:rsidRPr="0029472D">
              <w:t>curriculum</w:t>
            </w:r>
            <w:proofErr w:type="gramEnd"/>
            <w:r w:rsidRPr="0029472D">
              <w:t xml:space="preserve"> vitae signé et daté de l’expert;</w:t>
            </w:r>
          </w:p>
          <w:p w:rsidR="00FF0798" w:rsidRDefault="00FF0798" w:rsidP="00B07C25">
            <w:pPr>
              <w:numPr>
                <w:ilvl w:val="0"/>
                <w:numId w:val="27"/>
              </w:numPr>
              <w:tabs>
                <w:tab w:val="left" w:pos="993"/>
              </w:tabs>
              <w:overflowPunct w:val="0"/>
              <w:autoSpaceDE w:val="0"/>
              <w:ind w:right="-74" w:hanging="294"/>
              <w:jc w:val="both"/>
            </w:pPr>
            <w:proofErr w:type="gramStart"/>
            <w:r w:rsidRPr="0029472D">
              <w:t>attestation</w:t>
            </w:r>
            <w:proofErr w:type="gramEnd"/>
            <w:r w:rsidRPr="0029472D">
              <w:t xml:space="preserve"> de disponibilité signée et datée de l’expert;</w:t>
            </w:r>
          </w:p>
          <w:p w:rsidR="00006ACC" w:rsidRPr="0029472D" w:rsidRDefault="00602324" w:rsidP="00B07C25">
            <w:pPr>
              <w:numPr>
                <w:ilvl w:val="0"/>
                <w:numId w:val="27"/>
              </w:numPr>
              <w:tabs>
                <w:tab w:val="left" w:pos="993"/>
              </w:tabs>
              <w:overflowPunct w:val="0"/>
              <w:autoSpaceDE w:val="0"/>
              <w:ind w:right="-74" w:hanging="294"/>
              <w:jc w:val="both"/>
            </w:pPr>
            <w:proofErr w:type="gramStart"/>
            <w:r>
              <w:t>attestation</w:t>
            </w:r>
            <w:proofErr w:type="gramEnd"/>
            <w:r>
              <w:t xml:space="preserve"> d’inscription à l’ordre le cas échéant</w:t>
            </w:r>
          </w:p>
          <w:p w:rsidR="00FF0798" w:rsidRPr="0029472D" w:rsidRDefault="00FF0798" w:rsidP="00B07C25">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proofErr w:type="gramStart"/>
            <w:r w:rsidRPr="0029472D">
              <w:rPr>
                <w:rFonts w:ascii="Times New Roman" w:eastAsia="Times New Roman" w:hAnsi="Times New Roman"/>
                <w:color w:val="000000" w:themeColor="text1"/>
                <w:sz w:val="24"/>
                <w:szCs w:val="24"/>
                <w:lang w:eastAsia="fr-FR"/>
              </w:rPr>
              <w:t>une</w:t>
            </w:r>
            <w:proofErr w:type="gramEnd"/>
            <w:r w:rsidRPr="0029472D">
              <w:rPr>
                <w:rFonts w:ascii="Times New Roman" w:eastAsia="Times New Roman" w:hAnsi="Times New Roman"/>
                <w:color w:val="000000" w:themeColor="text1"/>
                <w:sz w:val="24"/>
                <w:szCs w:val="24"/>
                <w:lang w:eastAsia="fr-FR"/>
              </w:rPr>
              <w:t xml:space="preserve"> attestation ou contrat de travail, ou journal de chantier justifiant l’expérience le cas échéant.</w:t>
            </w:r>
          </w:p>
          <w:p w:rsidR="00FF0798" w:rsidRDefault="00FF0798" w:rsidP="00B07C25">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r w:rsidRPr="005F4CF2">
              <w:rPr>
                <w:bCs/>
                <w:i/>
                <w:iCs/>
              </w:rPr>
              <w:t xml:space="preserve"> </w:t>
            </w:r>
          </w:p>
          <w:p w:rsidR="00FF0798" w:rsidRPr="0001130E" w:rsidRDefault="00FF0798" w:rsidP="00B07C25">
            <w:pPr>
              <w:tabs>
                <w:tab w:val="left" w:pos="993"/>
              </w:tabs>
              <w:overflowPunct w:val="0"/>
              <w:autoSpaceDE w:val="0"/>
              <w:ind w:right="132"/>
              <w:jc w:val="both"/>
              <w:rPr>
                <w:b/>
                <w:i/>
                <w:iCs/>
                <w:color w:val="FF0000"/>
                <w:sz w:val="16"/>
                <w:szCs w:val="16"/>
              </w:rPr>
            </w:pPr>
          </w:p>
          <w:p w:rsidR="00FF0798" w:rsidRPr="00E447A8" w:rsidRDefault="00FF0798" w:rsidP="00B07C25">
            <w:pPr>
              <w:widowControl w:val="0"/>
              <w:autoSpaceDE w:val="0"/>
              <w:jc w:val="both"/>
              <w:rPr>
                <w:i/>
                <w:iCs/>
              </w:rPr>
            </w:pPr>
            <w:r w:rsidRPr="00E447A8">
              <w:rPr>
                <w:b/>
                <w:i/>
                <w:iCs/>
              </w:rPr>
              <w:t>b.1</w:t>
            </w:r>
            <w:r w:rsidRPr="00E447A8">
              <w:rPr>
                <w:i/>
                <w:iCs/>
              </w:rPr>
              <w:t>.</w:t>
            </w:r>
            <w:r w:rsidRPr="00E447A8">
              <w:rPr>
                <w:b/>
                <w:i/>
                <w:iCs/>
              </w:rPr>
              <w:t>4</w:t>
            </w:r>
            <w:r w:rsidRPr="00E447A8">
              <w:rPr>
                <w:i/>
                <w:iCs/>
              </w:rPr>
              <w:t xml:space="preserve"> </w:t>
            </w:r>
            <w:r w:rsidRPr="00E447A8">
              <w:rPr>
                <w:b/>
                <w:i/>
                <w:iCs/>
              </w:rPr>
              <w:t>Matériels à mobiliser pour l’exécution des travaux</w:t>
            </w:r>
          </w:p>
          <w:p w:rsidR="00FF0798" w:rsidRPr="0001130E" w:rsidRDefault="00FF0798" w:rsidP="00B07C25">
            <w:pPr>
              <w:widowControl w:val="0"/>
              <w:autoSpaceDE w:val="0"/>
              <w:jc w:val="both"/>
              <w:rPr>
                <w:b/>
                <w:strike/>
              </w:rPr>
            </w:pPr>
            <w:r w:rsidRPr="0001130E">
              <w:lastRenderedPageBreak/>
              <w:t>Une liste des matériels à mobiliser, qui devra comprendre au moins : un</w:t>
            </w:r>
            <w:r>
              <w:t xml:space="preserve">e pelle chargeuse, </w:t>
            </w:r>
            <w:r w:rsidR="007C4AB4">
              <w:t xml:space="preserve">une pelle excavatrice, </w:t>
            </w:r>
            <w:r>
              <w:t xml:space="preserve">un camion benne, </w:t>
            </w:r>
            <w:r w:rsidR="00602324">
              <w:t xml:space="preserve">une niveleuse, une bouille, une répandeuse, </w:t>
            </w:r>
            <w:r>
              <w:t xml:space="preserve">un compacteur </w:t>
            </w:r>
            <w:r w:rsidRPr="0001130E">
              <w:t>et du petit matériel de chantier</w:t>
            </w:r>
            <w:r>
              <w:t xml:space="preserve"> </w:t>
            </w:r>
            <w:r w:rsidRPr="0001130E">
              <w:t>(pelles, pi</w:t>
            </w:r>
            <w:r>
              <w:t>oches, marteaux, pieds-de-biche</w:t>
            </w:r>
            <w:r w:rsidRPr="0001130E">
              <w:t xml:space="preserve">, </w:t>
            </w:r>
            <w:proofErr w:type="spellStart"/>
            <w:r w:rsidRPr="0001130E">
              <w:t>etc</w:t>
            </w:r>
            <w:proofErr w:type="spellEnd"/>
            <w:r w:rsidRPr="0001130E">
              <w:t>)</w:t>
            </w:r>
          </w:p>
          <w:p w:rsidR="00FF0798" w:rsidRPr="005F4CF2" w:rsidRDefault="00FF0798" w:rsidP="00B07C25">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FF0798" w:rsidRPr="00E447A8" w:rsidRDefault="00FF0798" w:rsidP="00B07C25">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FF0798" w:rsidRPr="0029472D" w:rsidRDefault="00FF0798" w:rsidP="00B07C25">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FF0798" w:rsidRPr="0029472D" w:rsidRDefault="00FF0798" w:rsidP="00B07C25">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FF0798" w:rsidRPr="0029472D" w:rsidRDefault="00FF0798" w:rsidP="00B07C25">
            <w:pPr>
              <w:widowControl w:val="0"/>
              <w:numPr>
                <w:ilvl w:val="0"/>
                <w:numId w:val="26"/>
              </w:numPr>
              <w:autoSpaceDE w:val="0"/>
              <w:ind w:right="-34"/>
              <w:jc w:val="both"/>
            </w:pPr>
            <w:proofErr w:type="gramStart"/>
            <w:r w:rsidRPr="0029472D">
              <w:t>le</w:t>
            </w:r>
            <w:proofErr w:type="gramEnd"/>
            <w:r w:rsidRPr="0029472D">
              <w:t xml:space="preserv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rsidR="00FF0798" w:rsidRPr="0029472D" w:rsidRDefault="00FF0798" w:rsidP="00B07C25">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envisagées pour l’utilisation de la main d’œuvre locale (technique HIMO) ;</w:t>
            </w:r>
          </w:p>
          <w:p w:rsidR="00FF0798" w:rsidRPr="0029472D" w:rsidRDefault="00FF0798" w:rsidP="00B07C25">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FF0798" w:rsidRPr="0029472D" w:rsidRDefault="00FF0798" w:rsidP="00B07C25">
            <w:pPr>
              <w:pStyle w:val="Paragraphedeliste"/>
              <w:widowControl w:val="0"/>
              <w:numPr>
                <w:ilvl w:val="0"/>
                <w:numId w:val="26"/>
              </w:numPr>
              <w:suppressAutoHyphens w:val="0"/>
              <w:autoSpaceDE w:val="0"/>
              <w:autoSpaceDN/>
              <w:spacing w:after="0" w:line="240" w:lineRule="auto"/>
              <w:ind w:right="-34"/>
              <w:contextualSpacing/>
              <w:jc w:val="both"/>
              <w:textAlignment w:val="auto"/>
            </w:pPr>
            <w:proofErr w:type="gramStart"/>
            <w:r w:rsidRPr="00B226A5">
              <w:rPr>
                <w:rFonts w:ascii="Times New Roman" w:hAnsi="Times New Roman"/>
                <w:bCs/>
                <w:sz w:val="24"/>
                <w:szCs w:val="24"/>
              </w:rPr>
              <w:t>les</w:t>
            </w:r>
            <w:proofErr w:type="gramEnd"/>
            <w:r w:rsidRPr="00B226A5">
              <w:rPr>
                <w:rFonts w:ascii="Times New Roman" w:hAnsi="Times New Roman"/>
                <w:bCs/>
                <w:sz w:val="24"/>
                <w:szCs w:val="24"/>
              </w:rPr>
              <w:t xml:space="preserve"> travaux, que le soumissionnaire envisage de sous-traiter ; </w:t>
            </w:r>
          </w:p>
          <w:p w:rsidR="00FF0798" w:rsidRPr="0029472D" w:rsidRDefault="00FF0798" w:rsidP="00B07C25">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FF0798" w:rsidRPr="0029472D" w:rsidRDefault="00FF0798" w:rsidP="00B07C25">
            <w:pPr>
              <w:pStyle w:val="Paragraphedeliste"/>
              <w:numPr>
                <w:ilvl w:val="0"/>
                <w:numId w:val="37"/>
              </w:numPr>
              <w:spacing w:after="0" w:line="240" w:lineRule="auto"/>
              <w:ind w:left="714" w:hanging="357"/>
              <w:jc w:val="both"/>
              <w:rPr>
                <w:rFonts w:ascii="Times New Roman" w:hAnsi="Times New Roman"/>
                <w:b/>
                <w:i/>
                <w:color w:val="000000" w:themeColor="text1"/>
              </w:rPr>
            </w:pPr>
            <w:proofErr w:type="gramStart"/>
            <w:r w:rsidRPr="0029472D">
              <w:rPr>
                <w:rFonts w:ascii="Times New Roman" w:hAnsi="Times New Roman"/>
                <w:b/>
                <w:i/>
                <w:color w:val="000000" w:themeColor="text1"/>
              </w:rPr>
              <w:t>la</w:t>
            </w:r>
            <w:proofErr w:type="gramEnd"/>
            <w:r w:rsidRPr="0029472D">
              <w:rPr>
                <w:rFonts w:ascii="Times New Roman" w:hAnsi="Times New Roman"/>
                <w:b/>
                <w:i/>
                <w:color w:val="000000" w:themeColor="text1"/>
              </w:rPr>
              <w:t xml:space="preserve"> charte d’Intégrité </w:t>
            </w:r>
          </w:p>
          <w:p w:rsidR="00FF0798" w:rsidRDefault="00FF0798" w:rsidP="00B07C25">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FF0798" w:rsidRPr="00322C70" w:rsidRDefault="00FF0798" w:rsidP="00B07C25">
            <w:pPr>
              <w:pStyle w:val="Paragraphedeliste"/>
              <w:spacing w:after="0" w:line="240" w:lineRule="auto"/>
              <w:ind w:left="714"/>
              <w:jc w:val="both"/>
              <w:rPr>
                <w:rFonts w:ascii="Times New Roman" w:hAnsi="Times New Roman"/>
                <w:b/>
                <w:i/>
                <w:color w:val="000000" w:themeColor="text1"/>
                <w:sz w:val="10"/>
                <w:szCs w:val="10"/>
              </w:rPr>
            </w:pPr>
          </w:p>
          <w:p w:rsidR="00FF0798" w:rsidRPr="0029472D" w:rsidRDefault="00FF0798" w:rsidP="00B07C25">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FF0798" w:rsidRPr="0029472D" w:rsidRDefault="00FF0798" w:rsidP="00B07C25">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rsidR="00FF0798" w:rsidRPr="0029472D" w:rsidRDefault="00FF0798" w:rsidP="00B07C25">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FF0798" w:rsidRPr="0029472D" w:rsidRDefault="00FF0798" w:rsidP="00B07C25">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FF0798" w:rsidRPr="0029472D" w:rsidRDefault="00FF0798" w:rsidP="00B07C25">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FF0798" w:rsidRPr="0029472D" w:rsidRDefault="00FF0798" w:rsidP="00B07C25">
            <w:pPr>
              <w:widowControl w:val="0"/>
              <w:autoSpaceDE w:val="0"/>
              <w:jc w:val="both"/>
              <w:rPr>
                <w:b/>
                <w:bCs/>
                <w:i/>
                <w:iCs/>
                <w:color w:val="000000" w:themeColor="text1"/>
              </w:rPr>
            </w:pPr>
            <w:r w:rsidRPr="0029472D">
              <w:rPr>
                <w:b/>
                <w:bCs/>
                <w:i/>
                <w:iCs/>
                <w:color w:val="000000" w:themeColor="text1"/>
              </w:rPr>
              <w:t xml:space="preserve">b.5.Commentaires CCAP et CCTP </w:t>
            </w:r>
          </w:p>
          <w:p w:rsidR="00FF0798" w:rsidRPr="0029472D" w:rsidRDefault="00FF0798" w:rsidP="00B07C25">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FF0798" w:rsidRPr="0029472D" w:rsidRDefault="00FF0798" w:rsidP="00B07C25">
            <w:pPr>
              <w:widowControl w:val="0"/>
              <w:autoSpaceDE w:val="0"/>
              <w:jc w:val="both"/>
              <w:rPr>
                <w:b/>
                <w:bCs/>
                <w:i/>
                <w:iCs/>
                <w:color w:val="000000" w:themeColor="text1"/>
              </w:rPr>
            </w:pPr>
            <w:proofErr w:type="gramStart"/>
            <w:r w:rsidRPr="0029472D">
              <w:rPr>
                <w:b/>
                <w:bCs/>
                <w:i/>
                <w:iCs/>
                <w:color w:val="000000" w:themeColor="text1"/>
              </w:rPr>
              <w:t>b</w:t>
            </w:r>
            <w:proofErr w:type="gramEnd"/>
            <w:r w:rsidRPr="0029472D">
              <w:rPr>
                <w:b/>
                <w:bCs/>
                <w:i/>
                <w:iCs/>
                <w:color w:val="000000" w:themeColor="text1"/>
              </w:rPr>
              <w:t xml:space="preserve"> 6- La capacité financière ;</w:t>
            </w:r>
          </w:p>
          <w:p w:rsidR="00FF0798" w:rsidRPr="0029472D" w:rsidRDefault="00FF0798" w:rsidP="00B07C25">
            <w:pPr>
              <w:jc w:val="both"/>
            </w:pPr>
            <w:bookmarkStart w:id="189" w:name="_Hlk163149258"/>
            <w:r w:rsidRPr="0029472D">
              <w:t xml:space="preserve">Les </w:t>
            </w:r>
            <w:r w:rsidRPr="00E447A8">
              <w:t>Soumissionnaires devront présenter notamment </w:t>
            </w:r>
            <w:r w:rsidRPr="0029472D">
              <w:rPr>
                <w:color w:val="ED7D31" w:themeColor="accent2"/>
              </w:rPr>
              <w:t>:</w:t>
            </w:r>
          </w:p>
          <w:p w:rsidR="00FF0798" w:rsidRPr="0029472D" w:rsidRDefault="00FF0798" w:rsidP="00B07C25">
            <w:pPr>
              <w:numPr>
                <w:ilvl w:val="0"/>
                <w:numId w:val="48"/>
              </w:numPr>
              <w:autoSpaceDE w:val="0"/>
              <w:jc w:val="both"/>
            </w:pPr>
            <w:r w:rsidRPr="0029472D">
              <w:t>L’attestation de capacité financière d’un montant de</w:t>
            </w:r>
            <w:r>
              <w:t xml:space="preserve"> </w:t>
            </w:r>
            <w:r w:rsidR="007C4AB4">
              <w:t>250 000</w:t>
            </w:r>
            <w:r w:rsidRPr="00C40268">
              <w:t xml:space="preserve"> 000</w:t>
            </w:r>
            <w:r w:rsidRPr="000B41CD">
              <w:rPr>
                <w:color w:val="FF0000"/>
              </w:rPr>
              <w:t xml:space="preserve"> </w:t>
            </w:r>
            <w:r w:rsidRPr="00077987">
              <w:t xml:space="preserve">francs </w:t>
            </w:r>
            <w:r w:rsidRPr="0029472D">
              <w:t>CFA délivrée par une banque agréée de 1</w:t>
            </w:r>
            <w:r w:rsidRPr="0029472D">
              <w:rPr>
                <w:vertAlign w:val="superscript"/>
              </w:rPr>
              <w:t>er</w:t>
            </w:r>
            <w:r w:rsidRPr="0029472D">
              <w:t xml:space="preserve"> ordre,  </w:t>
            </w:r>
          </w:p>
          <w:p w:rsidR="00FF0798" w:rsidRPr="0029472D" w:rsidRDefault="00FF0798" w:rsidP="00B07C25">
            <w:pPr>
              <w:numPr>
                <w:ilvl w:val="0"/>
                <w:numId w:val="48"/>
              </w:numPr>
              <w:autoSpaceDE w:val="0"/>
              <w:jc w:val="both"/>
            </w:pPr>
            <w:r w:rsidRPr="0029472D">
              <w:t xml:space="preserve">Les chiffres d’affaires </w:t>
            </w:r>
            <w:r w:rsidR="000A2FC0">
              <w:t>des trois (03) dernières années</w:t>
            </w:r>
            <w:r w:rsidRPr="0029472D">
              <w:t xml:space="preserve"> selon le bilan certifié ou une déclaration statistique et fiscale, selon le modèle en annexe. </w:t>
            </w:r>
          </w:p>
          <w:p w:rsidR="00FF0798" w:rsidRDefault="00FF0798" w:rsidP="007C4AB4">
            <w:pPr>
              <w:autoSpaceDE w:val="0"/>
              <w:jc w:val="both"/>
              <w:rPr>
                <w:b/>
                <w:bCs/>
                <w:i/>
                <w:iCs/>
              </w:rPr>
            </w:pPr>
            <w:r w:rsidRPr="0029472D">
              <w:rPr>
                <w:i/>
              </w:rPr>
              <w:t xml:space="preserve"> </w:t>
            </w:r>
            <w:bookmarkEnd w:id="189"/>
            <w:proofErr w:type="gramStart"/>
            <w:r w:rsidRPr="0029472D">
              <w:rPr>
                <w:b/>
                <w:bCs/>
                <w:i/>
                <w:iCs/>
                <w:color w:val="000000" w:themeColor="text1"/>
              </w:rPr>
              <w:t>b</w:t>
            </w:r>
            <w:proofErr w:type="gramEnd"/>
            <w:r w:rsidRPr="0029472D">
              <w:rPr>
                <w:b/>
                <w:bCs/>
                <w:i/>
                <w:iCs/>
                <w:color w:val="000000" w:themeColor="text1"/>
              </w:rPr>
              <w:t xml:space="preserve">-7- l’attestation </w:t>
            </w:r>
            <w:r w:rsidRPr="0029472D">
              <w:rPr>
                <w:b/>
                <w:bCs/>
                <w:i/>
                <w:iCs/>
              </w:rPr>
              <w:t xml:space="preserve">de non abandon de chantier au cours des trois dernières années </w:t>
            </w:r>
          </w:p>
          <w:p w:rsidR="00FF0798" w:rsidRPr="0029472D" w:rsidRDefault="00FF0798" w:rsidP="00B07C25">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rsidR="00FF0798" w:rsidRPr="0029472D" w:rsidRDefault="00FF0798" w:rsidP="00B07C25">
            <w:pPr>
              <w:widowControl w:val="0"/>
              <w:autoSpaceDE w:val="0"/>
              <w:ind w:left="34" w:right="-20"/>
              <w:jc w:val="both"/>
            </w:pPr>
            <w:r w:rsidRPr="0029472D">
              <w:t>Cette enveloppe comprendra</w:t>
            </w:r>
            <w:r w:rsidRPr="0029472D">
              <w:rPr>
                <w:spacing w:val="6"/>
              </w:rPr>
              <w:t xml:space="preserve"> les documents ci-après </w:t>
            </w:r>
            <w:r w:rsidRPr="0029472D">
              <w:t>:</w:t>
            </w:r>
          </w:p>
          <w:p w:rsidR="00FF0798" w:rsidRPr="0029472D" w:rsidRDefault="00FF0798" w:rsidP="00B07C25">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FF0798" w:rsidRPr="0029472D" w:rsidRDefault="00FF0798" w:rsidP="00B07C25">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FF0798" w:rsidRPr="0029472D" w:rsidRDefault="00FF0798" w:rsidP="00B07C25">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FF0798" w:rsidRPr="0029472D" w:rsidRDefault="00FF0798" w:rsidP="00B07C25">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FF0798" w:rsidRDefault="00FF0798" w:rsidP="00B07C25">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FF0798" w:rsidRPr="0029472D" w:rsidRDefault="00FF0798" w:rsidP="00B07C25">
            <w:pPr>
              <w:widowControl w:val="0"/>
              <w:autoSpaceDE w:val="0"/>
              <w:ind w:left="34" w:right="-269" w:hanging="34"/>
              <w:jc w:val="both"/>
            </w:pPr>
            <w:proofErr w:type="gramStart"/>
            <w:r>
              <w:t>p</w:t>
            </w:r>
            <w:r w:rsidRPr="0029472D">
              <w:t>révus</w:t>
            </w:r>
            <w:proofErr w:type="gramEnd"/>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rsidR="00FF0798" w:rsidRPr="0029472D" w:rsidRDefault="00FF0798" w:rsidP="00B07C25">
            <w:pPr>
              <w:widowControl w:val="0"/>
              <w:autoSpaceDE w:val="0"/>
              <w:jc w:val="both"/>
              <w:rPr>
                <w:spacing w:val="2"/>
              </w:rPr>
            </w:pPr>
            <w:bookmarkStart w:id="190" w:name="_Hlk163150439"/>
            <w:r w:rsidRPr="00A85CAC">
              <w:rPr>
                <w:b/>
                <w:bCs/>
                <w:i/>
                <w:iCs/>
              </w:rPr>
              <w:t>NB</w:t>
            </w:r>
            <w:r w:rsidRPr="0029472D">
              <w:rPr>
                <w:i/>
                <w:iCs/>
                <w:spacing w:val="6"/>
              </w:rPr>
              <w:t xml:space="preserve"> </w:t>
            </w:r>
            <w:r w:rsidRPr="00B96385">
              <w:rPr>
                <w:iCs/>
              </w:rPr>
              <w:t xml:space="preserve">: </w:t>
            </w:r>
            <w:r w:rsidRPr="00591AC6">
              <w:rPr>
                <w:b/>
                <w:iCs/>
                <w:spacing w:val="13"/>
              </w:rPr>
              <w:t>Les</w:t>
            </w:r>
            <w:r w:rsidRPr="00591AC6">
              <w:rPr>
                <w:b/>
                <w:iCs/>
                <w:spacing w:val="6"/>
              </w:rPr>
              <w:t xml:space="preserve"> </w:t>
            </w:r>
            <w:r w:rsidRPr="00591AC6">
              <w:rPr>
                <w:b/>
                <w:iCs/>
              </w:rPr>
              <w:t>différentes</w:t>
            </w:r>
            <w:r w:rsidRPr="00591AC6">
              <w:rPr>
                <w:b/>
                <w:iCs/>
                <w:spacing w:val="6"/>
              </w:rPr>
              <w:t xml:space="preserve"> </w:t>
            </w:r>
            <w:r w:rsidRPr="00591AC6">
              <w:rPr>
                <w:b/>
                <w:iCs/>
              </w:rPr>
              <w:t>parties</w:t>
            </w:r>
            <w:r w:rsidRPr="00591AC6">
              <w:rPr>
                <w:b/>
                <w:iCs/>
                <w:spacing w:val="6"/>
              </w:rPr>
              <w:t xml:space="preserve"> </w:t>
            </w:r>
            <w:r w:rsidRPr="00591AC6">
              <w:rPr>
                <w:b/>
                <w:iCs/>
              </w:rPr>
              <w:t>d’un</w:t>
            </w:r>
            <w:r w:rsidRPr="00591AC6">
              <w:rPr>
                <w:b/>
                <w:iCs/>
                <w:spacing w:val="6"/>
              </w:rPr>
              <w:t xml:space="preserve"> </w:t>
            </w:r>
            <w:r w:rsidRPr="00591AC6">
              <w:rPr>
                <w:b/>
                <w:iCs/>
              </w:rPr>
              <w:t>même</w:t>
            </w:r>
            <w:r w:rsidRPr="00591AC6">
              <w:rPr>
                <w:b/>
                <w:iCs/>
                <w:spacing w:val="6"/>
              </w:rPr>
              <w:t xml:space="preserve"> </w:t>
            </w:r>
            <w:r w:rsidRPr="00591AC6">
              <w:rPr>
                <w:b/>
                <w:iCs/>
              </w:rPr>
              <w:t>dossier seront</w:t>
            </w:r>
            <w:r w:rsidRPr="00591AC6">
              <w:rPr>
                <w:b/>
                <w:iCs/>
                <w:spacing w:val="6"/>
              </w:rPr>
              <w:t xml:space="preserve"> </w:t>
            </w:r>
            <w:r w:rsidRPr="00591AC6">
              <w:rPr>
                <w:b/>
                <w:iCs/>
              </w:rPr>
              <w:t>séparées</w:t>
            </w:r>
            <w:r w:rsidRPr="00591AC6">
              <w:rPr>
                <w:b/>
                <w:iCs/>
                <w:spacing w:val="6"/>
              </w:rPr>
              <w:t xml:space="preserve"> </w:t>
            </w:r>
            <w:r w:rsidRPr="00591AC6">
              <w:rPr>
                <w:b/>
                <w:iCs/>
              </w:rPr>
              <w:t>par</w:t>
            </w:r>
            <w:r w:rsidRPr="00591AC6">
              <w:rPr>
                <w:b/>
                <w:iCs/>
                <w:spacing w:val="6"/>
              </w:rPr>
              <w:t xml:space="preserve"> </w:t>
            </w:r>
            <w:r w:rsidRPr="00591AC6">
              <w:rPr>
                <w:b/>
                <w:iCs/>
              </w:rPr>
              <w:t>les intercalaires</w:t>
            </w:r>
            <w:r w:rsidRPr="00591AC6">
              <w:rPr>
                <w:b/>
                <w:iCs/>
                <w:spacing w:val="6"/>
              </w:rPr>
              <w:t xml:space="preserve"> </w:t>
            </w:r>
            <w:r w:rsidRPr="00591AC6">
              <w:rPr>
                <w:b/>
                <w:iCs/>
              </w:rPr>
              <w:t>de</w:t>
            </w:r>
            <w:r w:rsidRPr="00591AC6">
              <w:rPr>
                <w:b/>
                <w:iCs/>
                <w:spacing w:val="6"/>
              </w:rPr>
              <w:t xml:space="preserve"> </w:t>
            </w:r>
            <w:r w:rsidRPr="00591AC6">
              <w:rPr>
                <w:b/>
                <w:iCs/>
              </w:rPr>
              <w:t>couleur</w:t>
            </w:r>
            <w:r w:rsidRPr="00591AC6">
              <w:rPr>
                <w:b/>
                <w:iCs/>
                <w:spacing w:val="6"/>
              </w:rPr>
              <w:t xml:space="preserve"> autre que le blanc, </w:t>
            </w:r>
            <w:r w:rsidRPr="00591AC6">
              <w:rPr>
                <w:b/>
                <w:iCs/>
              </w:rPr>
              <w:t>aussi</w:t>
            </w:r>
            <w:r w:rsidRPr="00591AC6">
              <w:rPr>
                <w:b/>
                <w:iCs/>
                <w:spacing w:val="6"/>
              </w:rPr>
              <w:t xml:space="preserve"> </w:t>
            </w:r>
            <w:r w:rsidRPr="00591AC6">
              <w:rPr>
                <w:b/>
                <w:iCs/>
              </w:rPr>
              <w:t>bien</w:t>
            </w:r>
            <w:r w:rsidRPr="00591AC6">
              <w:rPr>
                <w:b/>
                <w:iCs/>
                <w:spacing w:val="6"/>
              </w:rPr>
              <w:t xml:space="preserve"> </w:t>
            </w:r>
            <w:r w:rsidRPr="00591AC6">
              <w:rPr>
                <w:b/>
                <w:iCs/>
              </w:rPr>
              <w:t>dans</w:t>
            </w:r>
            <w:r w:rsidRPr="00591AC6">
              <w:rPr>
                <w:b/>
                <w:iCs/>
                <w:spacing w:val="6"/>
              </w:rPr>
              <w:t xml:space="preserve"> </w:t>
            </w:r>
            <w:r w:rsidRPr="00591AC6">
              <w:rPr>
                <w:b/>
                <w:iCs/>
              </w:rPr>
              <w:t>l’original</w:t>
            </w:r>
            <w:r w:rsidRPr="00591AC6">
              <w:rPr>
                <w:b/>
                <w:iCs/>
                <w:spacing w:val="6"/>
              </w:rPr>
              <w:t xml:space="preserve"> </w:t>
            </w:r>
            <w:r w:rsidRPr="00591AC6">
              <w:rPr>
                <w:b/>
                <w:iCs/>
              </w:rPr>
              <w:t>que</w:t>
            </w:r>
            <w:r w:rsidRPr="00591AC6">
              <w:rPr>
                <w:b/>
                <w:iCs/>
                <w:spacing w:val="6"/>
              </w:rPr>
              <w:t xml:space="preserve"> </w:t>
            </w:r>
            <w:r w:rsidRPr="00591AC6">
              <w:rPr>
                <w:b/>
                <w:iCs/>
              </w:rPr>
              <w:t>dans</w:t>
            </w:r>
            <w:r w:rsidRPr="00591AC6">
              <w:rPr>
                <w:b/>
                <w:iCs/>
                <w:spacing w:val="6"/>
              </w:rPr>
              <w:t xml:space="preserve"> </w:t>
            </w:r>
            <w:r w:rsidRPr="00591AC6">
              <w:rPr>
                <w:b/>
                <w:iCs/>
              </w:rPr>
              <w:t>les</w:t>
            </w:r>
            <w:r w:rsidRPr="00591AC6">
              <w:rPr>
                <w:b/>
                <w:iCs/>
                <w:spacing w:val="6"/>
              </w:rPr>
              <w:t xml:space="preserve"> </w:t>
            </w:r>
            <w:r w:rsidRPr="00591AC6">
              <w:rPr>
                <w:b/>
                <w:iCs/>
              </w:rPr>
              <w:t>copies,</w:t>
            </w:r>
            <w:r w:rsidRPr="00591AC6">
              <w:rPr>
                <w:b/>
                <w:iCs/>
                <w:spacing w:val="6"/>
              </w:rPr>
              <w:t xml:space="preserve"> </w:t>
            </w:r>
            <w:r w:rsidRPr="00591AC6">
              <w:rPr>
                <w:b/>
                <w:iCs/>
              </w:rPr>
              <w:t>de</w:t>
            </w:r>
            <w:r w:rsidRPr="00591AC6">
              <w:rPr>
                <w:b/>
                <w:iCs/>
                <w:spacing w:val="6"/>
              </w:rPr>
              <w:t xml:space="preserve"> </w:t>
            </w:r>
            <w:r w:rsidRPr="00591AC6">
              <w:rPr>
                <w:b/>
                <w:iCs/>
              </w:rPr>
              <w:t>manière</w:t>
            </w:r>
            <w:r w:rsidRPr="00591AC6">
              <w:rPr>
                <w:b/>
                <w:iCs/>
                <w:spacing w:val="6"/>
              </w:rPr>
              <w:t xml:space="preserve"> </w:t>
            </w:r>
            <w:r w:rsidRPr="00591AC6">
              <w:rPr>
                <w:b/>
                <w:iCs/>
              </w:rPr>
              <w:t>à</w:t>
            </w:r>
            <w:r w:rsidRPr="00591AC6">
              <w:rPr>
                <w:b/>
                <w:iCs/>
                <w:spacing w:val="6"/>
              </w:rPr>
              <w:t xml:space="preserve"> </w:t>
            </w:r>
            <w:r w:rsidRPr="00591AC6">
              <w:rPr>
                <w:b/>
                <w:iCs/>
              </w:rPr>
              <w:t>faciliter</w:t>
            </w:r>
            <w:r w:rsidRPr="00591AC6">
              <w:rPr>
                <w:b/>
                <w:iCs/>
                <w:spacing w:val="6"/>
              </w:rPr>
              <w:t xml:space="preserve"> </w:t>
            </w:r>
            <w:r w:rsidRPr="00591AC6">
              <w:rPr>
                <w:b/>
                <w:iCs/>
              </w:rPr>
              <w:t>son examen</w:t>
            </w:r>
            <w:r w:rsidRPr="00B96385">
              <w:rPr>
                <w:iCs/>
              </w:rPr>
              <w:t>.</w:t>
            </w:r>
            <w:bookmarkEnd w:id="190"/>
          </w:p>
        </w:tc>
      </w:tr>
      <w:tr w:rsidR="00FF0798" w:rsidRPr="0029472D" w:rsidTr="000B41CD">
        <w:trPr>
          <w:trHeight w:val="36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14.3.</w:t>
            </w:r>
          </w:p>
        </w:tc>
        <w:tc>
          <w:tcPr>
            <w:tcW w:w="9072" w:type="dxa"/>
            <w:shd w:val="clear" w:color="auto" w:fill="auto"/>
            <w:tcMar>
              <w:top w:w="0" w:type="dxa"/>
              <w:left w:w="0" w:type="dxa"/>
              <w:bottom w:w="0" w:type="dxa"/>
              <w:right w:w="0" w:type="dxa"/>
            </w:tcMar>
            <w:vAlign w:val="center"/>
          </w:tcPr>
          <w:p w:rsidR="00FF0798" w:rsidRPr="00B96385" w:rsidRDefault="00FF0798" w:rsidP="00B07C25">
            <w:pPr>
              <w:widowControl w:val="0"/>
              <w:autoSpaceDE w:val="0"/>
              <w:jc w:val="both"/>
            </w:pPr>
            <w:r w:rsidRPr="00B96385">
              <w:rPr>
                <w:b/>
                <w:bCs/>
                <w:iCs/>
              </w:rPr>
              <w:t>Impôts et taxes </w:t>
            </w:r>
            <w:r w:rsidR="00220344" w:rsidRPr="00B96385">
              <w:rPr>
                <w:b/>
                <w:bCs/>
                <w:iCs/>
              </w:rPr>
              <w:t>: Les</w:t>
            </w:r>
            <w:r w:rsidRPr="00B96385">
              <w:rPr>
                <w:iCs/>
              </w:rPr>
              <w:t xml:space="preserve"> prix proposés doivent être libellés Toutes Taxes Comprises </w:t>
            </w:r>
          </w:p>
        </w:tc>
      </w:tr>
      <w:tr w:rsidR="00FF0798" w:rsidRPr="0029472D" w:rsidTr="000B41CD">
        <w:trPr>
          <w:trHeight w:hRule="exact" w:val="430"/>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14.4.</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B96385">
              <w:t xml:space="preserve">Les prix du marché </w:t>
            </w:r>
            <w:r w:rsidRPr="00B96385">
              <w:rPr>
                <w:iCs/>
              </w:rPr>
              <w:t>ne seront pas</w:t>
            </w:r>
            <w:r w:rsidRPr="00B96385">
              <w:rPr>
                <w:iCs/>
                <w:position w:val="1"/>
              </w:rPr>
              <w:t xml:space="preserve"> </w:t>
            </w:r>
            <w:r w:rsidRPr="00B96385">
              <w:t>révisables</w:t>
            </w:r>
            <w:r w:rsidRPr="0029472D">
              <w:t>.</w:t>
            </w:r>
          </w:p>
        </w:tc>
      </w:tr>
      <w:tr w:rsidR="00FF0798" w:rsidRPr="0029472D" w:rsidTr="000B41CD">
        <w:trPr>
          <w:trHeight w:val="51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15.1.</w:t>
            </w:r>
          </w:p>
        </w:tc>
        <w:tc>
          <w:tcPr>
            <w:tcW w:w="9072" w:type="dxa"/>
            <w:shd w:val="clear" w:color="auto" w:fill="auto"/>
            <w:tcMar>
              <w:top w:w="0" w:type="dxa"/>
              <w:left w:w="0" w:type="dxa"/>
              <w:bottom w:w="0" w:type="dxa"/>
              <w:right w:w="0" w:type="dxa"/>
            </w:tcMar>
            <w:vAlign w:val="center"/>
          </w:tcPr>
          <w:p w:rsidR="00FF0798" w:rsidRPr="00B96385" w:rsidRDefault="00FF0798" w:rsidP="00B07C25">
            <w:pPr>
              <w:widowControl w:val="0"/>
              <w:autoSpaceDE w:val="0"/>
              <w:spacing w:line="360" w:lineRule="auto"/>
              <w:jc w:val="both"/>
            </w:pPr>
            <w:r w:rsidRPr="00B96385">
              <w:rPr>
                <w:iCs/>
              </w:rPr>
              <w:t>Dans le cadre de la présente consultation, la monnaie de l’offre est définie en monnaie locale uniquement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15.2.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bookmarkStart w:id="191" w:name="_Hlk163150558"/>
            <w:r>
              <w:t>Sans objet</w:t>
            </w:r>
            <w:bookmarkEnd w:id="191"/>
          </w:p>
        </w:tc>
      </w:tr>
      <w:tr w:rsidR="00FF0798" w:rsidRPr="0029472D" w:rsidTr="000B41CD">
        <w:trPr>
          <w:trHeight w:hRule="exact" w:val="884"/>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16.1.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 xml:space="preserve"> </w:t>
            </w:r>
            <w:r w:rsidRPr="0029472D">
              <w:rPr>
                <w:b/>
              </w:rPr>
              <w:t xml:space="preserve">Validité des offres </w:t>
            </w:r>
            <w:r w:rsidRPr="0029472D">
              <w:t>:</w:t>
            </w:r>
          </w:p>
          <w:p w:rsidR="00FF0798" w:rsidRPr="0029472D" w:rsidRDefault="00FF0798" w:rsidP="00B07C25">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FF0798" w:rsidRPr="0029472D" w:rsidRDefault="00FF0798" w:rsidP="00B07C25">
            <w:pPr>
              <w:widowControl w:val="0"/>
              <w:autoSpaceDE w:val="0"/>
              <w:spacing w:line="360" w:lineRule="auto"/>
              <w:jc w:val="both"/>
            </w:pPr>
          </w:p>
        </w:tc>
      </w:tr>
      <w:tr w:rsidR="00FF0798" w:rsidRPr="0029472D" w:rsidTr="000B41CD">
        <w:trPr>
          <w:trHeight w:val="69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17.1.</w:t>
            </w:r>
          </w:p>
        </w:tc>
        <w:tc>
          <w:tcPr>
            <w:tcW w:w="9072" w:type="dxa"/>
            <w:shd w:val="clear" w:color="auto" w:fill="auto"/>
            <w:tcMar>
              <w:top w:w="0" w:type="dxa"/>
              <w:left w:w="0" w:type="dxa"/>
              <w:bottom w:w="0" w:type="dxa"/>
              <w:right w:w="0" w:type="dxa"/>
            </w:tcMar>
            <w:vAlign w:val="center"/>
          </w:tcPr>
          <w:p w:rsidR="00FF0798" w:rsidRPr="00B96385" w:rsidRDefault="00FF0798" w:rsidP="007C4AB4">
            <w:pPr>
              <w:widowControl w:val="0"/>
              <w:autoSpaceDE w:val="0"/>
              <w:spacing w:line="276" w:lineRule="auto"/>
              <w:jc w:val="both"/>
            </w:pPr>
            <w:r w:rsidRPr="0029472D">
              <w:t>Le</w:t>
            </w:r>
            <w:r>
              <w:t xml:space="preserve"> </w:t>
            </w:r>
            <w:r w:rsidRPr="0029472D">
              <w:t>Montant du</w:t>
            </w:r>
            <w:r>
              <w:t xml:space="preserve"> </w:t>
            </w:r>
            <w:r w:rsidRPr="0029472D">
              <w:t>cautionnement de soumission s’élève</w:t>
            </w:r>
            <w:r>
              <w:t xml:space="preserve"> à la somme </w:t>
            </w:r>
            <w:r w:rsidR="0045409F">
              <w:rPr>
                <w:b/>
              </w:rPr>
              <w:t xml:space="preserve">de </w:t>
            </w:r>
            <w:r w:rsidR="007C4AB4">
              <w:rPr>
                <w:b/>
              </w:rPr>
              <w:t>7 5</w:t>
            </w:r>
            <w:r w:rsidR="000A2FC0">
              <w:rPr>
                <w:b/>
              </w:rPr>
              <w:t>00 000</w:t>
            </w:r>
            <w:r w:rsidRPr="00FC2326">
              <w:rPr>
                <w:b/>
              </w:rPr>
              <w:t xml:space="preserve"> (</w:t>
            </w:r>
            <w:r w:rsidR="007C4AB4">
              <w:rPr>
                <w:b/>
              </w:rPr>
              <w:t>Sept</w:t>
            </w:r>
            <w:r w:rsidR="000B41CD">
              <w:rPr>
                <w:b/>
              </w:rPr>
              <w:t xml:space="preserve"> </w:t>
            </w:r>
            <w:r w:rsidR="0045409F">
              <w:rPr>
                <w:b/>
              </w:rPr>
              <w:t xml:space="preserve"> million</w:t>
            </w:r>
            <w:r w:rsidR="000B41CD">
              <w:rPr>
                <w:b/>
              </w:rPr>
              <w:t>s</w:t>
            </w:r>
            <w:r w:rsidR="0045409F">
              <w:rPr>
                <w:b/>
              </w:rPr>
              <w:t xml:space="preserve"> </w:t>
            </w:r>
            <w:r w:rsidR="007C4AB4">
              <w:rPr>
                <w:b/>
              </w:rPr>
              <w:t>cinq</w:t>
            </w:r>
            <w:r w:rsidR="000A2FC0">
              <w:rPr>
                <w:b/>
              </w:rPr>
              <w:t xml:space="preserve"> cent</w:t>
            </w:r>
            <w:r w:rsidR="0045409F">
              <w:rPr>
                <w:b/>
              </w:rPr>
              <w:t xml:space="preserve"> mille</w:t>
            </w:r>
            <w:r w:rsidRPr="00FC2326">
              <w:rPr>
                <w:b/>
              </w:rPr>
              <w:t>) francs CFA</w:t>
            </w:r>
            <w:r>
              <w:t xml:space="preserve"> </w:t>
            </w:r>
          </w:p>
        </w:tc>
      </w:tr>
      <w:tr w:rsidR="00FF0798" w:rsidRPr="0029472D" w:rsidTr="000B41CD">
        <w:trPr>
          <w:trHeight w:hRule="exact" w:val="298"/>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18.1.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tabs>
                <w:tab w:val="left" w:pos="9160"/>
              </w:tabs>
              <w:autoSpaceDE w:val="0"/>
              <w:spacing w:line="360" w:lineRule="auto"/>
              <w:jc w:val="both"/>
            </w:pPr>
            <w:r>
              <w:t xml:space="preserve">Sans objet </w:t>
            </w:r>
          </w:p>
          <w:p w:rsidR="00FF0798" w:rsidRPr="0029472D" w:rsidRDefault="00FF0798" w:rsidP="00B07C25">
            <w:pPr>
              <w:widowControl w:val="0"/>
              <w:autoSpaceDE w:val="0"/>
              <w:spacing w:line="360" w:lineRule="auto"/>
              <w:jc w:val="both"/>
            </w:pPr>
          </w:p>
        </w:tc>
      </w:tr>
      <w:tr w:rsidR="00FF0798" w:rsidRPr="0029472D" w:rsidTr="000B41CD">
        <w:trPr>
          <w:trHeight w:hRule="exact" w:val="42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18.3.</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jc w:val="both"/>
            </w:pPr>
            <w:r>
              <w:t xml:space="preserve">Sans objet </w:t>
            </w:r>
          </w:p>
          <w:p w:rsidR="00FF0798" w:rsidRPr="0029472D" w:rsidRDefault="00FF0798" w:rsidP="00B07C25">
            <w:pPr>
              <w:widowControl w:val="0"/>
              <w:autoSpaceDE w:val="0"/>
              <w:jc w:val="both"/>
            </w:pPr>
          </w:p>
        </w:tc>
      </w:tr>
      <w:tr w:rsidR="00FF0798" w:rsidRPr="0029472D" w:rsidTr="000B41CD">
        <w:trPr>
          <w:trHeight w:hRule="exact" w:val="42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19.1.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FF0798" w:rsidRPr="0029472D" w:rsidTr="00054B8A">
        <w:trPr>
          <w:trHeight w:val="438"/>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20.</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adjustRightInd w:val="0"/>
              <w:spacing w:line="360" w:lineRule="auto"/>
              <w:ind w:right="-20"/>
              <w:rPr>
                <w:b/>
                <w:bCs/>
                <w:i/>
                <w:iCs/>
                <w:u w:val="single"/>
              </w:rPr>
            </w:pPr>
            <w:r w:rsidRPr="0029472D">
              <w:rPr>
                <w:b/>
                <w:bCs/>
                <w:i/>
                <w:iCs/>
                <w:u w:val="single"/>
              </w:rPr>
              <w:t>Soumission hors ligne</w:t>
            </w:r>
          </w:p>
          <w:p w:rsidR="00C82BF3" w:rsidRPr="008D2461" w:rsidRDefault="00FF0798" w:rsidP="00C82BF3">
            <w:pPr>
              <w:shd w:val="clear" w:color="auto" w:fill="FFFFFF"/>
              <w:jc w:val="center"/>
              <w:rPr>
                <w:rFonts w:ascii="Tahoma" w:hAnsi="Tahoma" w:cs="Tahoma"/>
                <w:b/>
                <w:sz w:val="22"/>
                <w:szCs w:val="26"/>
              </w:rPr>
            </w:pPr>
            <w:r w:rsidRPr="00066A07">
              <w:rPr>
                <w:iCs/>
                <w:color w:val="000000" w:themeColor="text1"/>
              </w:rPr>
              <w:t>Chaque offre rédigée en français ou en anglais</w:t>
            </w:r>
            <w:r w:rsidRPr="00066A07" w:rsidDel="00806F56">
              <w:rPr>
                <w:iCs/>
                <w:color w:val="000000" w:themeColor="text1"/>
              </w:rPr>
              <w:t xml:space="preserve"> </w:t>
            </w:r>
            <w:r w:rsidRPr="00066A07">
              <w:rPr>
                <w:iCs/>
                <w:color w:val="000000" w:themeColor="text1"/>
              </w:rPr>
              <w:t xml:space="preserve">en 07 (sept) exemplaires, dont (01) un original et 06 (six) copies de chaque proposition </w:t>
            </w:r>
            <w:r w:rsidRPr="00066A07">
              <w:rPr>
                <w:color w:val="000000" w:themeColor="text1"/>
              </w:rPr>
              <w:t>marquée</w:t>
            </w:r>
            <w:r w:rsidRPr="00066A07">
              <w:rPr>
                <w:color w:val="000000" w:themeColor="text1"/>
                <w:spacing w:val="3"/>
              </w:rPr>
              <w:t xml:space="preserve"> </w:t>
            </w:r>
            <w:r w:rsidRPr="00066A07">
              <w:rPr>
                <w:color w:val="000000" w:themeColor="text1"/>
              </w:rPr>
              <w:t>comme</w:t>
            </w:r>
            <w:r w:rsidRPr="00066A07">
              <w:rPr>
                <w:color w:val="000000" w:themeColor="text1"/>
                <w:spacing w:val="3"/>
              </w:rPr>
              <w:t xml:space="preserve"> </w:t>
            </w:r>
            <w:r w:rsidRPr="00066A07">
              <w:rPr>
                <w:color w:val="000000" w:themeColor="text1"/>
              </w:rPr>
              <w:t>tels,</w:t>
            </w:r>
            <w:r w:rsidRPr="00066A07">
              <w:rPr>
                <w:color w:val="000000" w:themeColor="text1"/>
                <w:spacing w:val="3"/>
              </w:rPr>
              <w:t xml:space="preserve"> </w:t>
            </w:r>
            <w:r w:rsidRPr="00066A07">
              <w:rPr>
                <w:color w:val="000000" w:themeColor="text1"/>
              </w:rPr>
              <w:t>devra</w:t>
            </w:r>
            <w:r w:rsidRPr="00066A07">
              <w:rPr>
                <w:color w:val="000000" w:themeColor="text1"/>
                <w:spacing w:val="3"/>
              </w:rPr>
              <w:t xml:space="preserve"> </w:t>
            </w:r>
            <w:r w:rsidRPr="00066A07">
              <w:rPr>
                <w:color w:val="000000" w:themeColor="text1"/>
              </w:rPr>
              <w:t xml:space="preserve">parvenir au </w:t>
            </w:r>
            <w:r w:rsidR="00220344">
              <w:rPr>
                <w:color w:val="000000" w:themeColor="text1"/>
              </w:rPr>
              <w:t>secrétariat du Préfet du Dja et Lobo à Sangmélima</w:t>
            </w:r>
            <w:r w:rsidRPr="00066A07">
              <w:rPr>
                <w:color w:val="000000" w:themeColor="text1"/>
              </w:rPr>
              <w:t xml:space="preserve">, Tél 222 </w:t>
            </w:r>
            <w:r w:rsidR="00220344">
              <w:rPr>
                <w:color w:val="000000" w:themeColor="text1"/>
              </w:rPr>
              <w:t>47 82 52</w:t>
            </w:r>
            <w:r>
              <w:rPr>
                <w:color w:val="000000" w:themeColor="text1"/>
              </w:rPr>
              <w:t>,</w:t>
            </w:r>
            <w:r w:rsidRPr="00066A07">
              <w:rPr>
                <w:color w:val="000000" w:themeColor="text1"/>
              </w:rPr>
              <w:t xml:space="preserve"> au plus tard le ……</w:t>
            </w:r>
            <w:r w:rsidRPr="00066A07">
              <w:rPr>
                <w:iCs/>
                <w:color w:val="000000" w:themeColor="text1"/>
                <w:spacing w:val="-18"/>
              </w:rPr>
              <w:t>à</w:t>
            </w:r>
            <w:r w:rsidRPr="00066A07">
              <w:rPr>
                <w:color w:val="000000" w:themeColor="text1"/>
              </w:rPr>
              <w:t xml:space="preserve"> </w:t>
            </w:r>
            <w:r w:rsidRPr="00066A07">
              <w:rPr>
                <w:iCs/>
                <w:color w:val="000000" w:themeColor="text1"/>
              </w:rPr>
              <w:t xml:space="preserve">………. </w:t>
            </w:r>
            <w:proofErr w:type="gramStart"/>
            <w:r w:rsidRPr="00066A07">
              <w:rPr>
                <w:iCs/>
                <w:color w:val="000000" w:themeColor="text1"/>
                <w:spacing w:val="-18"/>
              </w:rPr>
              <w:t>et</w:t>
            </w:r>
            <w:proofErr w:type="gramEnd"/>
            <w:r w:rsidRPr="00066A07">
              <w:rPr>
                <w:color w:val="000000" w:themeColor="text1"/>
              </w:rPr>
              <w:t xml:space="preserve"> devra porter</w:t>
            </w:r>
            <w:r w:rsidRPr="00066A07">
              <w:rPr>
                <w:color w:val="000000" w:themeColor="text1"/>
                <w:spacing w:val="6"/>
              </w:rPr>
              <w:t xml:space="preserve"> </w:t>
            </w:r>
            <w:r>
              <w:rPr>
                <w:color w:val="000000" w:themeColor="text1"/>
                <w:spacing w:val="6"/>
              </w:rPr>
              <w:t xml:space="preserve">la mention : </w:t>
            </w:r>
            <w:r w:rsidRPr="00066A07">
              <w:rPr>
                <w:iCs/>
                <w:sz w:val="22"/>
                <w:szCs w:val="22"/>
                <w:lang w:val="pt-PT"/>
              </w:rPr>
              <w:t>“</w:t>
            </w:r>
            <w:r w:rsidRPr="00066A07">
              <w:rPr>
                <w:b/>
                <w:sz w:val="22"/>
                <w:szCs w:val="22"/>
              </w:rPr>
              <w:t xml:space="preserve">AVIS </w:t>
            </w:r>
            <w:r w:rsidR="005D2EFE">
              <w:rPr>
                <w:b/>
                <w:sz w:val="22"/>
                <w:szCs w:val="22"/>
              </w:rPr>
              <w:t xml:space="preserve">D’APPEL D’OFFRES NATIONAL OUVERT </w:t>
            </w:r>
            <w:r w:rsidR="009A736A" w:rsidRPr="009A736A">
              <w:rPr>
                <w:b/>
                <w:sz w:val="22"/>
                <w:szCs w:val="22"/>
              </w:rPr>
              <w:t xml:space="preserve">N°____/AONO/L01/SP/CDPM-CS/2025 DU  _______________ POUR LES </w:t>
            </w:r>
            <w:proofErr w:type="spellStart"/>
            <w:r w:rsidR="00C82BF3" w:rsidRPr="008D2461">
              <w:rPr>
                <w:rFonts w:eastAsia="Calibri"/>
                <w:b/>
                <w:sz w:val="20"/>
                <w:lang w:eastAsia="en-US"/>
              </w:rPr>
              <w:t>LES</w:t>
            </w:r>
            <w:proofErr w:type="spellEnd"/>
            <w:r w:rsidR="00C82BF3" w:rsidRPr="008D2461">
              <w:rPr>
                <w:rFonts w:eastAsia="Calibri"/>
                <w:b/>
                <w:sz w:val="20"/>
                <w:lang w:eastAsia="en-US"/>
              </w:rPr>
              <w:t xml:space="preserve"> TRAVAUX DE BITUMAGE EN ENDUIT SUPERFICIEL BICOUCHE DU TRONCON DE ROUTE : </w:t>
            </w:r>
            <w:r w:rsidR="00C82BF3" w:rsidRPr="008D2461">
              <w:rPr>
                <w:b/>
                <w:iCs/>
                <w:sz w:val="20"/>
              </w:rPr>
              <w:t>OBA'A MEZANGA (INTER C1013002) - MEBE'E NKONDO (1,00 KM)</w:t>
            </w:r>
          </w:p>
          <w:p w:rsidR="009A736A" w:rsidRDefault="00054B8A" w:rsidP="009A736A">
            <w:pPr>
              <w:widowControl w:val="0"/>
              <w:autoSpaceDE w:val="0"/>
              <w:spacing w:before="11" w:line="276" w:lineRule="auto"/>
              <w:ind w:right="-20"/>
              <w:jc w:val="both"/>
              <w:rPr>
                <w:b/>
                <w:bCs/>
                <w:spacing w:val="6"/>
                <w:sz w:val="22"/>
                <w:szCs w:val="22"/>
              </w:rPr>
            </w:pPr>
            <w:r>
              <w:rPr>
                <w:b/>
                <w:sz w:val="22"/>
                <w:szCs w:val="22"/>
              </w:rPr>
              <w:t xml:space="preserve"> </w:t>
            </w:r>
            <w:r w:rsidRPr="00523140">
              <w:rPr>
                <w:rFonts w:ascii="Trebuchet MS" w:hAnsi="Trebuchet MS" w:cs="Tahoma"/>
                <w:sz w:val="20"/>
                <w:szCs w:val="20"/>
              </w:rPr>
              <w:t>EN PROCEDURE D’URGENCE</w:t>
            </w:r>
          </w:p>
          <w:p w:rsidR="00FF0798" w:rsidRPr="00120CB1" w:rsidRDefault="00FF0798" w:rsidP="00B07C25">
            <w:pPr>
              <w:widowControl w:val="0"/>
              <w:autoSpaceDE w:val="0"/>
              <w:adjustRightInd w:val="0"/>
              <w:spacing w:line="360" w:lineRule="auto"/>
              <w:ind w:left="843"/>
              <w:rPr>
                <w:i/>
                <w:iCs/>
                <w:color w:val="ED7D31" w:themeColor="accent2"/>
              </w:rPr>
            </w:pPr>
            <w:r w:rsidRPr="00066A07">
              <w:rPr>
                <w:b/>
                <w:iCs/>
              </w:rPr>
              <w:t xml:space="preserve">                  « A</w:t>
            </w:r>
            <w:r w:rsidRPr="00066A07">
              <w:rPr>
                <w:b/>
                <w:iCs/>
                <w:spacing w:val="6"/>
              </w:rPr>
              <w:t xml:space="preserve"> </w:t>
            </w:r>
            <w:r w:rsidRPr="00066A07">
              <w:rPr>
                <w:b/>
                <w:iCs/>
              </w:rPr>
              <w:t>n'ouvrir</w:t>
            </w:r>
            <w:r w:rsidRPr="00066A07">
              <w:rPr>
                <w:b/>
                <w:iCs/>
                <w:spacing w:val="6"/>
              </w:rPr>
              <w:t xml:space="preserve"> </w:t>
            </w:r>
            <w:r w:rsidRPr="00066A07">
              <w:rPr>
                <w:b/>
                <w:iCs/>
              </w:rPr>
              <w:t>qu'en</w:t>
            </w:r>
            <w:r w:rsidRPr="00066A07">
              <w:rPr>
                <w:b/>
                <w:iCs/>
                <w:spacing w:val="6"/>
              </w:rPr>
              <w:t xml:space="preserve"> </w:t>
            </w:r>
            <w:r w:rsidRPr="00066A07">
              <w:rPr>
                <w:b/>
                <w:iCs/>
              </w:rPr>
              <w:t>séance</w:t>
            </w:r>
            <w:r w:rsidRPr="00066A07">
              <w:rPr>
                <w:b/>
                <w:iCs/>
                <w:spacing w:val="6"/>
              </w:rPr>
              <w:t xml:space="preserve"> </w:t>
            </w:r>
            <w:r w:rsidRPr="00066A07">
              <w:rPr>
                <w:b/>
                <w:iCs/>
              </w:rPr>
              <w:t>de</w:t>
            </w:r>
            <w:r w:rsidRPr="00066A07">
              <w:rPr>
                <w:b/>
                <w:iCs/>
                <w:spacing w:val="6"/>
              </w:rPr>
              <w:t xml:space="preserve"> </w:t>
            </w:r>
            <w:r w:rsidRPr="00066A07">
              <w:rPr>
                <w:b/>
                <w:iCs/>
              </w:rPr>
              <w:t>dépouillement »</w:t>
            </w:r>
          </w:p>
        </w:tc>
      </w:tr>
      <w:tr w:rsidR="00FF0798" w:rsidRPr="0029472D" w:rsidTr="000B41CD">
        <w:trPr>
          <w:trHeight w:hRule="exact" w:val="1114"/>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p>
          <w:p w:rsidR="00FF0798" w:rsidRPr="0029472D" w:rsidRDefault="00FF0798" w:rsidP="00B07C25">
            <w:pPr>
              <w:widowControl w:val="0"/>
              <w:autoSpaceDE w:val="0"/>
              <w:spacing w:line="360" w:lineRule="auto"/>
              <w:jc w:val="center"/>
            </w:pPr>
            <w:r w:rsidRPr="0029472D">
              <w:t>20.1.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FF0798" w:rsidRPr="0029472D" w:rsidRDefault="00FF0798" w:rsidP="00B07C25">
            <w:pPr>
              <w:widowControl w:val="0"/>
              <w:autoSpaceDE w:val="0"/>
              <w:adjustRightInd w:val="0"/>
              <w:spacing w:before="3" w:line="360" w:lineRule="auto"/>
              <w:ind w:right="132"/>
            </w:pPr>
            <w:r w:rsidRPr="0029472D">
              <w:t xml:space="preserve">Date : </w:t>
            </w:r>
          </w:p>
          <w:p w:rsidR="00FF0798" w:rsidRPr="0029472D" w:rsidRDefault="00FF0798" w:rsidP="00B07C25">
            <w:pPr>
              <w:widowControl w:val="0"/>
              <w:autoSpaceDE w:val="0"/>
              <w:adjustRightInd w:val="0"/>
              <w:spacing w:before="3" w:line="360" w:lineRule="auto"/>
              <w:ind w:right="132"/>
            </w:pPr>
            <w:r w:rsidRPr="0029472D">
              <w:t>Heure </w:t>
            </w:r>
            <w:r w:rsidRPr="0029472D">
              <w:rPr>
                <w:iCs/>
              </w:rPr>
              <w:t>:</w:t>
            </w:r>
            <w:r w:rsidRPr="0029472D">
              <w:t xml:space="preserve"> </w:t>
            </w:r>
          </w:p>
          <w:p w:rsidR="00FF0798" w:rsidRPr="0029472D" w:rsidRDefault="00FF0798" w:rsidP="00B07C25">
            <w:pPr>
              <w:widowControl w:val="0"/>
              <w:autoSpaceDE w:val="0"/>
              <w:adjustRightInd w:val="0"/>
              <w:spacing w:before="3" w:line="360" w:lineRule="auto"/>
              <w:ind w:right="132"/>
            </w:pPr>
          </w:p>
          <w:p w:rsidR="00FF0798" w:rsidRPr="0029472D" w:rsidRDefault="00FF0798" w:rsidP="00B07C25">
            <w:pPr>
              <w:widowControl w:val="0"/>
              <w:autoSpaceDE w:val="0"/>
              <w:spacing w:line="360" w:lineRule="auto"/>
              <w:jc w:val="both"/>
            </w:pPr>
          </w:p>
        </w:tc>
      </w:tr>
      <w:tr w:rsidR="00FF0798" w:rsidRPr="0029472D" w:rsidTr="00054B8A">
        <w:trPr>
          <w:trHeight w:hRule="exact" w:val="465"/>
          <w:jc w:val="center"/>
        </w:trPr>
        <w:tc>
          <w:tcPr>
            <w:tcW w:w="1271" w:type="dxa"/>
            <w:vMerge w:val="restart"/>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p>
          <w:p w:rsidR="00FF0798" w:rsidRPr="0029472D" w:rsidRDefault="00FF0798" w:rsidP="00B07C25">
            <w:pPr>
              <w:widowControl w:val="0"/>
              <w:autoSpaceDE w:val="0"/>
              <w:spacing w:line="360" w:lineRule="auto"/>
              <w:jc w:val="center"/>
              <w:rPr>
                <w:b/>
              </w:rPr>
            </w:pPr>
          </w:p>
          <w:p w:rsidR="00FF0798" w:rsidRPr="0029472D" w:rsidRDefault="00FF0798" w:rsidP="00B07C25">
            <w:pPr>
              <w:widowControl w:val="0"/>
              <w:autoSpaceDE w:val="0"/>
              <w:spacing w:line="360" w:lineRule="auto"/>
              <w:jc w:val="center"/>
              <w:rPr>
                <w:b/>
              </w:rPr>
            </w:pPr>
            <w:r w:rsidRPr="0029472D">
              <w:rPr>
                <w:b/>
              </w:rPr>
              <w:t>22.2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r w:rsidRPr="0029472D">
              <w:rPr>
                <w:b/>
              </w:rPr>
              <w:t>D. DEPOT DES OFFRES</w:t>
            </w:r>
          </w:p>
        </w:tc>
      </w:tr>
      <w:tr w:rsidR="00FF0798" w:rsidRPr="0029472D" w:rsidTr="00054B8A">
        <w:trPr>
          <w:trHeight w:hRule="exact" w:val="698"/>
          <w:jc w:val="center"/>
        </w:trPr>
        <w:tc>
          <w:tcPr>
            <w:tcW w:w="1271" w:type="dxa"/>
            <w:vMerge/>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bCs/>
                <w:spacing w:val="10"/>
              </w:rPr>
            </w:pPr>
            <w:r w:rsidRPr="0029472D">
              <w:rPr>
                <w:b/>
                <w:bCs/>
                <w:spacing w:val="10"/>
              </w:rPr>
              <w:t>MODE DE SOUMISSION</w:t>
            </w:r>
          </w:p>
          <w:p w:rsidR="00FF0798" w:rsidRPr="0029472D" w:rsidRDefault="00FF0798" w:rsidP="00B07C25">
            <w:pPr>
              <w:widowControl w:val="0"/>
              <w:autoSpaceDE w:val="0"/>
              <w:spacing w:line="360" w:lineRule="auto"/>
              <w:jc w:val="both"/>
              <w:rPr>
                <w:b/>
              </w:rPr>
            </w:pPr>
            <w:r w:rsidRPr="0029472D">
              <w:t>Le mode de soumission retenu pour cette consultation est</w:t>
            </w:r>
            <w:r>
              <w:t> </w:t>
            </w:r>
            <w:r w:rsidR="005D2EFE">
              <w:t xml:space="preserve">: </w:t>
            </w:r>
            <w:r w:rsidR="005D2EFE" w:rsidRPr="0029472D">
              <w:t>hors</w:t>
            </w:r>
            <w:r w:rsidRPr="00C97032">
              <w:rPr>
                <w:b/>
              </w:rPr>
              <w:t xml:space="preserve"> ligne</w:t>
            </w:r>
          </w:p>
        </w:tc>
      </w:tr>
      <w:tr w:rsidR="00FF0798" w:rsidRPr="0029472D" w:rsidTr="000B41CD">
        <w:trPr>
          <w:trHeight w:val="425"/>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r w:rsidRPr="0029472D">
              <w:rPr>
                <w:b/>
              </w:rPr>
              <w:t>E. OUVERTURE DES PLIS ET EVALUATION DES OFFRES</w:t>
            </w:r>
          </w:p>
        </w:tc>
      </w:tr>
      <w:tr w:rsidR="00FF0798" w:rsidRPr="0029472D" w:rsidTr="000B41CD">
        <w:trPr>
          <w:trHeight w:val="368"/>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p>
          <w:p w:rsidR="00FF0798" w:rsidRPr="0029472D" w:rsidRDefault="00FF0798" w:rsidP="00B07C25">
            <w:pPr>
              <w:widowControl w:val="0"/>
              <w:autoSpaceDE w:val="0"/>
              <w:spacing w:line="360" w:lineRule="auto"/>
              <w:jc w:val="center"/>
            </w:pPr>
            <w:r w:rsidRPr="0029472D">
              <w:t>25.1</w:t>
            </w:r>
          </w:p>
        </w:tc>
        <w:tc>
          <w:tcPr>
            <w:tcW w:w="9072" w:type="dxa"/>
            <w:shd w:val="clear" w:color="auto" w:fill="auto"/>
            <w:tcMar>
              <w:top w:w="0" w:type="dxa"/>
              <w:left w:w="0" w:type="dxa"/>
              <w:bottom w:w="0" w:type="dxa"/>
              <w:right w:w="0" w:type="dxa"/>
            </w:tcMar>
            <w:vAlign w:val="center"/>
          </w:tcPr>
          <w:p w:rsidR="00FF0798" w:rsidRPr="00077987" w:rsidRDefault="00FF0798" w:rsidP="00B07C25">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w:t>
            </w:r>
            <w:proofErr w:type="gramStart"/>
            <w:r w:rsidRPr="00C97032">
              <w:rPr>
                <w:b/>
              </w:rPr>
              <w:t xml:space="preserve">_  </w:t>
            </w:r>
            <w:proofErr w:type="spellStart"/>
            <w:r w:rsidRPr="00C97032">
              <w:rPr>
                <w:b/>
              </w:rPr>
              <w:t>à</w:t>
            </w:r>
            <w:proofErr w:type="gramEnd"/>
            <w:r w:rsidRPr="00C97032">
              <w:rPr>
                <w:b/>
              </w:rPr>
              <w:t>________</w:t>
            </w:r>
            <w:r w:rsidRPr="00C97032">
              <w:rPr>
                <w:b/>
                <w:spacing w:val="2"/>
              </w:rPr>
              <w:t>heure</w:t>
            </w:r>
            <w:r w:rsidRPr="00C97032">
              <w:rPr>
                <w:b/>
              </w:rPr>
              <w:t>s</w:t>
            </w:r>
            <w:proofErr w:type="spellEnd"/>
            <w:r w:rsidRPr="00A0279B">
              <w:t xml:space="preserve"> </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w:t>
            </w:r>
            <w:r w:rsidRPr="00077987">
              <w:t>dans l</w:t>
            </w:r>
            <w:r w:rsidR="00B936CF">
              <w:t>a salle de réunion de la CDPM à</w:t>
            </w:r>
            <w:r w:rsidR="005D2EFE">
              <w:t xml:space="preserve"> la Préfecture de Sangmélima.</w:t>
            </w:r>
            <w:r w:rsidRPr="00077987">
              <w:t xml:space="preserve"> </w:t>
            </w:r>
          </w:p>
          <w:p w:rsidR="00FF0798" w:rsidRPr="00A0279B" w:rsidRDefault="00FF0798" w:rsidP="00B07C25">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FF0798" w:rsidRPr="00A0279B" w:rsidRDefault="00FF0798" w:rsidP="00B07C25">
            <w:pPr>
              <w:widowControl w:val="0"/>
              <w:autoSpaceDE w:val="0"/>
              <w:spacing w:line="276" w:lineRule="auto"/>
              <w:ind w:right="81"/>
              <w:jc w:val="both"/>
            </w:pPr>
            <w:r w:rsidRPr="00A0279B">
              <w:t>Sous peine de</w:t>
            </w:r>
            <w:r w:rsidRPr="000B41CD">
              <w:t xml:space="preserve"> </w:t>
            </w:r>
            <w:r w:rsidRPr="00A0279B">
              <w:t>rejet, les</w:t>
            </w:r>
            <w:r w:rsidRPr="000B41CD">
              <w:t xml:space="preserve"> </w:t>
            </w:r>
            <w:r w:rsidRPr="00A0279B">
              <w:t xml:space="preserve">pièces </w:t>
            </w:r>
            <w:r w:rsidRPr="000B41CD">
              <w:t xml:space="preserve">du dossier </w:t>
            </w:r>
            <w:r w:rsidRPr="00A0279B">
              <w:t>administratif</w:t>
            </w:r>
            <w:r w:rsidRPr="000B41CD">
              <w:t xml:space="preserve"> </w:t>
            </w:r>
            <w:r w:rsidRPr="00A0279B">
              <w:t>requises</w:t>
            </w:r>
            <w:r w:rsidRPr="000B41CD">
              <w:t xml:space="preserve"> </w:t>
            </w:r>
            <w:r w:rsidRPr="00A0279B">
              <w:t>doivent</w:t>
            </w:r>
            <w:r w:rsidRPr="000B41CD">
              <w:t xml:space="preserve"> </w:t>
            </w:r>
            <w:r w:rsidRPr="00A0279B">
              <w:t>être</w:t>
            </w:r>
            <w:r w:rsidRPr="00A0279B">
              <w:rPr>
                <w:spacing w:val="-6"/>
              </w:rPr>
              <w:t xml:space="preserve"> </w:t>
            </w:r>
            <w:r w:rsidRPr="00A0279B">
              <w:t>produites en</w:t>
            </w:r>
            <w:r w:rsidRPr="00A0279B">
              <w:rPr>
                <w:spacing w:val="-8"/>
              </w:rPr>
              <w:t xml:space="preserve"> </w:t>
            </w:r>
            <w:r w:rsidRPr="00A0279B">
              <w:t>originaux</w:t>
            </w:r>
            <w:r w:rsidRPr="00A0279B">
              <w:rPr>
                <w:spacing w:val="-8"/>
              </w:rPr>
              <w:t xml:space="preserve"> </w:t>
            </w:r>
            <w:r w:rsidRPr="00A0279B">
              <w:t>ou</w:t>
            </w:r>
            <w:r w:rsidRPr="00A0279B">
              <w:rPr>
                <w:spacing w:val="-8"/>
              </w:rPr>
              <w:t xml:space="preserve"> </w:t>
            </w:r>
            <w:r w:rsidRPr="00A0279B">
              <w:t>en</w:t>
            </w:r>
            <w:r w:rsidRPr="00A0279B">
              <w:rPr>
                <w:spacing w:val="-8"/>
              </w:rPr>
              <w:t xml:space="preserve"> </w:t>
            </w:r>
            <w:r w:rsidRPr="00A0279B">
              <w:t>copies</w:t>
            </w:r>
            <w:r w:rsidRPr="00A0279B">
              <w:rPr>
                <w:spacing w:val="-8"/>
              </w:rPr>
              <w:t xml:space="preserve"> </w:t>
            </w:r>
            <w:r w:rsidRPr="00A0279B">
              <w:t>certifiées</w:t>
            </w:r>
            <w:r w:rsidRPr="00A0279B">
              <w:rPr>
                <w:spacing w:val="-8"/>
              </w:rPr>
              <w:t xml:space="preserve"> </w:t>
            </w:r>
            <w:r w:rsidRPr="00A0279B">
              <w:t>conformes</w:t>
            </w:r>
            <w:r w:rsidRPr="00A0279B">
              <w:rPr>
                <w:spacing w:val="-8"/>
              </w:rPr>
              <w:t xml:space="preserve"> </w:t>
            </w:r>
            <w:r w:rsidRPr="00A0279B">
              <w:t>par</w:t>
            </w:r>
            <w:r w:rsidRPr="00A0279B">
              <w:rPr>
                <w:spacing w:val="-8"/>
              </w:rPr>
              <w:t xml:space="preserve"> </w:t>
            </w:r>
            <w:r w:rsidRPr="00A0279B">
              <w:t xml:space="preserve">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w:t>
            </w:r>
            <w:r w:rsidRPr="00A0279B">
              <w:rPr>
                <w:spacing w:val="1"/>
              </w:rPr>
              <w:t xml:space="preserve"> </w:t>
            </w:r>
            <w:r w:rsidRPr="00A0279B">
              <w:t>avoir</w:t>
            </w:r>
            <w:r w:rsidRPr="00A0279B">
              <w:rPr>
                <w:spacing w:val="1"/>
              </w:rPr>
              <w:t xml:space="preserve"> </w:t>
            </w:r>
            <w:r w:rsidRPr="00A0279B">
              <w:t>été</w:t>
            </w:r>
            <w:r w:rsidRPr="00A0279B">
              <w:rPr>
                <w:spacing w:val="1"/>
              </w:rPr>
              <w:t xml:space="preserve"> </w:t>
            </w:r>
            <w:r w:rsidRPr="00A0279B">
              <w:t>établies</w:t>
            </w:r>
            <w:r w:rsidRPr="00A0279B">
              <w:rPr>
                <w:spacing w:val="1"/>
              </w:rPr>
              <w:t xml:space="preserve"> </w:t>
            </w:r>
            <w:r w:rsidRPr="00A0279B">
              <w:t>postérieurement</w:t>
            </w:r>
            <w:r w:rsidRPr="00A0279B">
              <w:rPr>
                <w:spacing w:val="1"/>
              </w:rPr>
              <w:t xml:space="preserve"> </w:t>
            </w:r>
            <w:r w:rsidRPr="00A0279B">
              <w:t>à</w:t>
            </w:r>
            <w:r w:rsidRPr="00A0279B">
              <w:rPr>
                <w:spacing w:val="1"/>
              </w:rPr>
              <w:t xml:space="preserve"> </w:t>
            </w:r>
            <w:r w:rsidRPr="00A0279B">
              <w:t>la date</w:t>
            </w:r>
            <w:r w:rsidRPr="00A0279B">
              <w:rPr>
                <w:spacing w:val="6"/>
              </w:rPr>
              <w:t xml:space="preserve"> </w:t>
            </w:r>
            <w:r w:rsidRPr="00A0279B">
              <w:t>de</w:t>
            </w:r>
            <w:r w:rsidRPr="00A0279B">
              <w:rPr>
                <w:spacing w:val="6"/>
              </w:rPr>
              <w:t xml:space="preserve"> </w:t>
            </w:r>
            <w:r w:rsidRPr="00A0279B">
              <w:t>signature</w:t>
            </w:r>
            <w:r w:rsidRPr="00A0279B">
              <w:rPr>
                <w:spacing w:val="6"/>
              </w:rPr>
              <w:t xml:space="preserve"> </w:t>
            </w:r>
            <w:r w:rsidRPr="00A0279B">
              <w:t>de</w:t>
            </w:r>
            <w:r w:rsidRPr="00A0279B">
              <w:rPr>
                <w:spacing w:val="6"/>
              </w:rPr>
              <w:t xml:space="preserve"> </w:t>
            </w:r>
            <w:r w:rsidRPr="00A0279B">
              <w:t>l’Avis</w:t>
            </w:r>
            <w:r w:rsidRPr="00A0279B">
              <w:rPr>
                <w:spacing w:val="6"/>
              </w:rPr>
              <w:t xml:space="preserve"> </w:t>
            </w:r>
            <w:r w:rsidRPr="00A0279B">
              <w:t>d’Appel</w:t>
            </w:r>
            <w:r w:rsidRPr="00A0279B">
              <w:rPr>
                <w:spacing w:val="6"/>
              </w:rPr>
              <w:t xml:space="preserve"> </w:t>
            </w:r>
            <w:r w:rsidRPr="00A0279B">
              <w:t>d’Offres.</w:t>
            </w:r>
          </w:p>
          <w:p w:rsidR="00FF0798" w:rsidRPr="00A0279B" w:rsidRDefault="00FF0798" w:rsidP="00B07C25">
            <w:pPr>
              <w:widowControl w:val="0"/>
              <w:tabs>
                <w:tab w:val="left" w:pos="3717"/>
              </w:tabs>
              <w:autoSpaceDE w:val="0"/>
              <w:spacing w:line="276" w:lineRule="auto"/>
              <w:jc w:val="both"/>
              <w:rPr>
                <w:sz w:val="8"/>
              </w:rPr>
            </w:pPr>
          </w:p>
          <w:p w:rsidR="00FF0798" w:rsidRDefault="00FF0798" w:rsidP="00B07C25">
            <w:pPr>
              <w:widowControl w:val="0"/>
              <w:autoSpaceDE w:val="0"/>
              <w:spacing w:line="276" w:lineRule="auto"/>
              <w:ind w:right="81"/>
              <w:jc w:val="both"/>
              <w:rPr>
                <w:w w:val="110"/>
              </w:rPr>
            </w:pPr>
            <w:r w:rsidRPr="00A0279B">
              <w:rPr>
                <w:w w:val="110"/>
              </w:rPr>
              <w:lastRenderedPageBreak/>
              <w:t>En</w:t>
            </w:r>
            <w:r w:rsidRPr="00A0279B">
              <w:rPr>
                <w:spacing w:val="-5"/>
                <w:w w:val="110"/>
              </w:rPr>
              <w:t xml:space="preserve"> </w:t>
            </w:r>
            <w:r w:rsidRPr="00A0279B">
              <w:rPr>
                <w:w w:val="110"/>
              </w:rPr>
              <w:t>cas</w:t>
            </w:r>
            <w:r w:rsidRPr="00A0279B">
              <w:rPr>
                <w:spacing w:val="-5"/>
                <w:w w:val="110"/>
              </w:rPr>
              <w:t xml:space="preserve"> </w:t>
            </w:r>
            <w:r w:rsidRPr="00A0279B">
              <w:rPr>
                <w:w w:val="110"/>
              </w:rPr>
              <w:t>d’absence</w:t>
            </w:r>
            <w:r w:rsidRPr="00A0279B">
              <w:rPr>
                <w:spacing w:val="-5"/>
                <w:w w:val="110"/>
              </w:rPr>
              <w:t xml:space="preserve"> </w:t>
            </w:r>
            <w:r w:rsidRPr="00A0279B">
              <w:rPr>
                <w:w w:val="110"/>
              </w:rPr>
              <w:t>ou</w:t>
            </w:r>
            <w:r w:rsidRPr="00A0279B">
              <w:rPr>
                <w:spacing w:val="-5"/>
                <w:w w:val="110"/>
              </w:rPr>
              <w:t xml:space="preserve"> </w:t>
            </w:r>
            <w:r w:rsidRPr="00A0279B">
              <w:rPr>
                <w:w w:val="110"/>
              </w:rPr>
              <w:t>de</w:t>
            </w:r>
            <w:r w:rsidRPr="00A0279B">
              <w:rPr>
                <w:spacing w:val="-5"/>
                <w:w w:val="110"/>
              </w:rPr>
              <w:t xml:space="preserve"> </w:t>
            </w:r>
            <w:r w:rsidRPr="00A0279B">
              <w:rPr>
                <w:spacing w:val="-3"/>
                <w:w w:val="110"/>
              </w:rPr>
              <w:t>non-conformité</w:t>
            </w:r>
            <w:r w:rsidRPr="00A0279B">
              <w:rPr>
                <w:spacing w:val="-5"/>
                <w:w w:val="110"/>
              </w:rPr>
              <w:t xml:space="preserve"> </w:t>
            </w:r>
            <w:r w:rsidRPr="00A0279B">
              <w:rPr>
                <w:w w:val="110"/>
              </w:rPr>
              <w:t>d’une</w:t>
            </w:r>
            <w:r w:rsidRPr="00A0279B">
              <w:rPr>
                <w:spacing w:val="-5"/>
                <w:w w:val="110"/>
              </w:rPr>
              <w:t xml:space="preserve"> </w:t>
            </w:r>
            <w:r w:rsidRPr="00A0279B">
              <w:rPr>
                <w:w w:val="110"/>
              </w:rPr>
              <w:t>pièce</w:t>
            </w:r>
            <w:r w:rsidRPr="00A0279B">
              <w:rPr>
                <w:spacing w:val="-5"/>
                <w:w w:val="110"/>
              </w:rPr>
              <w:t xml:space="preserve"> </w:t>
            </w:r>
            <w:r w:rsidRPr="00A0279B">
              <w:rPr>
                <w:w w:val="110"/>
              </w:rPr>
              <w:t>du</w:t>
            </w:r>
            <w:r w:rsidRPr="00A0279B">
              <w:rPr>
                <w:spacing w:val="-5"/>
                <w:w w:val="110"/>
              </w:rPr>
              <w:t xml:space="preserve"> </w:t>
            </w:r>
            <w:r w:rsidRPr="00A0279B">
              <w:rPr>
                <w:w w:val="110"/>
              </w:rPr>
              <w:t xml:space="preserve">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15"/>
                <w:w w:val="110"/>
              </w:rPr>
              <w:t xml:space="preserve"> </w:t>
            </w:r>
            <w:r w:rsidRPr="00A0279B">
              <w:rPr>
                <w:spacing w:val="-2"/>
                <w:w w:val="110"/>
              </w:rPr>
              <w:t>est</w:t>
            </w:r>
            <w:r w:rsidRPr="00A0279B">
              <w:rPr>
                <w:spacing w:val="-15"/>
                <w:w w:val="110"/>
              </w:rPr>
              <w:t xml:space="preserve"> </w:t>
            </w:r>
            <w:r w:rsidRPr="00A0279B">
              <w:rPr>
                <w:spacing w:val="-4"/>
                <w:w w:val="110"/>
              </w:rPr>
              <w:t>accordé</w:t>
            </w:r>
            <w:r w:rsidRPr="00A0279B">
              <w:rPr>
                <w:spacing w:val="-15"/>
                <w:w w:val="110"/>
              </w:rPr>
              <w:t xml:space="preserve"> </w:t>
            </w:r>
            <w:r w:rsidRPr="00A0279B">
              <w:rPr>
                <w:w w:val="110"/>
              </w:rPr>
              <w:t>aux</w:t>
            </w:r>
            <w:r w:rsidRPr="00A0279B">
              <w:rPr>
                <w:spacing w:val="-15"/>
                <w:w w:val="110"/>
              </w:rPr>
              <w:t xml:space="preserve"> </w:t>
            </w:r>
            <w:r w:rsidRPr="00A0279B">
              <w:rPr>
                <w:spacing w:val="-3"/>
                <w:w w:val="110"/>
              </w:rPr>
              <w:t>soumissionnaires</w:t>
            </w:r>
            <w:r w:rsidRPr="00A0279B">
              <w:rPr>
                <w:spacing w:val="-15"/>
                <w:w w:val="110"/>
              </w:rPr>
              <w:t xml:space="preserve"> </w:t>
            </w:r>
            <w:r w:rsidRPr="00A0279B">
              <w:rPr>
                <w:spacing w:val="-3"/>
                <w:w w:val="110"/>
              </w:rPr>
              <w:t>concernés</w:t>
            </w:r>
            <w:r w:rsidRPr="00A0279B">
              <w:rPr>
                <w:spacing w:val="-15"/>
                <w:w w:val="110"/>
              </w:rPr>
              <w:t xml:space="preserve"> </w:t>
            </w:r>
            <w:r w:rsidRPr="00A0279B">
              <w:rPr>
                <w:w w:val="110"/>
              </w:rPr>
              <w:t>pour</w:t>
            </w:r>
            <w:r w:rsidRPr="00A0279B">
              <w:rPr>
                <w:spacing w:val="-15"/>
                <w:w w:val="110"/>
              </w:rPr>
              <w:t xml:space="preserve"> </w:t>
            </w:r>
            <w:r w:rsidRPr="00A0279B">
              <w:rPr>
                <w:spacing w:val="-3"/>
                <w:w w:val="110"/>
              </w:rPr>
              <w:t>produire</w:t>
            </w:r>
            <w:r w:rsidRPr="00A0279B">
              <w:rPr>
                <w:spacing w:val="-15"/>
                <w:w w:val="110"/>
              </w:rPr>
              <w:t xml:space="preserve"> </w:t>
            </w:r>
            <w:r w:rsidRPr="00A0279B">
              <w:rPr>
                <w:w w:val="110"/>
              </w:rPr>
              <w:t xml:space="preserve">ou </w:t>
            </w:r>
            <w:r w:rsidRPr="00A0279B">
              <w:rPr>
                <w:spacing w:val="-3"/>
                <w:w w:val="110"/>
              </w:rPr>
              <w:t>remplacer</w:t>
            </w:r>
            <w:r w:rsidRPr="00A0279B">
              <w:rPr>
                <w:spacing w:val="-25"/>
                <w:w w:val="110"/>
              </w:rPr>
              <w:t xml:space="preserve"> </w:t>
            </w:r>
            <w:r w:rsidRPr="00A0279B">
              <w:rPr>
                <w:w w:val="110"/>
              </w:rPr>
              <w:t>la</w:t>
            </w:r>
            <w:r>
              <w:rPr>
                <w:w w:val="110"/>
              </w:rPr>
              <w:t xml:space="preserve"> </w:t>
            </w:r>
            <w:r w:rsidRPr="00A0279B">
              <w:rPr>
                <w:w w:val="110"/>
              </w:rPr>
              <w:t>pièce</w:t>
            </w:r>
            <w:r w:rsidRPr="00A0279B">
              <w:rPr>
                <w:spacing w:val="-25"/>
                <w:w w:val="110"/>
              </w:rPr>
              <w:t xml:space="preserve"> </w:t>
            </w:r>
            <w:r w:rsidRPr="00A0279B">
              <w:rPr>
                <w:w w:val="110"/>
              </w:rPr>
              <w:t>en</w:t>
            </w:r>
            <w:r w:rsidRPr="00A0279B">
              <w:rPr>
                <w:spacing w:val="-25"/>
                <w:w w:val="110"/>
              </w:rPr>
              <w:t xml:space="preserve"> </w:t>
            </w:r>
            <w:r w:rsidRPr="00A0279B">
              <w:rPr>
                <w:w w:val="110"/>
              </w:rPr>
              <w:t>question</w:t>
            </w:r>
            <w:r w:rsidRPr="0029472D">
              <w:rPr>
                <w:w w:val="110"/>
              </w:rPr>
              <w:t>.</w:t>
            </w:r>
          </w:p>
          <w:p w:rsidR="00FF0798" w:rsidRPr="00A0279B" w:rsidRDefault="00FF0798" w:rsidP="00B07C25">
            <w:pPr>
              <w:widowControl w:val="0"/>
              <w:autoSpaceDE w:val="0"/>
              <w:spacing w:line="276" w:lineRule="auto"/>
              <w:ind w:right="81"/>
              <w:jc w:val="both"/>
              <w:rPr>
                <w:w w:val="110"/>
                <w:sz w:val="16"/>
                <w:szCs w:val="16"/>
              </w:rPr>
            </w:pPr>
          </w:p>
          <w:p w:rsidR="00FF0798" w:rsidRPr="0029472D" w:rsidRDefault="00FF0798" w:rsidP="00B07C25">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parvenus postérieurement aux dates et heures limites de dépôt.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sans indication de l’identité de l’Appel d’Offres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non-conformes au mode de soumission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FF0798" w:rsidRPr="00076540" w:rsidRDefault="00FF0798" w:rsidP="00B07C25">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FF0798" w:rsidRPr="0029472D" w:rsidTr="000B41CD">
        <w:trPr>
          <w:trHeight w:val="1786"/>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29</w:t>
            </w:r>
          </w:p>
        </w:tc>
        <w:tc>
          <w:tcPr>
            <w:tcW w:w="9072" w:type="dxa"/>
            <w:shd w:val="clear" w:color="auto" w:fill="auto"/>
            <w:tcMar>
              <w:top w:w="0" w:type="dxa"/>
              <w:left w:w="0" w:type="dxa"/>
              <w:bottom w:w="0" w:type="dxa"/>
              <w:right w:w="0" w:type="dxa"/>
            </w:tcMar>
            <w:vAlign w:val="center"/>
          </w:tcPr>
          <w:p w:rsidR="00FF0798" w:rsidRPr="00A73A89" w:rsidRDefault="00FF0798" w:rsidP="00B07C25">
            <w:pPr>
              <w:widowControl w:val="0"/>
              <w:autoSpaceDE w:val="0"/>
              <w:spacing w:line="360" w:lineRule="auto"/>
              <w:jc w:val="both"/>
              <w:rPr>
                <w:b/>
                <w:iCs/>
              </w:rPr>
            </w:pPr>
            <w:r w:rsidRPr="00A73A89">
              <w:rPr>
                <w:iCs/>
              </w:rPr>
              <w:t>L’évaluation des offres se fera sur la base des critères ci-après :</w:t>
            </w:r>
          </w:p>
          <w:p w:rsidR="00FF0798" w:rsidRPr="00A73A89" w:rsidRDefault="00FF0798" w:rsidP="00B07C25">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FF0798" w:rsidRPr="0075249A" w:rsidRDefault="00FF0798" w:rsidP="00B07C25">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r>
              <w:rPr>
                <w:iCs/>
                <w:spacing w:val="-2"/>
              </w:rPr>
              <w:t>de</w:t>
            </w:r>
            <w:r w:rsidRPr="0075249A">
              <w:rPr>
                <w:iCs/>
                <w:spacing w:val="-2"/>
              </w:rPr>
              <w:t xml:space="preserve"> :</w:t>
            </w:r>
          </w:p>
          <w:p w:rsidR="00FF0798" w:rsidRPr="0075249A" w:rsidRDefault="00FF0798" w:rsidP="00B07C25">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75249A">
              <w:rPr>
                <w:rFonts w:ascii="Times New Roman" w:hAnsi="Times New Roman"/>
                <w:sz w:val="24"/>
                <w:szCs w:val="24"/>
              </w:rPr>
              <w:t>l’absence</w:t>
            </w:r>
            <w:proofErr w:type="gramEnd"/>
            <w:r w:rsidRPr="0075249A">
              <w:rPr>
                <w:rFonts w:ascii="Times New Roman" w:hAnsi="Times New Roman"/>
                <w:sz w:val="24"/>
                <w:szCs w:val="24"/>
              </w:rPr>
              <w:t xml:space="preserve"> du cautionnement de soumission à l’ouverture des plis ;</w:t>
            </w:r>
          </w:p>
          <w:p w:rsidR="00FF0798" w:rsidRPr="0075249A" w:rsidRDefault="00FF0798" w:rsidP="00B07C25">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75249A">
              <w:rPr>
                <w:rFonts w:ascii="Times New Roman" w:hAnsi="Times New Roman"/>
                <w:sz w:val="24"/>
                <w:szCs w:val="24"/>
              </w:rPr>
              <w:t>la</w:t>
            </w:r>
            <w:proofErr w:type="gramEnd"/>
            <w:r w:rsidRPr="0075249A">
              <w:rPr>
                <w:rFonts w:ascii="Times New Roman" w:hAnsi="Times New Roman"/>
                <w:sz w:val="24"/>
                <w:szCs w:val="24"/>
              </w:rPr>
              <w:t xml:space="preserve"> non -production au-delà du délai de 48 h après l’ouverture des plis, d’une pièce du dossier administratif jugée non conforme ou absente ; </w:t>
            </w:r>
          </w:p>
          <w:p w:rsidR="00FF0798" w:rsidRPr="0075249A" w:rsidRDefault="00FF0798" w:rsidP="00B07C25">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75249A">
              <w:rPr>
                <w:rFonts w:ascii="Times New Roman" w:hAnsi="Times New Roman"/>
                <w:sz w:val="24"/>
                <w:szCs w:val="24"/>
              </w:rPr>
              <w:t>fausses</w:t>
            </w:r>
            <w:proofErr w:type="gramEnd"/>
            <w:r w:rsidRPr="0075249A">
              <w:rPr>
                <w:rFonts w:ascii="Times New Roman" w:hAnsi="Times New Roman"/>
                <w:sz w:val="24"/>
                <w:szCs w:val="24"/>
              </w:rPr>
              <w:t xml:space="preserve"> déclarations, manœuvres frauduleuses ou </w:t>
            </w:r>
            <w:r w:rsidRPr="0075249A">
              <w:rPr>
                <w:rFonts w:ascii="Times New Roman" w:eastAsia="Times New Roman" w:hAnsi="Times New Roman"/>
                <w:spacing w:val="2"/>
                <w:sz w:val="24"/>
                <w:szCs w:val="24"/>
                <w:lang w:eastAsia="fr-FR"/>
              </w:rPr>
              <w:t>des pièces falsifiées ;</w:t>
            </w:r>
          </w:p>
          <w:p w:rsidR="00FF0798" w:rsidRPr="00D47CAB" w:rsidRDefault="00FF0798" w:rsidP="00B07C25">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D47CAB">
              <w:rPr>
                <w:rFonts w:ascii="Times New Roman" w:hAnsi="Times New Roman"/>
                <w:sz w:val="24"/>
                <w:szCs w:val="24"/>
              </w:rPr>
              <w:t>non</w:t>
            </w:r>
            <w:proofErr w:type="gramEnd"/>
            <w:r w:rsidRPr="00D47CAB">
              <w:rPr>
                <w:rFonts w:ascii="Times New Roman" w:hAnsi="Times New Roman"/>
                <w:sz w:val="24"/>
                <w:szCs w:val="24"/>
              </w:rPr>
              <w:t>-respect</w:t>
            </w:r>
            <w:r w:rsidR="000A2FC0">
              <w:rPr>
                <w:rFonts w:ascii="Times New Roman" w:hAnsi="Times New Roman"/>
                <w:sz w:val="24"/>
                <w:szCs w:val="24"/>
              </w:rPr>
              <w:t xml:space="preserve"> de 23 critères essentiels (23</w:t>
            </w:r>
            <w:r w:rsidRPr="00D47CAB">
              <w:rPr>
                <w:rFonts w:ascii="Times New Roman" w:hAnsi="Times New Roman"/>
                <w:sz w:val="24"/>
                <w:szCs w:val="24"/>
              </w:rPr>
              <w:t xml:space="preserve"> renvoyant au seuil de qualification des offres techniques) </w:t>
            </w:r>
            <w:r w:rsidR="000A2FC0">
              <w:rPr>
                <w:rFonts w:ascii="Times New Roman" w:hAnsi="Times New Roman"/>
                <w:sz w:val="24"/>
                <w:szCs w:val="24"/>
              </w:rPr>
              <w:t>de 70% de oui sur 33</w:t>
            </w:r>
            <w:r w:rsidRPr="00D47CAB">
              <w:rPr>
                <w:rFonts w:ascii="Times New Roman" w:hAnsi="Times New Roman"/>
                <w:sz w:val="24"/>
                <w:szCs w:val="24"/>
              </w:rPr>
              <w:t>;</w:t>
            </w:r>
          </w:p>
          <w:p w:rsidR="00FF0798" w:rsidRDefault="00FF0798" w:rsidP="00B07C25">
            <w:pPr>
              <w:pStyle w:val="Paragraphedeliste"/>
              <w:widowControl w:val="0"/>
              <w:numPr>
                <w:ilvl w:val="0"/>
                <w:numId w:val="8"/>
              </w:numPr>
              <w:autoSpaceDE w:val="0"/>
              <w:spacing w:after="0" w:line="276" w:lineRule="auto"/>
              <w:ind w:right="132"/>
              <w:jc w:val="both"/>
              <w:rPr>
                <w:rFonts w:ascii="Times New Roman" w:hAnsi="Times New Roman"/>
                <w:sz w:val="24"/>
                <w:szCs w:val="24"/>
              </w:rPr>
            </w:pPr>
            <w:proofErr w:type="gramStart"/>
            <w:r w:rsidRPr="00A73A89">
              <w:rPr>
                <w:rFonts w:ascii="Times New Roman" w:hAnsi="Times New Roman"/>
                <w:sz w:val="24"/>
                <w:szCs w:val="24"/>
              </w:rPr>
              <w:t>l’absence</w:t>
            </w:r>
            <w:proofErr w:type="gramEnd"/>
            <w:r w:rsidRPr="00A73A89">
              <w:rPr>
                <w:rFonts w:ascii="Times New Roman" w:hAnsi="Times New Roman"/>
                <w:sz w:val="24"/>
                <w:szCs w:val="24"/>
              </w:rPr>
              <w:t xml:space="preserve"> de la déclaration sur l’honneur de non abandon des  chantiers au cours des trois dernières années ;</w:t>
            </w:r>
          </w:p>
          <w:p w:rsidR="00FF0798" w:rsidRPr="00077987" w:rsidRDefault="00FF0798" w:rsidP="00B07C25">
            <w:pPr>
              <w:pStyle w:val="Paragraphedeliste"/>
              <w:widowControl w:val="0"/>
              <w:numPr>
                <w:ilvl w:val="0"/>
                <w:numId w:val="8"/>
              </w:numPr>
              <w:autoSpaceDE w:val="0"/>
              <w:spacing w:after="0" w:line="276" w:lineRule="auto"/>
              <w:ind w:right="132"/>
              <w:jc w:val="both"/>
              <w:rPr>
                <w:rFonts w:ascii="Times New Roman" w:hAnsi="Times New Roman"/>
                <w:sz w:val="24"/>
                <w:szCs w:val="24"/>
              </w:rPr>
            </w:pPr>
            <w:proofErr w:type="gramStart"/>
            <w:r w:rsidRPr="00077987">
              <w:rPr>
                <w:rFonts w:ascii="Times New Roman" w:hAnsi="Times New Roman"/>
                <w:sz w:val="24"/>
                <w:szCs w:val="24"/>
              </w:rPr>
              <w:t>la</w:t>
            </w:r>
            <w:proofErr w:type="gramEnd"/>
            <w:r w:rsidRPr="00077987">
              <w:rPr>
                <w:rFonts w:ascii="Times New Roman" w:hAnsi="Times New Roman"/>
                <w:sz w:val="24"/>
                <w:szCs w:val="24"/>
              </w:rPr>
              <w:t xml:space="preserve"> présen</w:t>
            </w:r>
            <w:r>
              <w:rPr>
                <w:rFonts w:ascii="Times New Roman" w:hAnsi="Times New Roman"/>
                <w:sz w:val="24"/>
                <w:szCs w:val="24"/>
              </w:rPr>
              <w:t>ce</w:t>
            </w:r>
            <w:r w:rsidRPr="00077987">
              <w:rPr>
                <w:rFonts w:ascii="Times New Roman" w:hAnsi="Times New Roman"/>
                <w:sz w:val="24"/>
                <w:szCs w:val="24"/>
              </w:rPr>
              <w:t xml:space="preserve"> d’un agent public, dans la liste du personnel, sans preuve de sa mise en disponibilité </w:t>
            </w:r>
          </w:p>
          <w:p w:rsidR="00FF0798" w:rsidRPr="00A73A89" w:rsidRDefault="00FF0798" w:rsidP="00B07C25">
            <w:pPr>
              <w:pStyle w:val="Paragraphedeliste"/>
              <w:widowControl w:val="0"/>
              <w:numPr>
                <w:ilvl w:val="0"/>
                <w:numId w:val="8"/>
              </w:numPr>
              <w:autoSpaceDE w:val="0"/>
              <w:spacing w:after="0" w:line="276" w:lineRule="auto"/>
              <w:ind w:right="132"/>
              <w:jc w:val="both"/>
              <w:rPr>
                <w:rFonts w:ascii="Times New Roman" w:hAnsi="Times New Roman"/>
                <w:sz w:val="24"/>
                <w:szCs w:val="24"/>
              </w:rPr>
            </w:pPr>
            <w:proofErr w:type="gramStart"/>
            <w:r w:rsidRPr="00A73A89">
              <w:rPr>
                <w:rFonts w:ascii="Times New Roman" w:hAnsi="Times New Roman"/>
                <w:sz w:val="24"/>
                <w:szCs w:val="24"/>
              </w:rPr>
              <w:t>l’absence</w:t>
            </w:r>
            <w:proofErr w:type="gramEnd"/>
            <w:r w:rsidRPr="00A73A89">
              <w:rPr>
                <w:rFonts w:ascii="Times New Roman" w:hAnsi="Times New Roman"/>
                <w:sz w:val="24"/>
                <w:szCs w:val="24"/>
              </w:rPr>
              <w:t xml:space="preserve"> d’un prix unitaire quantifié dans l’Offre financière ;  </w:t>
            </w:r>
          </w:p>
          <w:p w:rsidR="00FF0798" w:rsidRPr="0029472D" w:rsidRDefault="00FF0798" w:rsidP="00B07C25">
            <w:pPr>
              <w:pStyle w:val="Paragraphedeliste"/>
              <w:widowControl w:val="0"/>
              <w:numPr>
                <w:ilvl w:val="0"/>
                <w:numId w:val="8"/>
              </w:numPr>
              <w:autoSpaceDE w:val="0"/>
              <w:spacing w:after="60" w:line="276" w:lineRule="auto"/>
              <w:jc w:val="both"/>
              <w:rPr>
                <w:rFonts w:ascii="Times New Roman" w:hAnsi="Times New Roman"/>
                <w:sz w:val="24"/>
                <w:szCs w:val="24"/>
              </w:rPr>
            </w:pPr>
            <w:proofErr w:type="gramStart"/>
            <w:r w:rsidRPr="0029472D">
              <w:rPr>
                <w:rFonts w:ascii="Times New Roman" w:hAnsi="Times New Roman"/>
                <w:sz w:val="24"/>
                <w:szCs w:val="24"/>
              </w:rPr>
              <w:t>l’absence</w:t>
            </w:r>
            <w:proofErr w:type="gramEnd"/>
            <w:r w:rsidRPr="0029472D">
              <w:rPr>
                <w:rFonts w:ascii="Times New Roman" w:hAnsi="Times New Roman"/>
                <w:sz w:val="24"/>
                <w:szCs w:val="24"/>
              </w:rPr>
              <w:t xml:space="preserve"> d’un élément de l’offre financière (la soumission, les BPU, le DQE) ; </w:t>
            </w:r>
          </w:p>
          <w:p w:rsidR="00FF0798" w:rsidRPr="003056CC" w:rsidRDefault="00FF0798" w:rsidP="00B07C25">
            <w:pPr>
              <w:numPr>
                <w:ilvl w:val="0"/>
                <w:numId w:val="8"/>
              </w:numPr>
              <w:suppressAutoHyphens w:val="0"/>
              <w:autoSpaceDN/>
              <w:spacing w:line="276" w:lineRule="auto"/>
              <w:jc w:val="both"/>
              <w:textAlignment w:val="auto"/>
              <w:rPr>
                <w:iCs/>
              </w:rPr>
            </w:pPr>
            <w:proofErr w:type="gramStart"/>
            <w:r w:rsidRPr="003056CC">
              <w:rPr>
                <w:iCs/>
              </w:rPr>
              <w:t>l’absence</w:t>
            </w:r>
            <w:proofErr w:type="gramEnd"/>
            <w:r w:rsidRPr="003056CC">
              <w:rPr>
                <w:iCs/>
              </w:rPr>
              <w:t xml:space="preserve"> de la charte d’Intégrité ;</w:t>
            </w:r>
          </w:p>
          <w:p w:rsidR="00FF0798" w:rsidRDefault="00FF0798" w:rsidP="00B07C25">
            <w:pPr>
              <w:numPr>
                <w:ilvl w:val="0"/>
                <w:numId w:val="8"/>
              </w:numPr>
              <w:suppressAutoHyphens w:val="0"/>
              <w:autoSpaceDN/>
              <w:spacing w:line="276" w:lineRule="auto"/>
              <w:jc w:val="both"/>
              <w:textAlignment w:val="auto"/>
              <w:rPr>
                <w:iCs/>
              </w:rPr>
            </w:pPr>
            <w:proofErr w:type="gramStart"/>
            <w:r w:rsidRPr="003056CC">
              <w:rPr>
                <w:iCs/>
              </w:rPr>
              <w:lastRenderedPageBreak/>
              <w:t>l’absence</w:t>
            </w:r>
            <w:proofErr w:type="gramEnd"/>
            <w:r w:rsidRPr="003056CC">
              <w:rPr>
                <w:iCs/>
              </w:rPr>
              <w:t xml:space="preserve"> de la Déclaration d’engagement au respect des clauses sociales et environnementales.</w:t>
            </w:r>
          </w:p>
          <w:p w:rsidR="00FF0798" w:rsidRPr="005D2EFE" w:rsidRDefault="00FF0798" w:rsidP="005D2EFE">
            <w:pPr>
              <w:pStyle w:val="Paragraphedeliste"/>
              <w:numPr>
                <w:ilvl w:val="0"/>
                <w:numId w:val="8"/>
              </w:numPr>
              <w:spacing w:after="60" w:line="276" w:lineRule="auto"/>
              <w:jc w:val="both"/>
              <w:rPr>
                <w:b/>
                <w:bCs/>
                <w:i/>
                <w:iCs/>
                <w:color w:val="000000"/>
                <w:sz w:val="20"/>
                <w:szCs w:val="20"/>
              </w:rPr>
            </w:pPr>
            <w:proofErr w:type="gramStart"/>
            <w:r>
              <w:rPr>
                <w:rFonts w:ascii="Times New Roman" w:hAnsi="Times New Roman"/>
                <w:sz w:val="24"/>
                <w:szCs w:val="24"/>
              </w:rPr>
              <w:t>l’absence</w:t>
            </w:r>
            <w:proofErr w:type="gramEnd"/>
            <w:r>
              <w:rPr>
                <w:rFonts w:ascii="Times New Roman" w:hAnsi="Times New Roman"/>
                <w:sz w:val="24"/>
                <w:szCs w:val="24"/>
              </w:rPr>
              <w:t xml:space="preserve"> d</w:t>
            </w:r>
            <w:r w:rsidRPr="00F678C3">
              <w:rPr>
                <w:rFonts w:ascii="Times New Roman" w:hAnsi="Times New Roman"/>
                <w:sz w:val="24"/>
                <w:szCs w:val="24"/>
              </w:rPr>
              <w:t>es preuves d’acceptations des conditions du marché</w:t>
            </w:r>
            <w:r>
              <w:rPr>
                <w:rFonts w:ascii="Times New Roman" w:hAnsi="Times New Roman"/>
                <w:sz w:val="24"/>
                <w:szCs w:val="24"/>
              </w:rPr>
              <w:t xml:space="preserve"> </w:t>
            </w:r>
            <w:r w:rsidRPr="00F678C3">
              <w:rPr>
                <w:rFonts w:ascii="Times New Roman" w:hAnsi="Times New Roman"/>
                <w:sz w:val="24"/>
                <w:szCs w:val="24"/>
              </w:rPr>
              <w:t xml:space="preserve">(Les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 xml:space="preserve">echniques Particulières (CCTP) </w:t>
            </w:r>
            <w:r w:rsidRPr="00F678C3">
              <w:rPr>
                <w:rFonts w:ascii="Times New Roman" w:hAnsi="Times New Roman"/>
                <w:sz w:val="24"/>
                <w:szCs w:val="24"/>
              </w:rPr>
              <w:t>.</w:t>
            </w:r>
            <w:r w:rsidRPr="00DB2F1D">
              <w:rPr>
                <w:b/>
                <w:bCs/>
                <w:i/>
                <w:iCs/>
                <w:color w:val="000000"/>
                <w:sz w:val="20"/>
                <w:szCs w:val="20"/>
                <w:u w:val="single"/>
              </w:rPr>
              <w:t xml:space="preserve"> </w:t>
            </w:r>
            <w:r w:rsidRPr="00DB2F1D">
              <w:rPr>
                <w:b/>
                <w:bCs/>
                <w:i/>
                <w:iCs/>
                <w:color w:val="000000"/>
                <w:sz w:val="20"/>
                <w:szCs w:val="20"/>
              </w:rPr>
              <w:t xml:space="preserve"> </w:t>
            </w:r>
          </w:p>
          <w:p w:rsidR="00FF0798" w:rsidRDefault="00FF0798" w:rsidP="00B07C25">
            <w:pPr>
              <w:suppressAutoHyphens w:val="0"/>
              <w:autoSpaceDN/>
              <w:spacing w:line="276" w:lineRule="auto"/>
              <w:ind w:left="720"/>
              <w:jc w:val="both"/>
              <w:textAlignment w:val="auto"/>
              <w:rPr>
                <w:iCs/>
              </w:rPr>
            </w:pPr>
          </w:p>
          <w:p w:rsidR="00FF0798" w:rsidRPr="009D67BA" w:rsidRDefault="00FF0798" w:rsidP="00B07C25">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r w:rsidRPr="009D67BA">
              <w:rPr>
                <w:rFonts w:ascii="Times New Roman" w:hAnsi="Times New Roman"/>
                <w:i/>
                <w:iCs/>
                <w:sz w:val="24"/>
                <w:szCs w:val="24"/>
              </w:rPr>
              <w:t xml:space="preserve"> </w:t>
            </w:r>
          </w:p>
          <w:p w:rsidR="00FF0798" w:rsidRPr="0075249A" w:rsidRDefault="00FF0798" w:rsidP="00B07C25">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798" w:rsidRPr="0075249A" w:rsidTr="00B07C25">
              <w:trPr>
                <w:trHeight w:val="1929"/>
              </w:trPr>
              <w:tc>
                <w:tcPr>
                  <w:tcW w:w="8675" w:type="dxa"/>
                  <w:shd w:val="clear" w:color="auto" w:fill="auto"/>
                  <w:tcMar>
                    <w:top w:w="0" w:type="dxa"/>
                    <w:left w:w="0" w:type="dxa"/>
                    <w:bottom w:w="0" w:type="dxa"/>
                    <w:right w:w="0" w:type="dxa"/>
                  </w:tcMar>
                </w:tcPr>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proofErr w:type="gramStart"/>
                  <w:r w:rsidRPr="0075249A">
                    <w:rPr>
                      <w:rFonts w:ascii="Times New Roman" w:hAnsi="Times New Roman"/>
                      <w:iCs/>
                      <w:sz w:val="24"/>
                      <w:szCs w:val="24"/>
                    </w:rPr>
                    <w:t>la</w:t>
                  </w:r>
                  <w:proofErr w:type="gramEnd"/>
                  <w:r w:rsidRPr="0075249A">
                    <w:rPr>
                      <w:rFonts w:ascii="Times New Roman" w:hAnsi="Times New Roman"/>
                      <w:iCs/>
                      <w:sz w:val="24"/>
                      <w:szCs w:val="24"/>
                    </w:rPr>
                    <w:t xml:space="preserve"> présentation de l’offre </w:t>
                  </w:r>
                  <w:r>
                    <w:rPr>
                      <w:rFonts w:ascii="Times New Roman" w:hAnsi="Times New Roman"/>
                      <w:iCs/>
                      <w:sz w:val="24"/>
                      <w:szCs w:val="24"/>
                    </w:rPr>
                    <w:t>(oui/non)</w:t>
                  </w:r>
                  <w:r w:rsidRPr="0075249A">
                    <w:rPr>
                      <w:rFonts w:ascii="Times New Roman" w:hAnsi="Times New Roman"/>
                      <w:iCs/>
                      <w:sz w:val="24"/>
                      <w:szCs w:val="24"/>
                    </w:rPr>
                    <w:t>;</w:t>
                  </w:r>
                </w:p>
                <w:p w:rsidR="00FF0798" w:rsidRPr="009D67B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9D67BA">
                    <w:rPr>
                      <w:rFonts w:ascii="Times New Roman" w:hAnsi="Times New Roman"/>
                      <w:iCs/>
                      <w:sz w:val="24"/>
                      <w:szCs w:val="24"/>
                    </w:rPr>
                    <w:t>les</w:t>
                  </w:r>
                  <w:proofErr w:type="gramEnd"/>
                  <w:r w:rsidRPr="009D67BA">
                    <w:rPr>
                      <w:rFonts w:ascii="Times New Roman" w:hAnsi="Times New Roman"/>
                      <w:iCs/>
                      <w:sz w:val="24"/>
                      <w:szCs w:val="24"/>
                    </w:rPr>
                    <w:t xml:space="preserve">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75249A">
                    <w:rPr>
                      <w:rFonts w:ascii="Times New Roman" w:hAnsi="Times New Roman"/>
                      <w:iCs/>
                      <w:sz w:val="24"/>
                      <w:szCs w:val="24"/>
                    </w:rPr>
                    <w:t>la</w:t>
                  </w:r>
                  <w:proofErr w:type="gramEnd"/>
                  <w:r w:rsidRPr="0075249A">
                    <w:rPr>
                      <w:rFonts w:ascii="Times New Roman" w:hAnsi="Times New Roman"/>
                      <w:iCs/>
                      <w:sz w:val="24"/>
                      <w:szCs w:val="24"/>
                    </w:rPr>
                    <w:t xml:space="preserve">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 le chiffre d’affaires, attestation de solvabilité financière).</w:t>
                  </w:r>
                  <w:r>
                    <w:rPr>
                      <w:rFonts w:ascii="Times New Roman" w:hAnsi="Times New Roman"/>
                      <w:iCs/>
                      <w:sz w:val="24"/>
                      <w:szCs w:val="24"/>
                    </w:rPr>
                    <w:t>(oui/non)</w:t>
                  </w:r>
                </w:p>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Pr>
                      <w:rFonts w:ascii="Times New Roman" w:hAnsi="Times New Roman"/>
                      <w:sz w:val="24"/>
                      <w:szCs w:val="24"/>
                    </w:rPr>
                    <w:t>la</w:t>
                  </w:r>
                  <w:proofErr w:type="gramEnd"/>
                  <w:r>
                    <w:rPr>
                      <w:rFonts w:ascii="Times New Roman" w:hAnsi="Times New Roman"/>
                      <w:sz w:val="24"/>
                      <w:szCs w:val="24"/>
                    </w:rPr>
                    <w:t xml:space="preserve">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Pr>
                      <w:rFonts w:ascii="Times New Roman" w:hAnsi="Times New Roman"/>
                      <w:sz w:val="24"/>
                      <w:szCs w:val="24"/>
                    </w:rPr>
                    <w:t>les</w:t>
                  </w:r>
                  <w:proofErr w:type="gramEnd"/>
                  <w:r>
                    <w:rPr>
                      <w:rFonts w:ascii="Times New Roman" w:hAnsi="Times New Roman"/>
                      <w:sz w:val="24"/>
                      <w:szCs w:val="24"/>
                    </w:rPr>
                    <w:t xml:space="preserve"> m</w:t>
                  </w:r>
                  <w:r w:rsidRPr="0075249A">
                    <w:rPr>
                      <w:rFonts w:ascii="Times New Roman" w:hAnsi="Times New Roman"/>
                      <w:sz w:val="24"/>
                      <w:szCs w:val="24"/>
                    </w:rPr>
                    <w:t xml:space="preserve">oyens logistiques </w:t>
                  </w:r>
                  <w:r>
                    <w:rPr>
                      <w:rFonts w:ascii="Times New Roman" w:hAnsi="Times New Roman"/>
                      <w:sz w:val="24"/>
                      <w:szCs w:val="24"/>
                    </w:rPr>
                    <w:t>(oui/non)</w:t>
                  </w:r>
                </w:p>
                <w:p w:rsidR="00FF0798" w:rsidRPr="00AE16F8"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FF0798" w:rsidRPr="000E65A3" w:rsidRDefault="00FF0798" w:rsidP="00B07C25">
            <w:pPr>
              <w:widowControl w:val="0"/>
              <w:autoSpaceDE w:val="0"/>
              <w:spacing w:line="360" w:lineRule="auto"/>
              <w:ind w:right="132"/>
              <w:jc w:val="both"/>
              <w:rPr>
                <w:b/>
                <w:bCs/>
                <w:iCs/>
              </w:rPr>
            </w:pPr>
            <w:r>
              <w:rPr>
                <w:i/>
                <w:iCs/>
              </w:rPr>
              <w:t xml:space="preserve"> </w:t>
            </w:r>
            <w:r w:rsidRPr="000E65A3">
              <w:rPr>
                <w:iCs/>
              </w:rPr>
              <w:t xml:space="preserve">Les </w:t>
            </w:r>
            <w:r w:rsidRPr="000E65A3">
              <w:rPr>
                <w:b/>
                <w:bCs/>
                <w:iCs/>
              </w:rPr>
              <w:t>Critères et Sous critères pour l’évaluation détaillée des offres, sont :</w:t>
            </w:r>
          </w:p>
          <w:p w:rsidR="00FF0798" w:rsidRPr="000E65A3" w:rsidRDefault="00FF0798" w:rsidP="00B07C25">
            <w:pPr>
              <w:widowControl w:val="0"/>
              <w:numPr>
                <w:ilvl w:val="0"/>
                <w:numId w:val="8"/>
              </w:numPr>
              <w:autoSpaceDE w:val="0"/>
              <w:jc w:val="both"/>
              <w:rPr>
                <w:b/>
                <w:bCs/>
                <w:iCs/>
              </w:rPr>
            </w:pPr>
            <w:r w:rsidRPr="000E65A3">
              <w:rPr>
                <w:b/>
                <w:bCs/>
                <w:iCs/>
              </w:rPr>
              <w:t>Les Critères éliminatoires</w:t>
            </w:r>
          </w:p>
          <w:p w:rsidR="00FF0798" w:rsidRPr="000E65A3" w:rsidRDefault="00FF0798" w:rsidP="00B07C25">
            <w:pPr>
              <w:widowControl w:val="0"/>
              <w:autoSpaceDE w:val="0"/>
              <w:rPr>
                <w:b/>
                <w:bCs/>
                <w:iCs/>
                <w:color w:val="FF0000"/>
                <w:sz w:val="10"/>
                <w:szCs w:val="10"/>
              </w:rPr>
            </w:pPr>
            <w:r w:rsidRPr="000E65A3">
              <w:rPr>
                <w:b/>
                <w:bCs/>
                <w:iCs/>
              </w:rPr>
              <w:t xml:space="preserve"> </w:t>
            </w:r>
          </w:p>
          <w:p w:rsidR="00FF0798" w:rsidRPr="00B463AB" w:rsidRDefault="00FF0798" w:rsidP="00B07C25">
            <w:pPr>
              <w:widowControl w:val="0"/>
              <w:numPr>
                <w:ilvl w:val="0"/>
                <w:numId w:val="8"/>
              </w:numPr>
              <w:autoSpaceDE w:val="0"/>
              <w:jc w:val="both"/>
              <w:rPr>
                <w:b/>
              </w:rPr>
            </w:pPr>
            <w:r>
              <w:rPr>
                <w:b/>
                <w:iCs/>
              </w:rPr>
              <w:t xml:space="preserve">Les </w:t>
            </w:r>
            <w:r w:rsidRPr="00B463AB">
              <w:rPr>
                <w:b/>
                <w:iCs/>
              </w:rPr>
              <w:t>Critères essentiels</w:t>
            </w:r>
            <w:r w:rsidRPr="00B463AB">
              <w:rPr>
                <w:b/>
              </w:rPr>
              <w:t xml:space="preserve"> </w:t>
            </w:r>
          </w:p>
          <w:p w:rsidR="00FF0798" w:rsidRPr="00D704C1" w:rsidRDefault="00FF0798" w:rsidP="00B07C25">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r w:rsidRPr="00D704C1">
              <w:rPr>
                <w:b/>
                <w:bCs/>
                <w:i/>
                <w:iCs/>
                <w:color w:val="FFC000" w:themeColor="accent4"/>
              </w:rPr>
              <w:t xml:space="preserve"> </w:t>
            </w:r>
            <w:bookmarkStart w:id="192" w:name="_Hlk162973707"/>
          </w:p>
          <w:p w:rsidR="00FF0798" w:rsidRPr="00694269" w:rsidRDefault="00FF0798" w:rsidP="00B07C25">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FF0798" w:rsidRPr="009A51B9" w:rsidRDefault="00FF0798" w:rsidP="00B07C2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FF0798" w:rsidRPr="009A51B9" w:rsidRDefault="00FF0798" w:rsidP="00B07C2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FF0798" w:rsidRPr="004B54C9" w:rsidRDefault="00FF0798" w:rsidP="00B07C2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FF0798" w:rsidRPr="004B54C9" w:rsidRDefault="00FF0798" w:rsidP="00B07C2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FF0798" w:rsidRPr="004B54C9" w:rsidRDefault="00FF0798" w:rsidP="00B07C25">
            <w:pPr>
              <w:widowControl w:val="0"/>
              <w:autoSpaceDE w:val="0"/>
              <w:spacing w:before="44"/>
              <w:ind w:left="644" w:right="132"/>
              <w:jc w:val="both"/>
              <w:rPr>
                <w:b/>
                <w:bCs/>
                <w:i/>
                <w:iCs/>
              </w:rPr>
            </w:pPr>
          </w:p>
          <w:p w:rsidR="00FF0798" w:rsidRPr="00694269" w:rsidRDefault="00FF0798" w:rsidP="00B07C25">
            <w:pPr>
              <w:pStyle w:val="Paragraphedeliste"/>
              <w:numPr>
                <w:ilvl w:val="0"/>
                <w:numId w:val="8"/>
              </w:numPr>
              <w:spacing w:after="0" w:line="360" w:lineRule="auto"/>
              <w:jc w:val="both"/>
              <w:rPr>
                <w:rFonts w:ascii="Times New Roman" w:hAnsi="Times New Roman"/>
                <w:b/>
                <w:sz w:val="24"/>
                <w:szCs w:val="24"/>
              </w:rPr>
            </w:pPr>
            <w:bookmarkStart w:id="193" w:name="_Hlk162973801"/>
            <w:bookmarkStart w:id="194" w:name="_Hlk163150892"/>
            <w:bookmarkEnd w:id="192"/>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Pr>
                <w:rFonts w:ascii="Times New Roman" w:hAnsi="Times New Roman"/>
                <w:b/>
                <w:sz w:val="24"/>
                <w:szCs w:val="24"/>
                <w:u w:val="single"/>
              </w:rPr>
              <w:t xml:space="preserve"> </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FF0798" w:rsidRPr="00D704C1" w:rsidRDefault="00FF0798" w:rsidP="00B07C25">
            <w:pPr>
              <w:pStyle w:val="Paragraphedeliste"/>
              <w:numPr>
                <w:ilvl w:val="0"/>
                <w:numId w:val="8"/>
              </w:numPr>
              <w:spacing w:after="0" w:line="276" w:lineRule="auto"/>
              <w:ind w:right="137"/>
              <w:jc w:val="both"/>
              <w:rPr>
                <w:rFonts w:ascii="Times New Roman" w:hAnsi="Times New Roman"/>
                <w:i/>
                <w:sz w:val="24"/>
                <w:szCs w:val="24"/>
              </w:rPr>
            </w:pPr>
            <w:r w:rsidRPr="00F65B6C">
              <w:rPr>
                <w:rFonts w:ascii="Times New Roman" w:hAnsi="Times New Roman"/>
                <w:sz w:val="24"/>
                <w:szCs w:val="24"/>
              </w:rPr>
              <w:t>Au moins deux marchés de</w:t>
            </w:r>
            <w:r>
              <w:rPr>
                <w:rFonts w:ascii="Times New Roman" w:hAnsi="Times New Roman"/>
                <w:sz w:val="24"/>
                <w:szCs w:val="24"/>
              </w:rPr>
              <w:t>s travaux routiers publics</w:t>
            </w:r>
            <w:r w:rsidRPr="00F65B6C">
              <w:rPr>
                <w:rFonts w:ascii="Times New Roman" w:hAnsi="Times New Roman"/>
                <w:sz w:val="24"/>
                <w:szCs w:val="24"/>
              </w:rPr>
              <w:t xml:space="preserve">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FF0798" w:rsidRDefault="00FF0798" w:rsidP="00B07C25">
            <w:pPr>
              <w:pStyle w:val="Paragraphedeliste"/>
              <w:numPr>
                <w:ilvl w:val="0"/>
                <w:numId w:val="8"/>
              </w:numPr>
              <w:spacing w:after="0"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000B41CD">
              <w:rPr>
                <w:rFonts w:ascii="Times New Roman" w:hAnsi="Times New Roman"/>
                <w:b/>
                <w:sz w:val="24"/>
                <w:szCs w:val="24"/>
              </w:rPr>
              <w:t xml:space="preserve"> </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FF0798" w:rsidRPr="002D6E3A" w:rsidRDefault="00FF0798" w:rsidP="00B07C25">
            <w:pPr>
              <w:pStyle w:val="Paragraphedeliste"/>
              <w:numPr>
                <w:ilvl w:val="0"/>
                <w:numId w:val="8"/>
              </w:numPr>
              <w:autoSpaceDE w:val="0"/>
              <w:spacing w:after="0" w:line="276" w:lineRule="auto"/>
              <w:ind w:left="644"/>
              <w:jc w:val="both"/>
              <w:rPr>
                <w:rFonts w:ascii="Times New Roman" w:hAnsi="Times New Roman"/>
                <w:sz w:val="24"/>
                <w:szCs w:val="24"/>
              </w:rPr>
            </w:pPr>
            <w:r w:rsidRPr="002D6E3A">
              <w:rPr>
                <w:rFonts w:ascii="Times New Roman" w:hAnsi="Times New Roman"/>
                <w:sz w:val="24"/>
                <w:szCs w:val="24"/>
              </w:rPr>
              <w:t>Chiffre d’affaires des 03 dernières années dans l</w:t>
            </w:r>
            <w:r>
              <w:rPr>
                <w:rFonts w:ascii="Times New Roman" w:hAnsi="Times New Roman"/>
                <w:sz w:val="24"/>
                <w:szCs w:val="24"/>
              </w:rPr>
              <w:t>es travaux routiers publics</w:t>
            </w:r>
            <w:r w:rsidRPr="002D6E3A">
              <w:rPr>
                <w:rFonts w:ascii="Times New Roman" w:hAnsi="Times New Roman"/>
                <w:sz w:val="24"/>
                <w:szCs w:val="24"/>
              </w:rPr>
              <w:t xml:space="preserve">, au moins égal à </w:t>
            </w:r>
            <w:r w:rsidR="002C0A82">
              <w:rPr>
                <w:rFonts w:ascii="Times New Roman" w:hAnsi="Times New Roman"/>
                <w:sz w:val="24"/>
                <w:szCs w:val="24"/>
              </w:rPr>
              <w:t>3</w:t>
            </w:r>
            <w:r w:rsidR="00F63FE2">
              <w:rPr>
                <w:rFonts w:ascii="Times New Roman" w:hAnsi="Times New Roman"/>
                <w:sz w:val="24"/>
                <w:szCs w:val="24"/>
              </w:rPr>
              <w:t>0</w:t>
            </w:r>
            <w:r w:rsidR="0045409F" w:rsidRPr="00C63667">
              <w:rPr>
                <w:rFonts w:ascii="Times New Roman" w:hAnsi="Times New Roman"/>
                <w:sz w:val="24"/>
                <w:szCs w:val="24"/>
              </w:rPr>
              <w:t>0</w:t>
            </w:r>
            <w:r w:rsidRPr="00C63667">
              <w:rPr>
                <w:rFonts w:ascii="Times New Roman" w:hAnsi="Times New Roman"/>
                <w:sz w:val="24"/>
                <w:szCs w:val="24"/>
              </w:rPr>
              <w:t> 000 000 FCFA TTC</w:t>
            </w:r>
            <w:r w:rsidRPr="000B41CD">
              <w:rPr>
                <w:rFonts w:ascii="Times New Roman" w:hAnsi="Times New Roman"/>
                <w:color w:val="FF0000"/>
                <w:sz w:val="24"/>
                <w:szCs w:val="24"/>
              </w:rPr>
              <w:t xml:space="preserve"> </w:t>
            </w:r>
            <w:r w:rsidRPr="002D6E3A">
              <w:rPr>
                <w:rFonts w:ascii="Times New Roman" w:hAnsi="Times New Roman"/>
                <w:sz w:val="24"/>
                <w:szCs w:val="24"/>
              </w:rPr>
              <w:t>(joindre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FF0798" w:rsidRPr="00C63667" w:rsidRDefault="00FF0798" w:rsidP="00B07C25">
            <w:pPr>
              <w:pStyle w:val="Paragraphedeliste"/>
              <w:numPr>
                <w:ilvl w:val="0"/>
                <w:numId w:val="8"/>
              </w:numPr>
              <w:autoSpaceDE w:val="0"/>
              <w:spacing w:line="276" w:lineRule="auto"/>
              <w:ind w:left="644"/>
              <w:jc w:val="both"/>
              <w:rPr>
                <w:rFonts w:ascii="Times New Roman" w:hAnsi="Times New Roman"/>
                <w:iCs/>
                <w:sz w:val="24"/>
                <w:szCs w:val="24"/>
              </w:rPr>
            </w:pPr>
            <w:r w:rsidRPr="00D704C1">
              <w:rPr>
                <w:rFonts w:ascii="Times New Roman" w:hAnsi="Times New Roman"/>
                <w:sz w:val="24"/>
                <w:szCs w:val="24"/>
              </w:rPr>
              <w:t xml:space="preserve">L’attestation de capacité financière d’un montant </w:t>
            </w:r>
            <w:r w:rsidR="00F63FE2">
              <w:rPr>
                <w:rFonts w:ascii="Times New Roman" w:hAnsi="Times New Roman"/>
                <w:iCs/>
                <w:sz w:val="24"/>
                <w:szCs w:val="24"/>
              </w:rPr>
              <w:t>de 250 00</w:t>
            </w:r>
            <w:r w:rsidR="0045409F" w:rsidRPr="00C63667">
              <w:rPr>
                <w:rFonts w:ascii="Times New Roman" w:hAnsi="Times New Roman"/>
                <w:iCs/>
                <w:sz w:val="24"/>
                <w:szCs w:val="24"/>
              </w:rPr>
              <w:t>0 000</w:t>
            </w:r>
            <w:r w:rsidRPr="00C63667">
              <w:rPr>
                <w:rFonts w:ascii="Times New Roman" w:hAnsi="Times New Roman"/>
                <w:iCs/>
                <w:sz w:val="24"/>
                <w:szCs w:val="24"/>
              </w:rPr>
              <w:t xml:space="preserve"> francs CFA</w:t>
            </w:r>
            <w:r w:rsidRPr="000B41CD">
              <w:rPr>
                <w:rFonts w:ascii="Times New Roman" w:hAnsi="Times New Roman"/>
                <w:color w:val="FF0000"/>
                <w:sz w:val="24"/>
                <w:szCs w:val="24"/>
              </w:rPr>
              <w:t xml:space="preserve"> </w:t>
            </w:r>
            <w:r w:rsidRPr="00D704C1">
              <w:rPr>
                <w:rFonts w:ascii="Times New Roman" w:hAnsi="Times New Roman"/>
                <w:sz w:val="24"/>
                <w:szCs w:val="24"/>
              </w:rPr>
              <w:t xml:space="preserve">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w:t>
            </w:r>
            <w:r w:rsidRPr="00D704C1">
              <w:rPr>
                <w:rFonts w:ascii="Times New Roman" w:hAnsi="Times New Roman"/>
                <w:iCs/>
                <w:sz w:val="24"/>
                <w:szCs w:val="24"/>
              </w:rPr>
              <w:lastRenderedPageBreak/>
              <w:t>d’un groupement devra satisfaire à 50 ou 60 % du montant global exigé</w:t>
            </w:r>
            <w:r>
              <w:rPr>
                <w:rFonts w:ascii="Times New Roman" w:hAnsi="Times New Roman"/>
                <w:iCs/>
                <w:sz w:val="24"/>
                <w:szCs w:val="24"/>
              </w:rPr>
              <w:t xml:space="preserve">, </w:t>
            </w:r>
            <w:r w:rsidR="00F63FE2">
              <w:rPr>
                <w:rFonts w:ascii="Times New Roman" w:hAnsi="Times New Roman"/>
                <w:iCs/>
                <w:sz w:val="24"/>
                <w:szCs w:val="24"/>
              </w:rPr>
              <w:t>soit 150</w:t>
            </w:r>
            <w:r w:rsidR="0045409F" w:rsidRPr="00C63667">
              <w:rPr>
                <w:rFonts w:ascii="Times New Roman" w:hAnsi="Times New Roman"/>
                <w:iCs/>
                <w:sz w:val="24"/>
                <w:szCs w:val="24"/>
              </w:rPr>
              <w:t> 000 000</w:t>
            </w:r>
            <w:r w:rsidRPr="00C63667">
              <w:rPr>
                <w:rFonts w:ascii="Times New Roman" w:hAnsi="Times New Roman"/>
                <w:iCs/>
                <w:sz w:val="24"/>
                <w:szCs w:val="24"/>
              </w:rPr>
              <w:t xml:space="preserve"> francs CFA.  (Oui/non) </w:t>
            </w:r>
          </w:p>
          <w:p w:rsidR="00FF0798" w:rsidRPr="00F65B6C" w:rsidRDefault="00FF0798" w:rsidP="00B07C25">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FF0798" w:rsidRPr="00B463AB" w:rsidRDefault="00FF0798" w:rsidP="00B07C25">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3"/>
              <w:gridCol w:w="2345"/>
              <w:gridCol w:w="1552"/>
              <w:gridCol w:w="1281"/>
              <w:gridCol w:w="1182"/>
              <w:gridCol w:w="1578"/>
            </w:tblGrid>
            <w:tr w:rsidR="00FF0798" w:rsidRPr="00C82BF3" w:rsidTr="00C82BF3">
              <w:trPr>
                <w:trHeight w:hRule="exact" w:val="1862"/>
                <w:jc w:val="center"/>
              </w:trPr>
              <w:tc>
                <w:tcPr>
                  <w:tcW w:w="633" w:type="dxa"/>
                  <w:shd w:val="clear" w:color="auto" w:fill="D9D9D9" w:themeFill="background1" w:themeFillShade="D9"/>
                  <w:vAlign w:val="center"/>
                </w:tcPr>
                <w:p w:rsidR="00FF0798" w:rsidRPr="00C82BF3" w:rsidRDefault="00FF0798" w:rsidP="00C82BF3">
                  <w:pPr>
                    <w:widowControl w:val="0"/>
                    <w:tabs>
                      <w:tab w:val="left" w:pos="3295"/>
                    </w:tabs>
                    <w:autoSpaceDE w:val="0"/>
                    <w:adjustRightInd w:val="0"/>
                    <w:ind w:right="133"/>
                    <w:jc w:val="center"/>
                    <w:rPr>
                      <w:sz w:val="18"/>
                      <w:szCs w:val="20"/>
                    </w:rPr>
                  </w:pPr>
                  <w:r w:rsidRPr="00C82BF3">
                    <w:rPr>
                      <w:b/>
                      <w:bCs/>
                      <w:sz w:val="18"/>
                      <w:szCs w:val="20"/>
                    </w:rPr>
                    <w:t>Nom</w:t>
                  </w:r>
                </w:p>
              </w:tc>
              <w:tc>
                <w:tcPr>
                  <w:tcW w:w="2345" w:type="dxa"/>
                  <w:shd w:val="clear" w:color="auto" w:fill="D9D9D9" w:themeFill="background1" w:themeFillShade="D9"/>
                  <w:vAlign w:val="center"/>
                </w:tcPr>
                <w:p w:rsidR="00FF0798" w:rsidRPr="00C82BF3" w:rsidRDefault="00FF0798" w:rsidP="00C82BF3">
                  <w:pPr>
                    <w:widowControl w:val="0"/>
                    <w:tabs>
                      <w:tab w:val="left" w:pos="3295"/>
                    </w:tabs>
                    <w:autoSpaceDE w:val="0"/>
                    <w:adjustRightInd w:val="0"/>
                    <w:ind w:right="283"/>
                    <w:jc w:val="center"/>
                    <w:rPr>
                      <w:b/>
                      <w:bCs/>
                      <w:sz w:val="18"/>
                      <w:szCs w:val="20"/>
                    </w:rPr>
                  </w:pPr>
                  <w:r w:rsidRPr="00C82BF3">
                    <w:rPr>
                      <w:b/>
                      <w:bCs/>
                      <w:sz w:val="18"/>
                      <w:szCs w:val="20"/>
                    </w:rPr>
                    <w:t>Fonction proposée</w:t>
                  </w:r>
                </w:p>
              </w:tc>
              <w:tc>
                <w:tcPr>
                  <w:tcW w:w="1552" w:type="dxa"/>
                  <w:shd w:val="clear" w:color="auto" w:fill="D9D9D9" w:themeFill="background1" w:themeFillShade="D9"/>
                  <w:vAlign w:val="center"/>
                </w:tcPr>
                <w:p w:rsidR="00FF0798" w:rsidRPr="00C82BF3" w:rsidRDefault="00FF0798" w:rsidP="00C82BF3">
                  <w:pPr>
                    <w:widowControl w:val="0"/>
                    <w:tabs>
                      <w:tab w:val="left" w:pos="3295"/>
                    </w:tabs>
                    <w:autoSpaceDE w:val="0"/>
                    <w:adjustRightInd w:val="0"/>
                    <w:ind w:right="283"/>
                    <w:jc w:val="center"/>
                    <w:rPr>
                      <w:sz w:val="18"/>
                      <w:szCs w:val="20"/>
                    </w:rPr>
                  </w:pPr>
                  <w:r w:rsidRPr="00C82BF3">
                    <w:rPr>
                      <w:b/>
                      <w:bCs/>
                      <w:sz w:val="18"/>
                      <w:szCs w:val="20"/>
                    </w:rPr>
                    <w:t>Qualification minimale</w:t>
                  </w:r>
                </w:p>
              </w:tc>
              <w:tc>
                <w:tcPr>
                  <w:tcW w:w="1281" w:type="dxa"/>
                  <w:shd w:val="clear" w:color="auto" w:fill="D9D9D9" w:themeFill="background1" w:themeFillShade="D9"/>
                  <w:vAlign w:val="center"/>
                </w:tcPr>
                <w:p w:rsidR="00FF0798" w:rsidRPr="00C82BF3" w:rsidRDefault="00FF0798" w:rsidP="00C82BF3">
                  <w:pPr>
                    <w:widowControl w:val="0"/>
                    <w:autoSpaceDE w:val="0"/>
                    <w:adjustRightInd w:val="0"/>
                    <w:ind w:right="-20"/>
                    <w:jc w:val="center"/>
                    <w:rPr>
                      <w:b/>
                      <w:bCs/>
                      <w:sz w:val="18"/>
                      <w:szCs w:val="20"/>
                    </w:rPr>
                  </w:pPr>
                  <w:r w:rsidRPr="00C82BF3">
                    <w:rPr>
                      <w:b/>
                      <w:bCs/>
                      <w:sz w:val="18"/>
                      <w:szCs w:val="20"/>
                    </w:rPr>
                    <w:t>Années d’Expérience</w:t>
                  </w:r>
                </w:p>
                <w:p w:rsidR="00FF0798" w:rsidRPr="00C82BF3" w:rsidRDefault="00FF0798" w:rsidP="00C82BF3">
                  <w:pPr>
                    <w:widowControl w:val="0"/>
                    <w:autoSpaceDE w:val="0"/>
                    <w:adjustRightInd w:val="0"/>
                    <w:ind w:right="-20"/>
                    <w:jc w:val="center"/>
                    <w:rPr>
                      <w:b/>
                      <w:bCs/>
                      <w:sz w:val="18"/>
                      <w:szCs w:val="20"/>
                    </w:rPr>
                  </w:pPr>
                  <w:r w:rsidRPr="00C82BF3">
                    <w:rPr>
                      <w:b/>
                      <w:bCs/>
                      <w:sz w:val="18"/>
                      <w:szCs w:val="20"/>
                    </w:rPr>
                    <w:t>Générale</w:t>
                  </w:r>
                </w:p>
              </w:tc>
              <w:tc>
                <w:tcPr>
                  <w:tcW w:w="1182" w:type="dxa"/>
                  <w:shd w:val="clear" w:color="auto" w:fill="D9D9D9" w:themeFill="background1" w:themeFillShade="D9"/>
                  <w:vAlign w:val="center"/>
                </w:tcPr>
                <w:p w:rsidR="00FF0798" w:rsidRPr="00C82BF3" w:rsidRDefault="00FF0798" w:rsidP="00C82BF3">
                  <w:pPr>
                    <w:widowControl w:val="0"/>
                    <w:autoSpaceDE w:val="0"/>
                    <w:adjustRightInd w:val="0"/>
                    <w:ind w:right="-20"/>
                    <w:jc w:val="center"/>
                    <w:rPr>
                      <w:b/>
                      <w:bCs/>
                      <w:sz w:val="18"/>
                      <w:szCs w:val="20"/>
                    </w:rPr>
                  </w:pPr>
                  <w:r w:rsidRPr="00C82BF3">
                    <w:rPr>
                      <w:b/>
                      <w:bCs/>
                      <w:sz w:val="18"/>
                      <w:szCs w:val="20"/>
                    </w:rPr>
                    <w:t>Expérience Spécifique</w:t>
                  </w:r>
                </w:p>
                <w:p w:rsidR="00FF0798" w:rsidRPr="00C82BF3" w:rsidRDefault="00FF0798" w:rsidP="00C82BF3">
                  <w:pPr>
                    <w:widowControl w:val="0"/>
                    <w:autoSpaceDE w:val="0"/>
                    <w:adjustRightInd w:val="0"/>
                    <w:ind w:right="-20"/>
                    <w:jc w:val="center"/>
                    <w:rPr>
                      <w:b/>
                      <w:bCs/>
                      <w:sz w:val="18"/>
                      <w:szCs w:val="20"/>
                    </w:rPr>
                  </w:pPr>
                  <w:r w:rsidRPr="00C82BF3">
                    <w:rPr>
                      <w:b/>
                      <w:bCs/>
                      <w:sz w:val="18"/>
                      <w:szCs w:val="20"/>
                    </w:rPr>
                    <w:t>En</w:t>
                  </w:r>
                </w:p>
                <w:p w:rsidR="00FF0798" w:rsidRPr="00C82BF3" w:rsidRDefault="00FF0798" w:rsidP="00C82BF3">
                  <w:pPr>
                    <w:widowControl w:val="0"/>
                    <w:autoSpaceDE w:val="0"/>
                    <w:adjustRightInd w:val="0"/>
                    <w:ind w:right="-20"/>
                    <w:jc w:val="center"/>
                    <w:rPr>
                      <w:b/>
                      <w:bCs/>
                      <w:sz w:val="18"/>
                      <w:szCs w:val="20"/>
                    </w:rPr>
                  </w:pPr>
                  <w:r w:rsidRPr="00C82BF3">
                    <w:rPr>
                      <w:b/>
                      <w:bCs/>
                      <w:sz w:val="18"/>
                      <w:szCs w:val="20"/>
                    </w:rPr>
                    <w:t>Terme de projets routiers publics</w:t>
                  </w:r>
                </w:p>
              </w:tc>
              <w:tc>
                <w:tcPr>
                  <w:tcW w:w="1578" w:type="dxa"/>
                  <w:shd w:val="clear" w:color="auto" w:fill="D9D9D9" w:themeFill="background1" w:themeFillShade="D9"/>
                  <w:vAlign w:val="center"/>
                </w:tcPr>
                <w:p w:rsidR="00FF0798" w:rsidRPr="00C82BF3" w:rsidRDefault="00FF0798" w:rsidP="00C82BF3">
                  <w:pPr>
                    <w:widowControl w:val="0"/>
                    <w:autoSpaceDE w:val="0"/>
                    <w:adjustRightInd w:val="0"/>
                    <w:ind w:left="572" w:right="-20" w:hanging="595"/>
                    <w:jc w:val="center"/>
                    <w:rPr>
                      <w:sz w:val="18"/>
                      <w:szCs w:val="20"/>
                    </w:rPr>
                  </w:pPr>
                  <w:r w:rsidRPr="00C82BF3">
                    <w:rPr>
                      <w:b/>
                      <w:bCs/>
                      <w:sz w:val="18"/>
                      <w:szCs w:val="20"/>
                    </w:rPr>
                    <w:t>Expérience  au poste exprimée en terme de projets routiers publics réalisés</w:t>
                  </w:r>
                </w:p>
              </w:tc>
            </w:tr>
            <w:tr w:rsidR="00FF0798" w:rsidRPr="00C82BF3" w:rsidTr="00C82BF3">
              <w:trPr>
                <w:trHeight w:hRule="exact" w:val="2156"/>
                <w:jc w:val="center"/>
              </w:trPr>
              <w:tc>
                <w:tcPr>
                  <w:tcW w:w="633" w:type="dxa"/>
                  <w:vAlign w:val="center"/>
                </w:tcPr>
                <w:p w:rsidR="00FF0798" w:rsidRPr="00C82BF3" w:rsidRDefault="00FF0798" w:rsidP="00B07C25">
                  <w:pPr>
                    <w:widowControl w:val="0"/>
                    <w:autoSpaceDE w:val="0"/>
                    <w:adjustRightInd w:val="0"/>
                    <w:spacing w:before="60" w:after="60" w:line="360" w:lineRule="auto"/>
                    <w:rPr>
                      <w:sz w:val="18"/>
                      <w:szCs w:val="20"/>
                    </w:rPr>
                  </w:pPr>
                </w:p>
              </w:tc>
              <w:tc>
                <w:tcPr>
                  <w:tcW w:w="2345" w:type="dxa"/>
                  <w:vAlign w:val="center"/>
                </w:tcPr>
                <w:p w:rsidR="00FF0798" w:rsidRPr="00C82BF3" w:rsidRDefault="00FF0798" w:rsidP="00B07C25">
                  <w:pPr>
                    <w:widowControl w:val="0"/>
                    <w:autoSpaceDE w:val="0"/>
                    <w:adjustRightInd w:val="0"/>
                    <w:spacing w:before="60" w:after="60" w:line="276" w:lineRule="auto"/>
                    <w:rPr>
                      <w:b/>
                      <w:sz w:val="18"/>
                      <w:szCs w:val="20"/>
                    </w:rPr>
                  </w:pPr>
                  <w:r w:rsidRPr="00C82BF3">
                    <w:rPr>
                      <w:b/>
                      <w:sz w:val="18"/>
                      <w:szCs w:val="20"/>
                    </w:rPr>
                    <w:t>Conducteur des Travaux</w:t>
                  </w:r>
                </w:p>
                <w:p w:rsidR="00FF0798" w:rsidRPr="00C82BF3" w:rsidRDefault="00FF0798" w:rsidP="00B07C25">
                  <w:pPr>
                    <w:widowControl w:val="0"/>
                    <w:autoSpaceDE w:val="0"/>
                    <w:adjustRightInd w:val="0"/>
                    <w:spacing w:before="60" w:after="60" w:line="276" w:lineRule="auto"/>
                    <w:rPr>
                      <w:sz w:val="18"/>
                      <w:szCs w:val="20"/>
                    </w:rPr>
                  </w:pPr>
                  <w:r w:rsidRPr="00C82BF3">
                    <w:rPr>
                      <w:sz w:val="18"/>
                      <w:szCs w:val="20"/>
                    </w:rPr>
                    <w:t xml:space="preserve"> (joindre diplôme légalisé, </w:t>
                  </w:r>
                  <w:r w:rsidR="00C63667" w:rsidRPr="00C82BF3">
                    <w:rPr>
                      <w:sz w:val="18"/>
                      <w:szCs w:val="20"/>
                    </w:rPr>
                    <w:t xml:space="preserve">attestation d’inscription à l’ordre des Ingénieurs, </w:t>
                  </w:r>
                  <w:r w:rsidRPr="00C82BF3">
                    <w:rPr>
                      <w:sz w:val="18"/>
                      <w:szCs w:val="20"/>
                    </w:rPr>
                    <w:t>attestation de présentation de l’original du diplôme, CV daté et signé, attestation de disponibilité)</w:t>
                  </w:r>
                </w:p>
              </w:tc>
              <w:tc>
                <w:tcPr>
                  <w:tcW w:w="1552" w:type="dxa"/>
                  <w:vAlign w:val="center"/>
                </w:tcPr>
                <w:p w:rsidR="00FF0798" w:rsidRPr="00C82BF3" w:rsidRDefault="00FF0798" w:rsidP="00B07C25">
                  <w:pPr>
                    <w:widowControl w:val="0"/>
                    <w:autoSpaceDE w:val="0"/>
                    <w:adjustRightInd w:val="0"/>
                    <w:spacing w:before="60" w:after="60"/>
                    <w:jc w:val="center"/>
                    <w:rPr>
                      <w:sz w:val="18"/>
                      <w:szCs w:val="20"/>
                    </w:rPr>
                  </w:pPr>
                  <w:r w:rsidRPr="00C82BF3">
                    <w:rPr>
                      <w:sz w:val="18"/>
                      <w:szCs w:val="20"/>
                    </w:rPr>
                    <w:t>Ingénieur de Génie Civil (minimum BAC + 3)</w:t>
                  </w:r>
                </w:p>
                <w:p w:rsidR="00FF0798" w:rsidRPr="00C82BF3" w:rsidRDefault="00FF0798" w:rsidP="00B07C25">
                  <w:pPr>
                    <w:widowControl w:val="0"/>
                    <w:autoSpaceDE w:val="0"/>
                    <w:adjustRightInd w:val="0"/>
                    <w:spacing w:before="60" w:after="60" w:line="360" w:lineRule="auto"/>
                    <w:rPr>
                      <w:sz w:val="18"/>
                      <w:szCs w:val="20"/>
                    </w:rPr>
                  </w:pPr>
                </w:p>
              </w:tc>
              <w:tc>
                <w:tcPr>
                  <w:tcW w:w="1281"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04 ans</w:t>
                  </w:r>
                </w:p>
              </w:tc>
              <w:tc>
                <w:tcPr>
                  <w:tcW w:w="118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03 projets</w:t>
                  </w:r>
                </w:p>
              </w:tc>
              <w:tc>
                <w:tcPr>
                  <w:tcW w:w="1578" w:type="dxa"/>
                  <w:vAlign w:val="center"/>
                </w:tcPr>
                <w:p w:rsidR="00FF0798" w:rsidRPr="00C82BF3" w:rsidRDefault="00FF0798" w:rsidP="00B07C25">
                  <w:pPr>
                    <w:widowControl w:val="0"/>
                    <w:autoSpaceDE w:val="0"/>
                    <w:adjustRightInd w:val="0"/>
                    <w:spacing w:before="60" w:after="60"/>
                    <w:jc w:val="center"/>
                    <w:rPr>
                      <w:sz w:val="18"/>
                      <w:szCs w:val="20"/>
                    </w:rPr>
                  </w:pPr>
                  <w:r w:rsidRPr="00C82BF3">
                    <w:rPr>
                      <w:sz w:val="18"/>
                      <w:szCs w:val="20"/>
                    </w:rPr>
                    <w:t>03 projets</w:t>
                  </w:r>
                </w:p>
              </w:tc>
            </w:tr>
            <w:tr w:rsidR="00FF0798" w:rsidRPr="00C82BF3" w:rsidTr="00C82BF3">
              <w:trPr>
                <w:trHeight w:hRule="exact" w:val="1705"/>
                <w:jc w:val="center"/>
              </w:trPr>
              <w:tc>
                <w:tcPr>
                  <w:tcW w:w="633" w:type="dxa"/>
                  <w:vAlign w:val="center"/>
                </w:tcPr>
                <w:p w:rsidR="00FF0798" w:rsidRPr="00C82BF3" w:rsidRDefault="00FF0798" w:rsidP="00B07C25">
                  <w:pPr>
                    <w:widowControl w:val="0"/>
                    <w:autoSpaceDE w:val="0"/>
                    <w:adjustRightInd w:val="0"/>
                    <w:spacing w:before="60" w:after="60" w:line="360" w:lineRule="auto"/>
                    <w:rPr>
                      <w:sz w:val="18"/>
                      <w:szCs w:val="20"/>
                    </w:rPr>
                  </w:pPr>
                </w:p>
              </w:tc>
              <w:tc>
                <w:tcPr>
                  <w:tcW w:w="2345" w:type="dxa"/>
                  <w:vAlign w:val="center"/>
                </w:tcPr>
                <w:p w:rsidR="00FF0798" w:rsidRPr="00C82BF3" w:rsidRDefault="00FF0798" w:rsidP="00B07C25">
                  <w:pPr>
                    <w:widowControl w:val="0"/>
                    <w:autoSpaceDE w:val="0"/>
                    <w:adjustRightInd w:val="0"/>
                    <w:spacing w:before="60" w:after="60" w:line="360" w:lineRule="auto"/>
                    <w:rPr>
                      <w:b/>
                      <w:sz w:val="18"/>
                      <w:szCs w:val="20"/>
                    </w:rPr>
                  </w:pPr>
                  <w:r w:rsidRPr="00C82BF3">
                    <w:rPr>
                      <w:b/>
                      <w:sz w:val="18"/>
                      <w:szCs w:val="20"/>
                    </w:rPr>
                    <w:t>Chef de chantier</w:t>
                  </w:r>
                  <w:r w:rsidR="00911F27" w:rsidRPr="00C82BF3">
                    <w:rPr>
                      <w:b/>
                      <w:sz w:val="18"/>
                      <w:szCs w:val="20"/>
                    </w:rPr>
                    <w:t xml:space="preserve"> </w:t>
                  </w:r>
                </w:p>
                <w:p w:rsidR="00FF0798" w:rsidRPr="00C82BF3" w:rsidRDefault="00FF0798" w:rsidP="00B07C25">
                  <w:pPr>
                    <w:widowControl w:val="0"/>
                    <w:autoSpaceDE w:val="0"/>
                    <w:adjustRightInd w:val="0"/>
                    <w:spacing w:before="60" w:after="60" w:line="276" w:lineRule="auto"/>
                    <w:rPr>
                      <w:sz w:val="18"/>
                      <w:szCs w:val="20"/>
                    </w:rPr>
                  </w:pPr>
                  <w:r w:rsidRPr="00C82BF3">
                    <w:rPr>
                      <w:sz w:val="18"/>
                      <w:szCs w:val="20"/>
                    </w:rPr>
                    <w:t>(joindre diplôme légalisé, attestation de présentation de l’original du diplôme, CV daté et signé, attestation de disponibilité)</w:t>
                  </w:r>
                </w:p>
              </w:tc>
              <w:tc>
                <w:tcPr>
                  <w:tcW w:w="155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 xml:space="preserve">Technicien Supérieur  de Génie Civil </w:t>
                  </w:r>
                </w:p>
              </w:tc>
              <w:tc>
                <w:tcPr>
                  <w:tcW w:w="1281"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07 ans</w:t>
                  </w:r>
                </w:p>
              </w:tc>
              <w:tc>
                <w:tcPr>
                  <w:tcW w:w="118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05 projets</w:t>
                  </w:r>
                </w:p>
              </w:tc>
              <w:tc>
                <w:tcPr>
                  <w:tcW w:w="1578"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05 projets</w:t>
                  </w:r>
                </w:p>
              </w:tc>
            </w:tr>
            <w:tr w:rsidR="00FF0798" w:rsidRPr="00C82BF3" w:rsidTr="00C82BF3">
              <w:trPr>
                <w:trHeight w:hRule="exact" w:val="1856"/>
                <w:jc w:val="center"/>
              </w:trPr>
              <w:tc>
                <w:tcPr>
                  <w:tcW w:w="633" w:type="dxa"/>
                  <w:vAlign w:val="center"/>
                </w:tcPr>
                <w:p w:rsidR="00FF0798" w:rsidRPr="00C82BF3" w:rsidRDefault="00FF0798" w:rsidP="00B07C25">
                  <w:pPr>
                    <w:widowControl w:val="0"/>
                    <w:autoSpaceDE w:val="0"/>
                    <w:adjustRightInd w:val="0"/>
                    <w:spacing w:before="60" w:after="60" w:line="360" w:lineRule="auto"/>
                    <w:rPr>
                      <w:sz w:val="18"/>
                      <w:szCs w:val="20"/>
                    </w:rPr>
                  </w:pPr>
                </w:p>
              </w:tc>
              <w:tc>
                <w:tcPr>
                  <w:tcW w:w="2345" w:type="dxa"/>
                  <w:vAlign w:val="center"/>
                </w:tcPr>
                <w:p w:rsidR="00FF0798" w:rsidRPr="00C82BF3" w:rsidRDefault="00911F27" w:rsidP="00B07C25">
                  <w:pPr>
                    <w:jc w:val="both"/>
                    <w:rPr>
                      <w:rFonts w:eastAsia="Calibri"/>
                      <w:b/>
                      <w:sz w:val="18"/>
                      <w:szCs w:val="20"/>
                    </w:rPr>
                  </w:pPr>
                  <w:r w:rsidRPr="00C82BF3">
                    <w:rPr>
                      <w:rFonts w:eastAsia="Calibri"/>
                      <w:b/>
                      <w:sz w:val="18"/>
                      <w:szCs w:val="20"/>
                    </w:rPr>
                    <w:t>Chef de chantier assainissement</w:t>
                  </w:r>
                  <w:r w:rsidR="00FF0798" w:rsidRPr="00C82BF3">
                    <w:rPr>
                      <w:rFonts w:eastAsia="Calibri"/>
                      <w:b/>
                      <w:sz w:val="18"/>
                      <w:szCs w:val="20"/>
                    </w:rPr>
                    <w:t xml:space="preserve"> hygiène, sécurité et environnement.</w:t>
                  </w:r>
                </w:p>
                <w:p w:rsidR="00FF0798" w:rsidRPr="00C82BF3" w:rsidRDefault="00FF0798" w:rsidP="00B07C25">
                  <w:pPr>
                    <w:jc w:val="both"/>
                    <w:rPr>
                      <w:rFonts w:eastAsia="Calibri"/>
                      <w:sz w:val="18"/>
                      <w:szCs w:val="20"/>
                    </w:rPr>
                  </w:pPr>
                  <w:r w:rsidRPr="00C82BF3">
                    <w:rPr>
                      <w:sz w:val="18"/>
                      <w:szCs w:val="20"/>
                    </w:rPr>
                    <w:t>(</w:t>
                  </w:r>
                  <w:proofErr w:type="gramStart"/>
                  <w:r w:rsidRPr="00C82BF3">
                    <w:rPr>
                      <w:sz w:val="18"/>
                      <w:szCs w:val="20"/>
                    </w:rPr>
                    <w:t>joindre</w:t>
                  </w:r>
                  <w:proofErr w:type="gramEnd"/>
                  <w:r w:rsidRPr="00C82BF3">
                    <w:rPr>
                      <w:sz w:val="18"/>
                      <w:szCs w:val="20"/>
                    </w:rPr>
                    <w:t xml:space="preserve"> diplôme légalisé, attestation de présentation de l’original du diplôme, CV daté et signé, attestation de disponibilité)</w:t>
                  </w:r>
                </w:p>
                <w:p w:rsidR="00FF0798" w:rsidRPr="00C82BF3" w:rsidRDefault="00FF0798" w:rsidP="00B07C25">
                  <w:pPr>
                    <w:widowControl w:val="0"/>
                    <w:autoSpaceDE w:val="0"/>
                    <w:adjustRightInd w:val="0"/>
                    <w:spacing w:before="60" w:after="60" w:line="360" w:lineRule="auto"/>
                    <w:rPr>
                      <w:sz w:val="18"/>
                      <w:szCs w:val="20"/>
                    </w:rPr>
                  </w:pPr>
                </w:p>
              </w:tc>
              <w:tc>
                <w:tcPr>
                  <w:tcW w:w="1552" w:type="dxa"/>
                  <w:vAlign w:val="center"/>
                </w:tcPr>
                <w:p w:rsidR="00FF0798" w:rsidRPr="00C82BF3" w:rsidRDefault="00911F27" w:rsidP="0045409F">
                  <w:pPr>
                    <w:widowControl w:val="0"/>
                    <w:autoSpaceDE w:val="0"/>
                    <w:adjustRightInd w:val="0"/>
                    <w:spacing w:before="60" w:after="60" w:line="360" w:lineRule="auto"/>
                    <w:jc w:val="center"/>
                    <w:rPr>
                      <w:sz w:val="18"/>
                      <w:szCs w:val="20"/>
                    </w:rPr>
                  </w:pPr>
                  <w:r w:rsidRPr="00C82BF3">
                    <w:rPr>
                      <w:sz w:val="18"/>
                      <w:szCs w:val="20"/>
                    </w:rPr>
                    <w:t>Technicien Supérieur  de Génie Civil</w:t>
                  </w:r>
                </w:p>
              </w:tc>
              <w:tc>
                <w:tcPr>
                  <w:tcW w:w="1281" w:type="dxa"/>
                  <w:vAlign w:val="center"/>
                </w:tcPr>
                <w:p w:rsidR="00FF0798" w:rsidRPr="00C82BF3" w:rsidRDefault="00911F27" w:rsidP="00223D70">
                  <w:pPr>
                    <w:widowControl w:val="0"/>
                    <w:autoSpaceDE w:val="0"/>
                    <w:adjustRightInd w:val="0"/>
                    <w:spacing w:before="60" w:after="60" w:line="360" w:lineRule="auto"/>
                    <w:jc w:val="center"/>
                    <w:rPr>
                      <w:sz w:val="18"/>
                      <w:szCs w:val="20"/>
                    </w:rPr>
                  </w:pPr>
                  <w:r w:rsidRPr="00C82BF3">
                    <w:rPr>
                      <w:sz w:val="18"/>
                      <w:szCs w:val="20"/>
                    </w:rPr>
                    <w:t>0</w:t>
                  </w:r>
                  <w:r w:rsidR="00223D70" w:rsidRPr="00C82BF3">
                    <w:rPr>
                      <w:sz w:val="18"/>
                      <w:szCs w:val="20"/>
                    </w:rPr>
                    <w:t>5</w:t>
                  </w:r>
                  <w:r w:rsidRPr="00C82BF3">
                    <w:rPr>
                      <w:sz w:val="18"/>
                      <w:szCs w:val="20"/>
                    </w:rPr>
                    <w:t xml:space="preserve"> ans</w:t>
                  </w:r>
                </w:p>
              </w:tc>
              <w:tc>
                <w:tcPr>
                  <w:tcW w:w="118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02 projets</w:t>
                  </w:r>
                </w:p>
              </w:tc>
              <w:tc>
                <w:tcPr>
                  <w:tcW w:w="1578"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02 projets</w:t>
                  </w:r>
                </w:p>
              </w:tc>
            </w:tr>
          </w:tbl>
          <w:p w:rsidR="00FF0798" w:rsidRPr="00D154B7" w:rsidRDefault="00FF0798" w:rsidP="00B07C25">
            <w:pPr>
              <w:pStyle w:val="Paragraphedeliste"/>
              <w:ind w:left="0"/>
              <w:rPr>
                <w:rFonts w:ascii="Times New Roman" w:hAnsi="Times New Roman"/>
                <w:b/>
                <w:bCs/>
                <w:i/>
                <w:iCs/>
                <w:sz w:val="10"/>
                <w:szCs w:val="10"/>
                <w:u w:val="single"/>
              </w:rPr>
            </w:pPr>
          </w:p>
          <w:p w:rsidR="00FF0798" w:rsidRPr="00B463AB" w:rsidRDefault="00FF0798" w:rsidP="00B07C25">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w:t>
            </w:r>
            <w:r>
              <w:rPr>
                <w:rFonts w:ascii="Times New Roman" w:hAnsi="Times New Roman"/>
                <w:b/>
                <w:bCs/>
                <w:i/>
                <w:iCs/>
                <w:sz w:val="20"/>
                <w:szCs w:val="20"/>
              </w:rPr>
              <w:t xml:space="preserve"> </w:t>
            </w:r>
            <w:r w:rsidRPr="00062467">
              <w:rPr>
                <w:rFonts w:ascii="Times New Roman" w:hAnsi="Times New Roman"/>
                <w:b/>
                <w:bCs/>
                <w:i/>
                <w:iCs/>
                <w:sz w:val="20"/>
                <w:szCs w:val="20"/>
              </w:rPr>
              <w:t>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FF0798" w:rsidRDefault="00FF0798" w:rsidP="00C63667">
            <w:pPr>
              <w:pStyle w:val="Paragraphedeliste"/>
              <w:spacing w:line="360" w:lineRule="auto"/>
              <w:ind w:left="0"/>
              <w:jc w:val="both"/>
              <w:rPr>
                <w:sz w:val="20"/>
                <w:szCs w:val="20"/>
              </w:rPr>
            </w:pPr>
            <w:r w:rsidRPr="00B463AB">
              <w:rPr>
                <w:sz w:val="20"/>
                <w:szCs w:val="20"/>
                <w:lang w:val="fr-CM"/>
              </w:rPr>
              <w:t xml:space="preserve">En cas de présence du CV d’un même expert dans plus d’une offre ou s’il y a divergence entre les CV présentés pour le même expert, une demande d’éclaircissements lui sera adressée en vue </w:t>
            </w:r>
            <w:r w:rsidRPr="00B463AB">
              <w:rPr>
                <w:sz w:val="20"/>
                <w:szCs w:val="20"/>
              </w:rPr>
              <w:t>d’établir</w:t>
            </w:r>
            <w:r w:rsidRPr="00B463AB">
              <w:rPr>
                <w:sz w:val="20"/>
                <w:szCs w:val="20"/>
                <w:lang w:val="fr-CM"/>
              </w:rPr>
              <w:t xml:space="preserve"> </w:t>
            </w:r>
            <w:r w:rsidRPr="00B463AB">
              <w:rPr>
                <w:sz w:val="20"/>
                <w:szCs w:val="20"/>
              </w:rPr>
              <w:t>l’offre du soumissionnaire à considérer</w:t>
            </w:r>
            <w:r w:rsidRPr="00B463AB">
              <w:rPr>
                <w:sz w:val="20"/>
                <w:szCs w:val="20"/>
                <w:lang w:val="fr-CM"/>
              </w:rPr>
              <w:t xml:space="preserve"> pour son évaluation. </w:t>
            </w:r>
            <w:r w:rsidRPr="00B463AB">
              <w:rPr>
                <w:sz w:val="20"/>
                <w:szCs w:val="20"/>
              </w:rPr>
              <w:t xml:space="preserve">Dans ce cas l’expert en question ne sera pas évalué dans l’Offre concurrente et son </w:t>
            </w:r>
            <w:r w:rsidRPr="00B463AB">
              <w:rPr>
                <w:sz w:val="20"/>
                <w:szCs w:val="20"/>
                <w:lang w:val="fr-CM"/>
              </w:rPr>
              <w:t>CV sera examiné à condition que celui produit pour la demande d’éclaircissement soit identique à celui dans l’offres considérée</w:t>
            </w:r>
            <w:r w:rsidRPr="00B463AB">
              <w:rPr>
                <w:sz w:val="20"/>
                <w:szCs w:val="20"/>
              </w:rPr>
              <w:t xml:space="preserve">. </w:t>
            </w:r>
          </w:p>
          <w:p w:rsidR="00C82BF3" w:rsidRDefault="00C82BF3" w:rsidP="00C63667">
            <w:pPr>
              <w:pStyle w:val="Paragraphedeliste"/>
              <w:spacing w:line="360" w:lineRule="auto"/>
              <w:ind w:left="0"/>
              <w:jc w:val="both"/>
              <w:rPr>
                <w:sz w:val="20"/>
                <w:szCs w:val="20"/>
              </w:rPr>
            </w:pPr>
          </w:p>
          <w:p w:rsidR="00C82BF3" w:rsidRDefault="00C82BF3" w:rsidP="00C63667">
            <w:pPr>
              <w:pStyle w:val="Paragraphedeliste"/>
              <w:spacing w:line="360" w:lineRule="auto"/>
              <w:ind w:left="0"/>
              <w:jc w:val="both"/>
              <w:rPr>
                <w:sz w:val="20"/>
                <w:szCs w:val="20"/>
              </w:rPr>
            </w:pPr>
          </w:p>
          <w:p w:rsidR="00C82BF3" w:rsidRPr="00B463AB" w:rsidRDefault="00C82BF3" w:rsidP="00C63667">
            <w:pPr>
              <w:pStyle w:val="Paragraphedeliste"/>
              <w:spacing w:line="360" w:lineRule="auto"/>
              <w:ind w:left="0"/>
              <w:jc w:val="both"/>
              <w:rPr>
                <w:sz w:val="20"/>
                <w:szCs w:val="20"/>
              </w:rPr>
            </w:pPr>
          </w:p>
          <w:p w:rsidR="00FF0798" w:rsidRPr="00062467" w:rsidRDefault="00FF0798" w:rsidP="00B07C2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lastRenderedPageBreak/>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FF0798" w:rsidRPr="00B463AB" w:rsidRDefault="00FF0798" w:rsidP="00B07C2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firstRow="0" w:lastRow="0" w:firstColumn="0" w:lastColumn="0" w:noHBand="0" w:noVBand="0"/>
            </w:tblPr>
            <w:tblGrid>
              <w:gridCol w:w="567"/>
              <w:gridCol w:w="1984"/>
              <w:gridCol w:w="993"/>
              <w:gridCol w:w="992"/>
              <w:gridCol w:w="1134"/>
              <w:gridCol w:w="1134"/>
              <w:gridCol w:w="1843"/>
            </w:tblGrid>
            <w:tr w:rsidR="00FF0798" w:rsidRPr="00B463AB" w:rsidTr="00B07C25">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b/>
                      <w:sz w:val="20"/>
                      <w:szCs w:val="20"/>
                    </w:rPr>
                  </w:pPr>
                  <w:r w:rsidRPr="00B463AB">
                    <w:rPr>
                      <w:sz w:val="20"/>
                      <w:szCs w:val="20"/>
                    </w:rPr>
                    <w:t xml:space="preserve">  </w:t>
                  </w: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798" w:rsidRPr="00B463AB" w:rsidRDefault="00FF0798" w:rsidP="00B07C25">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sidRPr="00B463AB">
                    <w:rPr>
                      <w:b/>
                      <w:sz w:val="20"/>
                      <w:szCs w:val="20"/>
                    </w:rPr>
                    <w:t xml:space="preserve">Justificatif </w:t>
                  </w:r>
                </w:p>
              </w:tc>
            </w:tr>
            <w:tr w:rsidR="00FF0798" w:rsidRPr="00B463AB" w:rsidTr="00B07C25">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rPr>
                      <w:rFonts w:eastAsia="Calibri"/>
                      <w:sz w:val="20"/>
                      <w:szCs w:val="20"/>
                    </w:rPr>
                  </w:pPr>
                  <w:r>
                    <w:rPr>
                      <w:rFonts w:eastAsia="Calibri"/>
                      <w:sz w:val="20"/>
                      <w:szCs w:val="20"/>
                    </w:rPr>
                    <w:t>Pelle chargeuse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15 ans</w:t>
                  </w:r>
                </w:p>
                <w:p w:rsidR="00FF0798" w:rsidRPr="00B463AB"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C63667" w:rsidP="0045409F">
                  <w:pPr>
                    <w:rPr>
                      <w:rFonts w:eastAsia="Calibri"/>
                      <w:sz w:val="20"/>
                      <w:szCs w:val="20"/>
                    </w:rPr>
                  </w:pPr>
                  <w:r>
                    <w:rPr>
                      <w:rFonts w:eastAsia="Calibri"/>
                      <w:sz w:val="20"/>
                      <w:szCs w:val="20"/>
                    </w:rPr>
                    <w:t>niveleuse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15 ans</w:t>
                  </w:r>
                </w:p>
                <w:p w:rsidR="00FF0798" w:rsidRPr="00B463AB"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jc w:val="center"/>
                    <w:rPr>
                      <w:rFonts w:eastAsia="Calibri"/>
                      <w:sz w:val="20"/>
                      <w:szCs w:val="20"/>
                    </w:rPr>
                  </w:pPr>
                  <w:r>
                    <w:rPr>
                      <w:rFonts w:eastAsia="Calibri"/>
                      <w:sz w:val="20"/>
                      <w:szCs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rPr>
                      <w:rFonts w:eastAsia="Calibri"/>
                      <w:sz w:val="20"/>
                      <w:szCs w:val="20"/>
                    </w:rPr>
                  </w:pPr>
                  <w:r>
                    <w:rPr>
                      <w:rFonts w:eastAsia="Calibri"/>
                      <w:sz w:val="20"/>
                      <w:szCs w:val="20"/>
                    </w:rPr>
                    <w:t>Compacteur (à roues ou à rouleau)</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C63667">
                  <w:pPr>
                    <w:jc w:val="center"/>
                    <w:rPr>
                      <w:rFonts w:eastAsia="Calibri"/>
                      <w:sz w:val="20"/>
                      <w:szCs w:val="20"/>
                    </w:rPr>
                  </w:pPr>
                  <w:r>
                    <w:rPr>
                      <w:rFonts w:eastAsia="Calibri"/>
                      <w:sz w:val="20"/>
                      <w:szCs w:val="20"/>
                    </w:rPr>
                    <w:t>≤ 15 ans</w:t>
                  </w:r>
                </w:p>
                <w:p w:rsidR="00C63667" w:rsidRPr="00B463AB" w:rsidRDefault="00C63667" w:rsidP="00C6366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jc w:val="center"/>
                    <w:rPr>
                      <w:rFonts w:eastAsia="Calibri"/>
                      <w:sz w:val="20"/>
                      <w:szCs w:val="20"/>
                    </w:rPr>
                  </w:pPr>
                  <w:r>
                    <w:rPr>
                      <w:rFonts w:eastAsia="Calibri"/>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rPr>
                      <w:rFonts w:eastAsia="Calibri"/>
                      <w:sz w:val="20"/>
                      <w:szCs w:val="20"/>
                    </w:rPr>
                  </w:pPr>
                  <w:r>
                    <w:rPr>
                      <w:rFonts w:eastAsia="Calibri"/>
                      <w:sz w:val="20"/>
                      <w:szCs w:val="20"/>
                    </w:rPr>
                    <w:t>Camion bouille</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C63667">
                  <w:pPr>
                    <w:jc w:val="center"/>
                    <w:rPr>
                      <w:rFonts w:eastAsia="Calibri"/>
                      <w:sz w:val="20"/>
                      <w:szCs w:val="20"/>
                    </w:rPr>
                  </w:pPr>
                  <w:r>
                    <w:rPr>
                      <w:rFonts w:eastAsia="Calibri"/>
                      <w:sz w:val="20"/>
                      <w:szCs w:val="20"/>
                    </w:rPr>
                    <w:t>≤ 15 ans</w:t>
                  </w:r>
                </w:p>
                <w:p w:rsidR="00C63667" w:rsidRPr="00B463AB" w:rsidRDefault="00C63667" w:rsidP="00C6366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jc w:val="cente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rPr>
                      <w:rFonts w:eastAsia="Calibri"/>
                      <w:sz w:val="20"/>
                      <w:szCs w:val="20"/>
                    </w:rPr>
                  </w:pPr>
                  <w:r>
                    <w:rPr>
                      <w:rFonts w:eastAsia="Calibri"/>
                      <w:sz w:val="20"/>
                      <w:szCs w:val="20"/>
                    </w:rPr>
                    <w:t>Camion épandeur</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C63667">
                  <w:pPr>
                    <w:jc w:val="center"/>
                    <w:rPr>
                      <w:rFonts w:eastAsia="Calibri"/>
                      <w:sz w:val="20"/>
                      <w:szCs w:val="20"/>
                    </w:rPr>
                  </w:pPr>
                  <w:r>
                    <w:rPr>
                      <w:rFonts w:eastAsia="Calibri"/>
                      <w:sz w:val="20"/>
                      <w:szCs w:val="20"/>
                    </w:rPr>
                    <w:t>≤ 15 ans</w:t>
                  </w:r>
                </w:p>
                <w:p w:rsidR="00C63667" w:rsidRPr="00B463AB" w:rsidRDefault="00C63667" w:rsidP="00C6366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C63667" w:rsidP="00B07C25">
                  <w:pPr>
                    <w:rPr>
                      <w:rFonts w:eastAsia="Calibri"/>
                      <w:sz w:val="20"/>
                      <w:szCs w:val="20"/>
                    </w:rPr>
                  </w:pPr>
                  <w:r>
                    <w:rPr>
                      <w:rFonts w:eastAsia="Calibri"/>
                      <w:sz w:val="20"/>
                      <w:szCs w:val="2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rPr>
                      <w:rFonts w:eastAsia="Calibri"/>
                      <w:sz w:val="20"/>
                      <w:szCs w:val="20"/>
                    </w:rPr>
                  </w:pPr>
                  <w:r>
                    <w:rPr>
                      <w:rFonts w:eastAsia="Calibri"/>
                      <w:sz w:val="20"/>
                      <w:szCs w:val="20"/>
                    </w:rPr>
                    <w:t xml:space="preserve">Camion benne </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C63667" w:rsidP="00B07C25">
                  <w:pPr>
                    <w:jc w:val="center"/>
                    <w:rPr>
                      <w:rFonts w:eastAsia="Calibri"/>
                      <w:sz w:val="20"/>
                      <w:szCs w:val="20"/>
                    </w:rPr>
                  </w:pPr>
                  <w:r>
                    <w:rPr>
                      <w:rFonts w:eastAsia="Calibri"/>
                      <w:sz w:val="20"/>
                      <w:szCs w:val="20"/>
                    </w:rPr>
                    <w:t>03</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10 ans</w:t>
                  </w:r>
                </w:p>
                <w:p w:rsidR="00FF0798" w:rsidRPr="00B463AB"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C63667" w:rsidP="00B07C25">
                  <w:pPr>
                    <w:rPr>
                      <w:rFonts w:eastAsia="Calibri"/>
                      <w:sz w:val="20"/>
                      <w:szCs w:val="20"/>
                    </w:rPr>
                  </w:pPr>
                  <w:r>
                    <w:rPr>
                      <w:rFonts w:eastAsia="Calibri"/>
                      <w:sz w:val="20"/>
                      <w:szCs w:val="20"/>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rPr>
                      <w:rFonts w:eastAsia="Calibri"/>
                      <w:sz w:val="20"/>
                      <w:szCs w:val="20"/>
                    </w:rPr>
                  </w:pPr>
                  <w:r>
                    <w:rPr>
                      <w:rFonts w:eastAsia="Calibri"/>
                      <w:sz w:val="20"/>
                      <w:szCs w:val="20"/>
                    </w:rPr>
                    <w:t>Tronçonneuse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05 ans</w:t>
                  </w:r>
                </w:p>
                <w:p w:rsidR="00FF0798"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rPr>
                      <w:rFonts w:eastAsia="Calibri"/>
                      <w:sz w:val="20"/>
                      <w:szCs w:val="20"/>
                    </w:rPr>
                  </w:pPr>
                  <w:r>
                    <w:rPr>
                      <w:rFonts w:eastAsia="Calibri"/>
                      <w:sz w:val="20"/>
                      <w:szCs w:val="20"/>
                    </w:rPr>
                    <w:t xml:space="preserve">Joindre les factures, ou </w:t>
                  </w:r>
                  <w:r w:rsidRPr="00792010">
                    <w:rPr>
                      <w:rFonts w:eastAsia="Calibri"/>
                      <w:sz w:val="20"/>
                      <w:szCs w:val="20"/>
                    </w:rPr>
                    <w:t>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C63667" w:rsidP="00B07C25">
                  <w:pPr>
                    <w:rPr>
                      <w:rFonts w:eastAsia="Calibri"/>
                      <w:sz w:val="20"/>
                      <w:szCs w:val="20"/>
                    </w:rPr>
                  </w:pPr>
                  <w:r>
                    <w:rPr>
                      <w:rFonts w:eastAsia="Calibri"/>
                      <w:sz w:val="20"/>
                      <w:szCs w:val="20"/>
                    </w:rPr>
                    <w:t>8</w:t>
                  </w:r>
                  <w:r w:rsidR="00FF0798">
                    <w:rPr>
                      <w:rFonts w:eastAsia="Calibri"/>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xml:space="preserve">(pelles, pioches, marteaux, pieds de </w:t>
                  </w:r>
                  <w:proofErr w:type="spellStart"/>
                  <w:r>
                    <w:rPr>
                      <w:rFonts w:eastAsia="Calibri"/>
                      <w:sz w:val="20"/>
                      <w:szCs w:val="20"/>
                    </w:rPr>
                    <w:t>biche,etc</w:t>
                  </w:r>
                  <w:proofErr w:type="spellEnd"/>
                  <w:r>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01 an</w:t>
                  </w:r>
                </w:p>
                <w:p w:rsidR="00FF0798"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rPr>
                      <w:rFonts w:eastAsia="Calibri"/>
                      <w:sz w:val="20"/>
                      <w:szCs w:val="20"/>
                    </w:rPr>
                  </w:pPr>
                  <w:r>
                    <w:rPr>
                      <w:rFonts w:eastAsia="Calibri"/>
                      <w:sz w:val="20"/>
                      <w:szCs w:val="20"/>
                    </w:rPr>
                    <w:t xml:space="preserve">Joindre factures </w:t>
                  </w:r>
                </w:p>
              </w:tc>
            </w:tr>
          </w:tbl>
          <w:p w:rsidR="00FF0798" w:rsidRPr="00D154B7" w:rsidRDefault="00FF0798" w:rsidP="00B07C25">
            <w:pPr>
              <w:pStyle w:val="Paragraphedeliste"/>
              <w:spacing w:after="0" w:line="360" w:lineRule="auto"/>
              <w:ind w:left="0"/>
              <w:jc w:val="both"/>
              <w:rPr>
                <w:rFonts w:ascii="Times New Roman" w:hAnsi="Times New Roman"/>
                <w:sz w:val="10"/>
                <w:szCs w:val="10"/>
              </w:rPr>
            </w:pPr>
          </w:p>
          <w:p w:rsidR="00FF0798" w:rsidRDefault="00FF0798" w:rsidP="00B07C25">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FF0798" w:rsidRPr="00062467" w:rsidRDefault="00FF0798" w:rsidP="00B07C2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lastRenderedPageBreak/>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FF0798" w:rsidRPr="005D7FA4" w:rsidRDefault="00FF0798" w:rsidP="00B07C25">
            <w:pPr>
              <w:pStyle w:val="Paragraphedeliste"/>
              <w:numPr>
                <w:ilvl w:val="0"/>
                <w:numId w:val="8"/>
              </w:numPr>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FF0798" w:rsidRDefault="00FF0798" w:rsidP="00B07C25">
            <w:pPr>
              <w:pStyle w:val="Paragraphedeliste"/>
              <w:numPr>
                <w:ilvl w:val="0"/>
                <w:numId w:val="8"/>
              </w:numPr>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FF0798"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FF0798"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FF0798"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Note technique détaillée et jugée pertinente (oui/non)</w:t>
            </w:r>
          </w:p>
          <w:p w:rsidR="00FF0798" w:rsidRPr="005D7FA4"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Organigramme du projet (oui/non)</w:t>
            </w:r>
          </w:p>
          <w:p w:rsidR="00FF0798" w:rsidRPr="00FE6350" w:rsidRDefault="00FF0798" w:rsidP="00B07C25">
            <w:pPr>
              <w:widowControl w:val="0"/>
              <w:autoSpaceDE w:val="0"/>
              <w:adjustRightInd w:val="0"/>
              <w:spacing w:before="17" w:line="276" w:lineRule="auto"/>
              <w:rPr>
                <w:b/>
                <w:bCs/>
                <w:iCs/>
                <w:sz w:val="20"/>
                <w:szCs w:val="20"/>
              </w:rPr>
            </w:pPr>
            <w:bookmarkStart w:id="195" w:name="_Hlk163151275"/>
            <w:bookmarkEnd w:id="193"/>
            <w:bookmarkEnd w:id="194"/>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FF0798" w:rsidRPr="0029472D" w:rsidTr="000B41CD">
        <w:trPr>
          <w:trHeight w:val="907"/>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31.2.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FF0798" w:rsidRPr="0029472D" w:rsidTr="000B41CD">
        <w:trPr>
          <w:trHeight w:val="56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32.2.(b)</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r w:rsidRPr="007A4610">
              <w:t xml:space="preserve"> </w:t>
            </w:r>
          </w:p>
        </w:tc>
      </w:tr>
      <w:tr w:rsidR="00FF0798" w:rsidRPr="0029472D" w:rsidTr="000B41CD">
        <w:trPr>
          <w:trHeight w:hRule="exact" w:val="455"/>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32.2.(e)</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t xml:space="preserve"> </w:t>
            </w:r>
            <w:r w:rsidRPr="0029472D">
              <w:t>Le délai d’ex</w:t>
            </w:r>
            <w:r>
              <w:t xml:space="preserve">écution sera évalué comme </w:t>
            </w:r>
            <w:proofErr w:type="gramStart"/>
            <w:r>
              <w:t>suit:</w:t>
            </w:r>
            <w:proofErr w:type="gramEnd"/>
            <w:r>
              <w:t xml:space="preserve"> </w:t>
            </w:r>
            <w:r w:rsidRPr="00FE6350">
              <w:rPr>
                <w:b/>
              </w:rPr>
              <w:t>sans objet</w:t>
            </w:r>
          </w:p>
          <w:p w:rsidR="00FF0798" w:rsidRPr="0029472D" w:rsidRDefault="00FF0798" w:rsidP="00B07C25">
            <w:pPr>
              <w:widowControl w:val="0"/>
              <w:autoSpaceDE w:val="0"/>
              <w:spacing w:line="360" w:lineRule="auto"/>
              <w:jc w:val="both"/>
            </w:pPr>
          </w:p>
        </w:tc>
      </w:tr>
      <w:tr w:rsidR="00FF0798" w:rsidRPr="0029472D" w:rsidTr="000B41CD">
        <w:trPr>
          <w:trHeight w:hRule="exact" w:val="70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32.2(g).</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La méthode d’évaluation des variantes techniques est la suivante:</w:t>
            </w:r>
            <w:r>
              <w:t xml:space="preserve"> </w:t>
            </w:r>
            <w:r w:rsidRPr="00FE6350">
              <w:rPr>
                <w:b/>
              </w:rPr>
              <w:t>sans objet</w:t>
            </w:r>
          </w:p>
        </w:tc>
      </w:tr>
      <w:tr w:rsidR="00FF0798" w:rsidRPr="0029472D" w:rsidTr="000B41CD">
        <w:trPr>
          <w:trHeight w:hRule="exact" w:val="600"/>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33.1.</w:t>
            </w:r>
          </w:p>
        </w:tc>
        <w:tc>
          <w:tcPr>
            <w:tcW w:w="9072" w:type="dxa"/>
            <w:shd w:val="clear" w:color="auto" w:fill="auto"/>
            <w:tcMar>
              <w:top w:w="0" w:type="dxa"/>
              <w:left w:w="0" w:type="dxa"/>
              <w:bottom w:w="0" w:type="dxa"/>
              <w:right w:w="0" w:type="dxa"/>
            </w:tcMar>
            <w:vAlign w:val="center"/>
          </w:tcPr>
          <w:p w:rsidR="00FF0798" w:rsidRPr="00FE6350" w:rsidRDefault="00FF0798" w:rsidP="00B07C25">
            <w:pPr>
              <w:widowControl w:val="0"/>
              <w:autoSpaceDE w:val="0"/>
              <w:spacing w:line="360" w:lineRule="auto"/>
              <w:jc w:val="both"/>
              <w:rPr>
                <w:b/>
              </w:rPr>
            </w:pPr>
            <w:r w:rsidRPr="00FE6350">
              <w:rPr>
                <w:b/>
              </w:rPr>
              <w:t xml:space="preserve">Sans objet </w:t>
            </w:r>
          </w:p>
          <w:p w:rsidR="00FF0798" w:rsidRPr="0029472D" w:rsidRDefault="00FF0798" w:rsidP="00B07C25">
            <w:pPr>
              <w:widowControl w:val="0"/>
              <w:autoSpaceDE w:val="0"/>
              <w:spacing w:line="360" w:lineRule="auto"/>
              <w:jc w:val="both"/>
            </w:pPr>
          </w:p>
        </w:tc>
      </w:tr>
      <w:tr w:rsidR="00FF0798" w:rsidRPr="0029472D" w:rsidTr="000B41CD">
        <w:trPr>
          <w:trHeight w:hRule="exact" w:val="525"/>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r w:rsidRPr="0029472D">
              <w:rPr>
                <w:b/>
              </w:rPr>
              <w:t>F- ATTRIBUTION</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34.1</w:t>
            </w:r>
          </w:p>
        </w:tc>
        <w:tc>
          <w:tcPr>
            <w:tcW w:w="9072" w:type="dxa"/>
            <w:shd w:val="clear" w:color="auto" w:fill="auto"/>
            <w:tcMar>
              <w:top w:w="0" w:type="dxa"/>
              <w:left w:w="0" w:type="dxa"/>
              <w:bottom w:w="0" w:type="dxa"/>
              <w:right w:w="0" w:type="dxa"/>
            </w:tcMar>
            <w:vAlign w:val="center"/>
          </w:tcPr>
          <w:p w:rsidR="00FF0798" w:rsidRPr="00AE1EF2" w:rsidRDefault="00FF0798" w:rsidP="00B07C25">
            <w:pPr>
              <w:widowControl w:val="0"/>
              <w:autoSpaceDE w:val="0"/>
              <w:spacing w:line="276" w:lineRule="auto"/>
              <w:jc w:val="both"/>
              <w:rPr>
                <w:iCs/>
              </w:rPr>
            </w:pPr>
            <w:r w:rsidRPr="00AE1EF2">
              <w:rPr>
                <w:iCs/>
              </w:rPr>
              <w:t>L</w:t>
            </w:r>
            <w:r>
              <w:rPr>
                <w:iCs/>
              </w:rPr>
              <w:t>’Autorité Contractante</w:t>
            </w:r>
            <w:r w:rsidRPr="00AE1EF2">
              <w:rPr>
                <w:iCs/>
              </w:rPr>
              <w:t xml:space="preserve"> attribue le marché au soumissionnaire dont l’offre </w:t>
            </w:r>
            <w:bookmarkStart w:id="196" w:name="_Hlk163151479"/>
            <w:r w:rsidRPr="00AE1EF2">
              <w:rPr>
                <w:iCs/>
              </w:rPr>
              <w:t xml:space="preserve">a été reconnue conforme pour l’essentiel </w:t>
            </w:r>
            <w:bookmarkEnd w:id="196"/>
            <w:r w:rsidRPr="00AE1EF2">
              <w:rPr>
                <w:iCs/>
              </w:rPr>
              <w:t xml:space="preserve">au Dossier d’Appel d’offres </w:t>
            </w:r>
            <w:bookmarkStart w:id="197"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7"/>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34.2</w:t>
            </w:r>
          </w:p>
        </w:tc>
        <w:tc>
          <w:tcPr>
            <w:tcW w:w="9072" w:type="dxa"/>
            <w:shd w:val="clear" w:color="auto" w:fill="auto"/>
            <w:tcMar>
              <w:top w:w="0" w:type="dxa"/>
              <w:left w:w="0" w:type="dxa"/>
              <w:bottom w:w="0" w:type="dxa"/>
              <w:right w:w="0" w:type="dxa"/>
            </w:tcMar>
            <w:vAlign w:val="center"/>
          </w:tcPr>
          <w:p w:rsidR="00FF0798" w:rsidRPr="007A4610" w:rsidRDefault="00FF0798" w:rsidP="00B07C25">
            <w:pPr>
              <w:widowControl w:val="0"/>
              <w:autoSpaceDE w:val="0"/>
              <w:spacing w:line="360" w:lineRule="auto"/>
              <w:jc w:val="both"/>
              <w:rPr>
                <w:iCs/>
              </w:rPr>
            </w:pPr>
            <w:r w:rsidRPr="007A4610">
              <w:rPr>
                <w:iCs/>
              </w:rPr>
              <w:t>Sans objet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39.2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276" w:lineRule="auto"/>
              <w:jc w:val="both"/>
            </w:pPr>
            <w:r w:rsidRPr="0029472D">
              <w:t>Le taux du cautionnement définitif est de : 5%) du montant toutes taxes comprises du marché</w:t>
            </w:r>
          </w:p>
          <w:p w:rsidR="00FF0798" w:rsidRPr="0029472D" w:rsidRDefault="00FF0798" w:rsidP="00B07C25">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FF0798" w:rsidRPr="0029472D" w:rsidTr="000B41CD">
        <w:trPr>
          <w:trHeight w:val="6612"/>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40</w:t>
            </w:r>
          </w:p>
        </w:tc>
        <w:tc>
          <w:tcPr>
            <w:tcW w:w="9072" w:type="dxa"/>
            <w:shd w:val="clear" w:color="auto" w:fill="auto"/>
            <w:tcMar>
              <w:top w:w="0" w:type="dxa"/>
              <w:left w:w="0" w:type="dxa"/>
              <w:bottom w:w="0" w:type="dxa"/>
              <w:right w:w="0" w:type="dxa"/>
            </w:tcMar>
            <w:vAlign w:val="center"/>
          </w:tcPr>
          <w:p w:rsidR="00FF0798" w:rsidRPr="00AE1EF2" w:rsidRDefault="00FF0798" w:rsidP="00B07C25">
            <w:pPr>
              <w:widowControl w:val="0"/>
              <w:autoSpaceDE w:val="0"/>
              <w:spacing w:line="360" w:lineRule="auto"/>
              <w:jc w:val="center"/>
              <w:rPr>
                <w:b/>
                <w:bCs/>
              </w:rPr>
            </w:pPr>
            <w:bookmarkStart w:id="198" w:name="_Toc159496870"/>
            <w:r w:rsidRPr="00AE1EF2">
              <w:rPr>
                <w:b/>
                <w:bCs/>
              </w:rPr>
              <w:t>Principes Ethiques</w:t>
            </w:r>
            <w:bookmarkEnd w:id="198"/>
          </w:p>
          <w:p w:rsidR="00FF0798" w:rsidRPr="00AE1EF2" w:rsidRDefault="00FF0798" w:rsidP="00B07C25">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FF0798" w:rsidRPr="00AE1EF2" w:rsidRDefault="00FF0798" w:rsidP="00B07C25">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proofErr w:type="gramStart"/>
            <w:r w:rsidRPr="00AE1EF2">
              <w:rPr>
                <w:rFonts w:ascii="Times New Roman" w:hAnsi="Times New Roman"/>
              </w:rPr>
              <w:t>est</w:t>
            </w:r>
            <w:proofErr w:type="gramEnd"/>
            <w:r w:rsidRPr="00AE1EF2">
              <w:rPr>
                <w:rFonts w:ascii="Times New Roman" w:hAnsi="Times New Roman"/>
              </w:rPr>
              <w:t xml:space="preserve">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FF0798" w:rsidRPr="00AE1EF2" w:rsidRDefault="00FF0798" w:rsidP="00B07C25">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proofErr w:type="gramStart"/>
            <w:r w:rsidRPr="00AE1EF2">
              <w:rPr>
                <w:rFonts w:ascii="Times New Roman" w:hAnsi="Times New Roman"/>
              </w:rPr>
              <w:t>est</w:t>
            </w:r>
            <w:proofErr w:type="gramEnd"/>
            <w:r w:rsidRPr="00AE1EF2">
              <w:rPr>
                <w:rFonts w:ascii="Times New Roman" w:hAnsi="Times New Roman"/>
              </w:rPr>
              <w:t xml:space="preserve"> coupable de ‘’corruption’’ quiconque fournit, sollicite ou accepte plusieurs offres  émises par le même soumissionnaire sous des noms des sociétés différentes et/ou sur des numéros d’enregistrement différents. </w:t>
            </w:r>
          </w:p>
          <w:p w:rsidR="00FF0798" w:rsidRPr="00D154B7" w:rsidRDefault="00FF0798" w:rsidP="00B07C25">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 xml:space="preserve"> </w:t>
            </w:r>
            <w:proofErr w:type="gramStart"/>
            <w:r w:rsidRPr="00AE1EF2">
              <w:rPr>
                <w:rFonts w:ascii="Times New Roman" w:hAnsi="Times New Roman"/>
              </w:rPr>
              <w:t>se</w:t>
            </w:r>
            <w:proofErr w:type="gramEnd"/>
            <w:r w:rsidRPr="00AE1EF2">
              <w:rPr>
                <w:rFonts w:ascii="Times New Roman" w:hAnsi="Times New Roman"/>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FF0798" w:rsidRPr="0029472D" w:rsidRDefault="00FF0798" w:rsidP="00FF0798">
      <w:pPr>
        <w:widowControl w:val="0"/>
        <w:autoSpaceDE w:val="0"/>
        <w:spacing w:line="360" w:lineRule="auto"/>
        <w:jc w:val="both"/>
        <w:rPr>
          <w:sz w:val="22"/>
          <w:szCs w:val="22"/>
        </w:rPr>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99" w:name="_Toc390335365"/>
      <w:bookmarkStart w:id="200" w:name="_Toc390418124"/>
      <w:bookmarkStart w:id="201" w:name="_Toc97543360"/>
      <w:bookmarkStart w:id="202" w:name="_Toc97557072"/>
      <w:bookmarkStart w:id="203" w:name="_Toc157306465"/>
      <w:r w:rsidRPr="0029472D">
        <w:rPr>
          <w:rFonts w:eastAsia="Calibri"/>
          <w:b/>
          <w:caps/>
          <w:spacing w:val="45"/>
          <w:sz w:val="36"/>
          <w:szCs w:val="36"/>
          <w:lang w:eastAsia="en-US"/>
        </w:rPr>
        <w:t xml:space="preserve">piece n°4 </w:t>
      </w:r>
    </w:p>
    <w:p w:rsidR="00FF0798" w:rsidRPr="0029472D" w:rsidRDefault="00FF0798" w:rsidP="00FF0798">
      <w:pPr>
        <w:pStyle w:val="DTAOpices"/>
      </w:pPr>
      <w:r w:rsidRPr="0029472D">
        <w:t>Cahier des Clauses Administratives Particulières (CCAP)</w:t>
      </w:r>
      <w:bookmarkEnd w:id="199"/>
      <w:bookmarkEnd w:id="200"/>
      <w:bookmarkEnd w:id="201"/>
      <w:bookmarkEnd w:id="202"/>
      <w:bookmarkEnd w:id="203"/>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Pr="0029472D" w:rsidRDefault="00FF0798" w:rsidP="00FF0798">
      <w:pPr>
        <w:suppressAutoHyphens w:val="0"/>
        <w:autoSpaceDN/>
        <w:textAlignment w:val="auto"/>
        <w:rPr>
          <w:rFonts w:eastAsia="Calibri"/>
          <w:spacing w:val="45"/>
          <w:sz w:val="60"/>
          <w:szCs w:val="60"/>
          <w:lang w:eastAsia="en-US"/>
        </w:rPr>
      </w:pPr>
      <w:r w:rsidRPr="0029472D">
        <w:br w:type="page"/>
      </w:r>
    </w:p>
    <w:p w:rsidR="00FF0798" w:rsidRPr="0029472D" w:rsidRDefault="00FF0798" w:rsidP="00FF0798">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FF0798" w:rsidRPr="0029472D" w:rsidRDefault="00FF0798" w:rsidP="00FF0798">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rPr>
          <w:t>Généralités</w:t>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0" w:history="1">
        <w:r w:rsidR="00FF0798" w:rsidRPr="0029472D">
          <w:rPr>
            <w:rStyle w:val="Lienhypertexte"/>
            <w:noProof/>
          </w:rPr>
          <w:t>Article 1.</w:t>
        </w:r>
        <w:r w:rsidR="00FF0798" w:rsidRPr="0029472D">
          <w:rPr>
            <w:rFonts w:eastAsiaTheme="minorEastAsia"/>
            <w:noProof/>
          </w:rPr>
          <w:tab/>
        </w:r>
        <w:r w:rsidR="00FF0798" w:rsidRPr="0029472D">
          <w:rPr>
            <w:rStyle w:val="Lienhypertexte"/>
            <w:noProof/>
          </w:rPr>
          <w:t>Objet du marché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1" w:history="1">
        <w:r w:rsidR="00FF0798" w:rsidRPr="0029472D">
          <w:rPr>
            <w:rStyle w:val="Lienhypertexte"/>
            <w:noProof/>
          </w:rPr>
          <w:t>Article 2.</w:t>
        </w:r>
        <w:r w:rsidR="00FF0798" w:rsidRPr="0029472D">
          <w:rPr>
            <w:rFonts w:eastAsiaTheme="minorEastAsia"/>
            <w:noProof/>
          </w:rPr>
          <w:tab/>
        </w:r>
        <w:r w:rsidR="00FF0798" w:rsidRPr="0029472D">
          <w:rPr>
            <w:rStyle w:val="Lienhypertexte"/>
            <w:noProof/>
          </w:rPr>
          <w:t>Procédure de passation du marché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2" w:history="1">
        <w:r w:rsidR="00FF0798" w:rsidRPr="0029472D">
          <w:rPr>
            <w:rStyle w:val="Lienhypertexte"/>
            <w:noProof/>
          </w:rPr>
          <w:t>Article 3.</w:t>
        </w:r>
        <w:r w:rsidR="00FF0798" w:rsidRPr="0029472D">
          <w:rPr>
            <w:rFonts w:eastAsiaTheme="minorEastAsia"/>
            <w:noProof/>
          </w:rPr>
          <w:tab/>
        </w:r>
        <w:r w:rsidR="00FF0798" w:rsidRPr="0029472D">
          <w:rPr>
            <w:rStyle w:val="Lienhypertexte"/>
            <w:noProof/>
          </w:rPr>
          <w:t>Attributions et nantissement</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noProof/>
        </w:rPr>
      </w:pPr>
      <w:hyperlink w:anchor="_Toc157306063" w:history="1">
        <w:r w:rsidR="00FF0798" w:rsidRPr="0029472D">
          <w:rPr>
            <w:rStyle w:val="Lienhypertexte"/>
            <w:noProof/>
          </w:rPr>
          <w:t>Article 4.</w:t>
        </w:r>
        <w:r w:rsidR="00FF0798" w:rsidRPr="0029472D">
          <w:rPr>
            <w:rFonts w:eastAsiaTheme="minorEastAsia"/>
            <w:noProof/>
          </w:rPr>
          <w:tab/>
        </w:r>
        <w:r w:rsidR="00FF0798" w:rsidRPr="0029472D">
          <w:rPr>
            <w:rStyle w:val="Lienhypertexte"/>
            <w:noProof/>
          </w:rPr>
          <w:t>Langue, lois et règlements applicables</w:t>
        </w:r>
        <w:r w:rsidR="00FF0798" w:rsidRPr="0029472D">
          <w:rPr>
            <w:noProof/>
            <w:webHidden/>
          </w:rPr>
          <w:tab/>
        </w:r>
      </w:hyperlink>
    </w:p>
    <w:p w:rsidR="00FF0798" w:rsidRPr="0029472D" w:rsidRDefault="00FF0798" w:rsidP="00FF0798">
      <w:pPr>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4" w:history="1">
        <w:r w:rsidR="00FF0798" w:rsidRPr="0029472D">
          <w:rPr>
            <w:rStyle w:val="Lienhypertexte"/>
            <w:noProof/>
          </w:rPr>
          <w:t>Article 6.</w:t>
        </w:r>
        <w:r w:rsidR="00FF0798" w:rsidRPr="0029472D">
          <w:rPr>
            <w:rFonts w:eastAsiaTheme="minorEastAsia"/>
            <w:noProof/>
          </w:rPr>
          <w:tab/>
        </w:r>
        <w:r w:rsidR="00FF0798" w:rsidRPr="0029472D">
          <w:rPr>
            <w:rStyle w:val="Lienhypertexte"/>
            <w:noProof/>
          </w:rPr>
          <w:t>Pièces constitutives du marché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5" w:history="1">
        <w:r w:rsidR="00FF0798" w:rsidRPr="0029472D">
          <w:rPr>
            <w:rStyle w:val="Lienhypertexte"/>
            <w:noProof/>
          </w:rPr>
          <w:t>Article 7.</w:t>
        </w:r>
        <w:r w:rsidR="00FF0798" w:rsidRPr="0029472D">
          <w:rPr>
            <w:rFonts w:eastAsiaTheme="minorEastAsia"/>
            <w:noProof/>
          </w:rPr>
          <w:tab/>
        </w:r>
        <w:r w:rsidR="00FF0798" w:rsidRPr="0029472D">
          <w:rPr>
            <w:rStyle w:val="Lienhypertexte"/>
            <w:noProof/>
          </w:rPr>
          <w:t>Textes généraux applicables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6" w:history="1">
        <w:r w:rsidR="00FF0798" w:rsidRPr="0029472D">
          <w:rPr>
            <w:rStyle w:val="Lienhypertexte"/>
            <w:noProof/>
          </w:rPr>
          <w:t>Article 8.</w:t>
        </w:r>
        <w:r w:rsidR="00FF0798" w:rsidRPr="0029472D">
          <w:rPr>
            <w:rFonts w:eastAsiaTheme="minorEastAsia"/>
            <w:noProof/>
          </w:rPr>
          <w:tab/>
        </w:r>
        <w:r w:rsidR="00FF0798" w:rsidRPr="0029472D">
          <w:rPr>
            <w:rStyle w:val="Lienhypertexte"/>
            <w:noProof/>
          </w:rPr>
          <w:t xml:space="preserve">Communication </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rPr>
      </w:pPr>
      <w:hyperlink w:anchor="_Toc157306067" w:history="1">
        <w:r w:rsidR="00FF0798" w:rsidRPr="0029472D">
          <w:rPr>
            <w:rStyle w:val="Lienhypertexte"/>
            <w:rFonts w:ascii="Times New Roman" w:hAnsi="Times New Roman" w:cs="Times New Roman"/>
          </w:rPr>
          <w:t>CHAPITRE  II.</w:t>
        </w:r>
        <w:r w:rsidR="00FF0798" w:rsidRPr="0029472D">
          <w:rPr>
            <w:rFonts w:ascii="Times New Roman" w:eastAsiaTheme="minorEastAsia" w:hAnsi="Times New Roman" w:cs="Times New Roman"/>
          </w:rPr>
          <w:tab/>
        </w:r>
        <w:r w:rsidR="00FF0798" w:rsidRPr="0029472D">
          <w:rPr>
            <w:rStyle w:val="Lienhypertexte"/>
            <w:rFonts w:ascii="Times New Roman" w:hAnsi="Times New Roman" w:cs="Times New Roman"/>
          </w:rPr>
          <w:t>Exécution des travaux</w:t>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8" w:history="1">
        <w:r w:rsidR="00FF0798" w:rsidRPr="0029472D">
          <w:rPr>
            <w:rStyle w:val="Lienhypertexte"/>
            <w:noProof/>
          </w:rPr>
          <w:t>Article 9.</w:t>
        </w:r>
        <w:r w:rsidR="00FF0798" w:rsidRPr="0029472D">
          <w:rPr>
            <w:rFonts w:eastAsiaTheme="minorEastAsia"/>
            <w:noProof/>
          </w:rPr>
          <w:tab/>
        </w:r>
        <w:r w:rsidR="00FF0798" w:rsidRPr="0029472D">
          <w:rPr>
            <w:rStyle w:val="Lienhypertexte"/>
            <w:noProof/>
          </w:rPr>
          <w:t>Consistance des prestations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69" w:history="1">
        <w:r w:rsidR="00FF0798" w:rsidRPr="0029472D">
          <w:rPr>
            <w:rStyle w:val="Lienhypertexte"/>
            <w:noProof/>
          </w:rPr>
          <w:t>Article 10.</w:t>
        </w:r>
        <w:r w:rsidR="00FF0798" w:rsidRPr="0029472D">
          <w:rPr>
            <w:rFonts w:eastAsiaTheme="minorEastAsia"/>
            <w:noProof/>
          </w:rPr>
          <w:tab/>
        </w:r>
        <w:r w:rsidR="00FF0798" w:rsidRPr="0029472D">
          <w:rPr>
            <w:rStyle w:val="Lienhypertexte"/>
            <w:noProof/>
          </w:rPr>
          <w:t xml:space="preserve">Délais d’exécution du marché </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0" w:history="1">
        <w:r w:rsidR="00FF0798" w:rsidRPr="0029472D">
          <w:rPr>
            <w:rStyle w:val="Lienhypertexte"/>
            <w:noProof/>
          </w:rPr>
          <w:t>Article 11.</w:t>
        </w:r>
        <w:r w:rsidR="00FF0798" w:rsidRPr="0029472D">
          <w:rPr>
            <w:rFonts w:eastAsiaTheme="minorEastAsia"/>
            <w:noProof/>
          </w:rPr>
          <w:tab/>
        </w:r>
        <w:r w:rsidR="00FF0798" w:rsidRPr="0029472D">
          <w:rPr>
            <w:rStyle w:val="Lienhypertexte"/>
            <w:noProof/>
          </w:rPr>
          <w:t>Obligations du Maître d’Ouvrage ou du Maître d’Ouvrage Délégué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1" w:history="1">
        <w:r w:rsidR="00FF0798" w:rsidRPr="0029472D">
          <w:rPr>
            <w:rStyle w:val="Lienhypertexte"/>
            <w:noProof/>
          </w:rPr>
          <w:t>Article 12.</w:t>
        </w:r>
        <w:r w:rsidR="00FF0798" w:rsidRPr="0029472D">
          <w:rPr>
            <w:rFonts w:eastAsiaTheme="minorEastAsia"/>
            <w:noProof/>
          </w:rPr>
          <w:tab/>
        </w:r>
        <w:r w:rsidR="00FF0798" w:rsidRPr="0029472D">
          <w:rPr>
            <w:rStyle w:val="Lienhypertexte"/>
            <w:noProof/>
          </w:rPr>
          <w:t>Ordres de service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noProof/>
        </w:rPr>
      </w:pPr>
      <w:hyperlink w:anchor="_Toc157306072" w:history="1">
        <w:r w:rsidR="00FF0798" w:rsidRPr="0029472D">
          <w:rPr>
            <w:rStyle w:val="Lienhypertexte"/>
            <w:noProof/>
          </w:rPr>
          <w:t>Article 13.</w:t>
        </w:r>
        <w:r w:rsidR="00FF0798" w:rsidRPr="0029472D">
          <w:rPr>
            <w:rFonts w:eastAsiaTheme="minorEastAsia"/>
            <w:noProof/>
          </w:rPr>
          <w:tab/>
        </w:r>
        <w:r w:rsidR="00FF0798" w:rsidRPr="0029472D">
          <w:rPr>
            <w:rStyle w:val="Lienhypertexte"/>
            <w:noProof/>
          </w:rPr>
          <w:t>Rôles et responsabilités du cocontractant de l’administration</w:t>
        </w:r>
        <w:r w:rsidR="00FF0798" w:rsidRPr="0029472D">
          <w:rPr>
            <w:noProof/>
            <w:webHidden/>
          </w:rPr>
          <w:tab/>
        </w:r>
      </w:hyperlink>
    </w:p>
    <w:p w:rsidR="00FF0798" w:rsidRPr="0029472D" w:rsidRDefault="00FF0798" w:rsidP="00FF0798">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hyperlink>
      <w:r w:rsidRPr="0029472D">
        <w:rPr>
          <w:rFonts w:eastAsiaTheme="minorEastAsia"/>
        </w:rPr>
        <w:t xml:space="preserve">   </w:t>
      </w:r>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3" w:history="1">
        <w:r w:rsidR="00FF0798" w:rsidRPr="0029472D">
          <w:rPr>
            <w:rStyle w:val="Lienhypertexte"/>
            <w:noProof/>
          </w:rPr>
          <w:t>Article 15.</w:t>
        </w:r>
        <w:r w:rsidR="00FF0798" w:rsidRPr="0029472D">
          <w:rPr>
            <w:rFonts w:eastAsiaTheme="minorEastAsia"/>
            <w:noProof/>
          </w:rPr>
          <w:tab/>
        </w:r>
        <w:r w:rsidR="00FF0798" w:rsidRPr="0029472D">
          <w:rPr>
            <w:rStyle w:val="Lienhypertexte"/>
            <w:noProof/>
          </w:rPr>
          <w:t>Personnel et Matériel du cocontractant</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4" w:history="1">
        <w:r w:rsidR="00FF0798" w:rsidRPr="0029472D">
          <w:rPr>
            <w:rStyle w:val="Lienhypertexte"/>
            <w:bCs/>
            <w:noProof/>
          </w:rPr>
          <w:t>Article 16.</w:t>
        </w:r>
        <w:r w:rsidR="00FF0798" w:rsidRPr="0029472D">
          <w:rPr>
            <w:rFonts w:eastAsiaTheme="minorEastAsia"/>
            <w:noProof/>
          </w:rPr>
          <w:tab/>
        </w:r>
        <w:r w:rsidR="00FF0798" w:rsidRPr="0029472D">
          <w:rPr>
            <w:rStyle w:val="Lienhypertexte"/>
            <w:noProof/>
          </w:rPr>
          <w:t>Pièces à fournir par le cocontractant</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5" w:history="1">
        <w:r w:rsidR="00FF0798" w:rsidRPr="0029472D">
          <w:rPr>
            <w:rStyle w:val="Lienhypertexte"/>
            <w:noProof/>
          </w:rPr>
          <w:t>Article 17.</w:t>
        </w:r>
        <w:r w:rsidR="00FF0798" w:rsidRPr="0029472D">
          <w:rPr>
            <w:rFonts w:eastAsiaTheme="minorEastAsia"/>
            <w:noProof/>
          </w:rPr>
          <w:tab/>
        </w:r>
        <w:r w:rsidR="00FF0798" w:rsidRPr="0029472D">
          <w:rPr>
            <w:rStyle w:val="Lienhypertexte"/>
            <w:noProof/>
          </w:rPr>
          <w:t>Mise à disposition des documents et du site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6" w:history="1">
        <w:r w:rsidR="00FF0798" w:rsidRPr="0029472D">
          <w:rPr>
            <w:rStyle w:val="Lienhypertexte"/>
            <w:noProof/>
          </w:rPr>
          <w:t>Article 18.</w:t>
        </w:r>
        <w:r w:rsidR="00FF0798" w:rsidRPr="0029472D">
          <w:rPr>
            <w:rFonts w:eastAsiaTheme="minorEastAsia"/>
            <w:noProof/>
          </w:rPr>
          <w:tab/>
        </w:r>
        <w:r w:rsidR="00FF0798" w:rsidRPr="0029472D">
          <w:rPr>
            <w:rStyle w:val="Lienhypertexte"/>
            <w:noProof/>
          </w:rPr>
          <w:t>Assurances des ouvrages et responsabilités civiles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7" w:history="1">
        <w:r w:rsidR="00FF0798" w:rsidRPr="0029472D">
          <w:rPr>
            <w:rStyle w:val="Lienhypertexte"/>
            <w:noProof/>
          </w:rPr>
          <w:t>Article 19.</w:t>
        </w:r>
        <w:r w:rsidR="00FF0798" w:rsidRPr="0029472D">
          <w:rPr>
            <w:rFonts w:eastAsiaTheme="minorEastAsia"/>
            <w:noProof/>
          </w:rPr>
          <w:tab/>
        </w:r>
        <w:r w:rsidR="00FF0798" w:rsidRPr="0029472D">
          <w:rPr>
            <w:rStyle w:val="Lienhypertexte"/>
            <w:noProof/>
          </w:rPr>
          <w:t>Sous-traitance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8" w:history="1">
        <w:r w:rsidR="00FF0798" w:rsidRPr="0029472D">
          <w:rPr>
            <w:rStyle w:val="Lienhypertexte"/>
            <w:noProof/>
          </w:rPr>
          <w:t>Article 20.</w:t>
        </w:r>
        <w:r w:rsidR="00FF0798" w:rsidRPr="0029472D">
          <w:rPr>
            <w:rFonts w:eastAsiaTheme="minorEastAsia"/>
            <w:noProof/>
          </w:rPr>
          <w:tab/>
        </w:r>
        <w:r w:rsidR="00FF0798" w:rsidRPr="0029472D">
          <w:rPr>
            <w:rStyle w:val="Lienhypertexte"/>
            <w:noProof/>
          </w:rPr>
          <w:t>Laboratoire de chantier et</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79" w:history="1">
        <w:r w:rsidR="00FF0798" w:rsidRPr="0029472D">
          <w:rPr>
            <w:rStyle w:val="Lienhypertexte"/>
            <w:noProof/>
          </w:rPr>
          <w:t>Article 21.</w:t>
        </w:r>
        <w:r w:rsidR="00FF0798" w:rsidRPr="0029472D">
          <w:rPr>
            <w:rFonts w:eastAsiaTheme="minorEastAsia"/>
            <w:noProof/>
          </w:rPr>
          <w:tab/>
        </w:r>
        <w:r w:rsidR="00FF0798" w:rsidRPr="0029472D">
          <w:rPr>
            <w:rStyle w:val="Lienhypertexte"/>
            <w:noProof/>
          </w:rPr>
          <w:t>Journal et Réunions de chantier</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0" w:history="1">
        <w:r w:rsidR="00FF0798" w:rsidRPr="0029472D">
          <w:rPr>
            <w:rStyle w:val="Lienhypertexte"/>
            <w:noProof/>
          </w:rPr>
          <w:t>Article 22.</w:t>
        </w:r>
        <w:r w:rsidR="00FF0798" w:rsidRPr="0029472D">
          <w:rPr>
            <w:rFonts w:eastAsiaTheme="minorEastAsia"/>
            <w:noProof/>
          </w:rPr>
          <w:tab/>
        </w:r>
        <w:r w:rsidR="00FF0798" w:rsidRPr="0029472D">
          <w:rPr>
            <w:rStyle w:val="Lienhypertexte"/>
            <w:noProof/>
          </w:rPr>
          <w:t>Utilisation des explosifs</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rPr>
      </w:pPr>
      <w:hyperlink w:anchor="_Toc157306081" w:history="1">
        <w:r w:rsidR="00FF0798" w:rsidRPr="0029472D">
          <w:rPr>
            <w:rStyle w:val="Lienhypertexte"/>
            <w:rFonts w:ascii="Times New Roman" w:hAnsi="Times New Roman" w:cs="Times New Roman"/>
          </w:rPr>
          <w:t>CHAPITRE  III De la réception</w:t>
        </w:r>
        <w:r w:rsidR="00FF0798" w:rsidRPr="0029472D">
          <w:rPr>
            <w:rFonts w:ascii="Times New Roman" w:hAnsi="Times New Roman" w:cs="Times New Roman"/>
            <w:webHidden/>
          </w:rPr>
          <w:tab/>
        </w:r>
      </w:hyperlink>
    </w:p>
    <w:p w:rsidR="00FF0798" w:rsidRDefault="00FF0798" w:rsidP="00FF0798">
      <w:pPr>
        <w:pStyle w:val="TM3"/>
        <w:tabs>
          <w:tab w:val="left" w:pos="1760"/>
          <w:tab w:val="right" w:leader="dot" w:pos="9622"/>
        </w:tabs>
        <w:spacing w:line="360" w:lineRule="auto"/>
        <w:rPr>
          <w:rFonts w:eastAsiaTheme="minorEastAsia"/>
          <w:noProof/>
        </w:rPr>
      </w:pPr>
      <w:r>
        <w:fldChar w:fldCharType="begin"/>
      </w:r>
      <w:r>
        <w:instrText xml:space="preserve"> HYPERLINK \l "_Toc157306082" </w:instrText>
      </w:r>
      <w:r>
        <w:fldChar w:fldCharType="separate"/>
      </w:r>
      <w:r w:rsidRPr="0029472D">
        <w:rPr>
          <w:rStyle w:val="Lienhypertexte"/>
          <w:noProof/>
        </w:rPr>
        <w:t>Article 23.</w:t>
      </w:r>
      <w:r>
        <w:rPr>
          <w:rStyle w:val="Lienhypertexte"/>
          <w:noProof/>
        </w:rPr>
        <w:t>Documents à fournir avant la réception technique</w:t>
      </w:r>
      <w:r>
        <w:rPr>
          <w:rFonts w:eastAsiaTheme="minorEastAsia"/>
          <w:noProof/>
        </w:rPr>
        <w:t xml:space="preserve"> </w:t>
      </w:r>
    </w:p>
    <w:p w:rsidR="00FF0798" w:rsidRPr="0029472D" w:rsidRDefault="00FF0798" w:rsidP="00FF0798">
      <w:pPr>
        <w:pStyle w:val="TM3"/>
        <w:tabs>
          <w:tab w:val="left" w:pos="1760"/>
          <w:tab w:val="right" w:leader="dot" w:pos="9622"/>
        </w:tabs>
        <w:spacing w:line="360" w:lineRule="auto"/>
        <w:rPr>
          <w:rFonts w:eastAsiaTheme="minorEastAsia"/>
          <w:noProof/>
        </w:rPr>
      </w:pPr>
      <w:r>
        <w:rPr>
          <w:rFonts w:eastAsiaTheme="minorEastAsia"/>
          <w:noProof/>
        </w:rPr>
        <w:t xml:space="preserve">Article 24. </w:t>
      </w:r>
      <w:r w:rsidRPr="0029472D">
        <w:rPr>
          <w:rStyle w:val="Lienhypertexte"/>
          <w:noProof/>
        </w:rPr>
        <w:t>Réception provisoire</w:t>
      </w:r>
      <w:r w:rsidRPr="0029472D">
        <w:rPr>
          <w:noProof/>
          <w:webHidden/>
        </w:rPr>
        <w:tab/>
      </w:r>
      <w:r>
        <w:rPr>
          <w:noProof/>
        </w:rPr>
        <w:fldChar w:fldCharType="end"/>
      </w:r>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3" w:history="1">
        <w:r w:rsidR="00FF0798" w:rsidRPr="0029472D">
          <w:rPr>
            <w:rStyle w:val="Lienhypertexte"/>
            <w:noProof/>
          </w:rPr>
          <w:t>Article 2</w:t>
        </w:r>
        <w:r w:rsidR="00FF0798">
          <w:rPr>
            <w:rStyle w:val="Lienhypertexte"/>
            <w:noProof/>
          </w:rPr>
          <w:t>5</w:t>
        </w:r>
        <w:r w:rsidR="00FF0798" w:rsidRPr="0029472D">
          <w:rPr>
            <w:rStyle w:val="Lienhypertexte"/>
            <w:noProof/>
          </w:rPr>
          <w:t>.</w:t>
        </w:r>
        <w:r w:rsidR="00FF0798" w:rsidRPr="0029472D">
          <w:rPr>
            <w:rFonts w:eastAsiaTheme="minorEastAsia"/>
            <w:noProof/>
          </w:rPr>
          <w:tab/>
        </w:r>
        <w:r w:rsidR="00FF0798" w:rsidRPr="0029472D">
          <w:rPr>
            <w:rStyle w:val="Lienhypertexte"/>
            <w:noProof/>
          </w:rPr>
          <w:t>Documents à fournir après exécution</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4" w:history="1">
        <w:r w:rsidR="00FF0798" w:rsidRPr="0029472D">
          <w:rPr>
            <w:rStyle w:val="Lienhypertexte"/>
            <w:noProof/>
          </w:rPr>
          <w:t>Article 2</w:t>
        </w:r>
        <w:r w:rsidR="00FF0798">
          <w:rPr>
            <w:rStyle w:val="Lienhypertexte"/>
            <w:noProof/>
          </w:rPr>
          <w:t>6</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 contractuelle / Entretien pendant la période de garantie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5" w:history="1">
        <w:r w:rsidR="00FF0798" w:rsidRPr="0029472D">
          <w:rPr>
            <w:rStyle w:val="Lienhypertexte"/>
            <w:noProof/>
          </w:rPr>
          <w:t>Article 2</w:t>
        </w:r>
        <w:r w:rsidR="00FF0798">
          <w:rPr>
            <w:rStyle w:val="Lienhypertexte"/>
            <w:noProof/>
          </w:rPr>
          <w:t>7</w:t>
        </w:r>
        <w:r w:rsidR="00FF0798" w:rsidRPr="0029472D">
          <w:rPr>
            <w:rStyle w:val="Lienhypertexte"/>
            <w:noProof/>
          </w:rPr>
          <w:t>.</w:t>
        </w:r>
        <w:r w:rsidR="00FF0798" w:rsidRPr="0029472D">
          <w:rPr>
            <w:rFonts w:eastAsiaTheme="minorEastAsia"/>
            <w:noProof/>
          </w:rPr>
          <w:tab/>
        </w:r>
        <w:r w:rsidR="00FF0798" w:rsidRPr="0029472D">
          <w:rPr>
            <w:rStyle w:val="Lienhypertexte"/>
            <w:noProof/>
          </w:rPr>
          <w:t>Réception définitive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6" w:history="1">
        <w:r w:rsidR="00FF0798" w:rsidRPr="0029472D">
          <w:rPr>
            <w:rStyle w:val="Lienhypertexte"/>
            <w:noProof/>
          </w:rPr>
          <w:t>Article 2</w:t>
        </w:r>
        <w:r w:rsidR="00FF0798">
          <w:rPr>
            <w:rStyle w:val="Lienhypertexte"/>
            <w:noProof/>
          </w:rPr>
          <w:t>8</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 légale</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rPr>
      </w:pPr>
      <w:hyperlink w:anchor="_Toc157306087" w:history="1">
        <w:r w:rsidR="00FF0798" w:rsidRPr="0029472D">
          <w:rPr>
            <w:rStyle w:val="Lienhypertexte"/>
            <w:rFonts w:ascii="Times New Roman" w:hAnsi="Times New Roman" w:cs="Times New Roman"/>
          </w:rPr>
          <w:t>CHAPITRE  IV.Clauses financières</w:t>
        </w:r>
        <w:r w:rsidR="00FF0798" w:rsidRPr="0029472D">
          <w:rPr>
            <w:rFonts w:ascii="Times New Roman" w:hAnsi="Times New Roman" w:cs="Times New Roman"/>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8" w:history="1">
        <w:r w:rsidR="00FF0798" w:rsidRPr="0029472D">
          <w:rPr>
            <w:rStyle w:val="Lienhypertexte"/>
            <w:noProof/>
          </w:rPr>
          <w:t>Article 2</w:t>
        </w:r>
        <w:r w:rsidR="00FF0798">
          <w:rPr>
            <w:rStyle w:val="Lienhypertexte"/>
            <w:noProof/>
          </w:rPr>
          <w:t>9</w:t>
        </w:r>
        <w:r w:rsidR="00FF0798" w:rsidRPr="0029472D">
          <w:rPr>
            <w:rStyle w:val="Lienhypertexte"/>
            <w:noProof/>
          </w:rPr>
          <w:t>.</w:t>
        </w:r>
        <w:r w:rsidR="00FF0798" w:rsidRPr="0029472D">
          <w:rPr>
            <w:rFonts w:eastAsiaTheme="minorEastAsia"/>
            <w:noProof/>
          </w:rPr>
          <w:tab/>
        </w:r>
        <w:r w:rsidR="00FF0798" w:rsidRPr="0029472D">
          <w:rPr>
            <w:rStyle w:val="Lienhypertexte"/>
            <w:noProof/>
          </w:rPr>
          <w:t>Montant du marché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89" w:history="1">
        <w:r w:rsidR="00FF0798">
          <w:rPr>
            <w:rStyle w:val="Lienhypertexte"/>
            <w:noProof/>
          </w:rPr>
          <w:t>Article 30</w:t>
        </w:r>
        <w:r w:rsidR="00FF0798" w:rsidRPr="0029472D">
          <w:rPr>
            <w:rStyle w:val="Lienhypertexte"/>
            <w:noProof/>
          </w:rPr>
          <w:t>.</w:t>
        </w:r>
        <w:r w:rsidR="00FF0798" w:rsidRPr="0029472D">
          <w:rPr>
            <w:rFonts w:eastAsiaTheme="minorEastAsia"/>
            <w:noProof/>
          </w:rPr>
          <w:tab/>
        </w:r>
        <w:r w:rsidR="00FF0798" w:rsidRPr="0029472D">
          <w:rPr>
            <w:rStyle w:val="Lienhypertexte"/>
            <w:noProof/>
          </w:rPr>
          <w:t>Lieu et mode de paiement</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0" w:history="1">
        <w:r w:rsidR="00FF0798" w:rsidRPr="0029472D">
          <w:rPr>
            <w:rStyle w:val="Lienhypertexte"/>
            <w:noProof/>
          </w:rPr>
          <w:t>Article 3</w:t>
        </w:r>
        <w:r w:rsidR="00FF0798">
          <w:rPr>
            <w:rStyle w:val="Lienhypertexte"/>
            <w:noProof/>
          </w:rPr>
          <w:t>1</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Garanties et cautions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1" w:history="1">
        <w:r w:rsidR="00FF0798">
          <w:rPr>
            <w:rStyle w:val="Lienhypertexte"/>
            <w:noProof/>
          </w:rPr>
          <w:t>Article 32</w:t>
        </w:r>
        <w:r w:rsidR="00FF0798" w:rsidRPr="0029472D">
          <w:rPr>
            <w:rStyle w:val="Lienhypertexte"/>
            <w:noProof/>
          </w:rPr>
          <w:t>.</w:t>
        </w:r>
        <w:r w:rsidR="00FF0798" w:rsidRPr="0029472D">
          <w:rPr>
            <w:rFonts w:eastAsiaTheme="minorEastAsia"/>
            <w:noProof/>
          </w:rPr>
          <w:tab/>
        </w:r>
        <w:r w:rsidR="00FF0798" w:rsidRPr="0029472D">
          <w:rPr>
            <w:rStyle w:val="Lienhypertexte"/>
            <w:noProof/>
          </w:rPr>
          <w:t>Variation des prix</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2" w:history="1">
        <w:r w:rsidR="00FF0798">
          <w:rPr>
            <w:rStyle w:val="Lienhypertexte"/>
            <w:noProof/>
          </w:rPr>
          <w:t>Article 33</w:t>
        </w:r>
        <w:r w:rsidR="00FF0798" w:rsidRPr="0029472D">
          <w:rPr>
            <w:rStyle w:val="Lienhypertexte"/>
            <w:noProof/>
          </w:rPr>
          <w:t>.</w:t>
        </w:r>
        <w:r w:rsidR="00FF0798" w:rsidRPr="0029472D">
          <w:rPr>
            <w:rFonts w:eastAsiaTheme="minorEastAsia"/>
            <w:noProof/>
          </w:rPr>
          <w:tab/>
        </w:r>
        <w:r w:rsidR="00FF0798" w:rsidRPr="0029472D">
          <w:rPr>
            <w:rStyle w:val="Lienhypertexte"/>
            <w:noProof/>
          </w:rPr>
          <w:t>Formules de révision des prix</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3" w:history="1">
        <w:r w:rsidR="00FF0798">
          <w:rPr>
            <w:rStyle w:val="Lienhypertexte"/>
            <w:noProof/>
          </w:rPr>
          <w:t>Article 34</w:t>
        </w:r>
        <w:r w:rsidR="00FF0798" w:rsidRPr="0029472D">
          <w:rPr>
            <w:rStyle w:val="Lienhypertexte"/>
            <w:noProof/>
          </w:rPr>
          <w:t>.</w:t>
        </w:r>
        <w:r w:rsidR="00FF0798" w:rsidRPr="0029472D">
          <w:rPr>
            <w:rFonts w:eastAsiaTheme="minorEastAsia"/>
            <w:noProof/>
          </w:rPr>
          <w:tab/>
        </w:r>
        <w:r w:rsidR="00FF0798" w:rsidRPr="0029472D">
          <w:rPr>
            <w:rStyle w:val="Lienhypertexte"/>
            <w:noProof/>
          </w:rPr>
          <w:t>Formules d’actualisation des prix</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4" w:history="1">
        <w:r w:rsidR="00FF0798">
          <w:rPr>
            <w:rStyle w:val="Lienhypertexte"/>
            <w:noProof/>
          </w:rPr>
          <w:t>Article 35</w:t>
        </w:r>
        <w:r w:rsidR="00FF0798" w:rsidRPr="0029472D">
          <w:rPr>
            <w:rStyle w:val="Lienhypertexte"/>
            <w:noProof/>
          </w:rPr>
          <w:t>.</w:t>
        </w:r>
        <w:r w:rsidR="00FF0798" w:rsidRPr="0029472D">
          <w:rPr>
            <w:rFonts w:eastAsiaTheme="minorEastAsia"/>
            <w:noProof/>
          </w:rPr>
          <w:tab/>
        </w:r>
        <w:r w:rsidR="00FF0798" w:rsidRPr="0029472D">
          <w:rPr>
            <w:rStyle w:val="Lienhypertexte"/>
            <w:noProof/>
          </w:rPr>
          <w:t>Travaux en régie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5" w:history="1">
        <w:r w:rsidR="00FF0798">
          <w:rPr>
            <w:rStyle w:val="Lienhypertexte"/>
            <w:noProof/>
          </w:rPr>
          <w:t>Article 36</w:t>
        </w:r>
        <w:r w:rsidR="00FF0798" w:rsidRPr="0029472D">
          <w:rPr>
            <w:rFonts w:eastAsiaTheme="minorEastAsia"/>
            <w:noProof/>
          </w:rPr>
          <w:tab/>
        </w:r>
        <w:r w:rsidR="00FF0798" w:rsidRPr="0029472D">
          <w:rPr>
            <w:rStyle w:val="Lienhypertexte"/>
            <w:noProof/>
          </w:rPr>
          <w:t>Valorisation des approvisionnements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6" w:history="1">
        <w:r w:rsidR="00FF0798">
          <w:rPr>
            <w:rStyle w:val="Lienhypertexte"/>
            <w:noProof/>
          </w:rPr>
          <w:t>Article 37</w:t>
        </w:r>
        <w:r w:rsidR="00FF0798" w:rsidRPr="0029472D">
          <w:rPr>
            <w:rStyle w:val="Lienhypertexte"/>
            <w:noProof/>
          </w:rPr>
          <w:t>.</w:t>
        </w:r>
        <w:r w:rsidR="00FF0798" w:rsidRPr="0029472D">
          <w:rPr>
            <w:rFonts w:eastAsiaTheme="minorEastAsia"/>
            <w:noProof/>
          </w:rPr>
          <w:tab/>
        </w:r>
        <w:r w:rsidR="00FF0798" w:rsidRPr="0029472D">
          <w:rPr>
            <w:rStyle w:val="Lienhypertexte"/>
            <w:noProof/>
          </w:rPr>
          <w:t>Avances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7" w:history="1">
        <w:r w:rsidR="00FF0798">
          <w:rPr>
            <w:rStyle w:val="Lienhypertexte"/>
            <w:noProof/>
          </w:rPr>
          <w:t>Article 38</w:t>
        </w:r>
        <w:r w:rsidR="00FF0798" w:rsidRPr="0029472D">
          <w:rPr>
            <w:rStyle w:val="Lienhypertexte"/>
            <w:noProof/>
          </w:rPr>
          <w:t>.</w:t>
        </w:r>
        <w:r w:rsidR="00FF0798" w:rsidRPr="0029472D">
          <w:rPr>
            <w:rFonts w:eastAsiaTheme="minorEastAsia"/>
            <w:noProof/>
          </w:rPr>
          <w:tab/>
        </w:r>
        <w:r w:rsidR="00FF0798" w:rsidRPr="0029472D">
          <w:rPr>
            <w:rStyle w:val="Lienhypertexte"/>
            <w:noProof/>
          </w:rPr>
          <w:t>Règlement des travaux</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8" w:history="1">
        <w:r w:rsidR="00FF0798">
          <w:rPr>
            <w:rStyle w:val="Lienhypertexte"/>
            <w:noProof/>
          </w:rPr>
          <w:t>Article 39</w:t>
        </w:r>
        <w:r w:rsidR="00FF0798" w:rsidRPr="0029472D">
          <w:rPr>
            <w:rStyle w:val="Lienhypertexte"/>
            <w:noProof/>
          </w:rPr>
          <w:t>.</w:t>
        </w:r>
        <w:r w:rsidR="00FF0798" w:rsidRPr="0029472D">
          <w:rPr>
            <w:rFonts w:eastAsiaTheme="minorEastAsia"/>
            <w:noProof/>
          </w:rPr>
          <w:tab/>
        </w:r>
        <w:r w:rsidR="00FF0798" w:rsidRPr="0029472D">
          <w:rPr>
            <w:rStyle w:val="Lienhypertexte"/>
            <w:noProof/>
          </w:rPr>
          <w:t>Intérêts moratoires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099" w:history="1">
        <w:r w:rsidR="00FF0798">
          <w:rPr>
            <w:rStyle w:val="Lienhypertexte"/>
            <w:noProof/>
          </w:rPr>
          <w:t>Article 40</w:t>
        </w:r>
        <w:r w:rsidR="00FF0798" w:rsidRPr="0029472D">
          <w:rPr>
            <w:rStyle w:val="Lienhypertexte"/>
            <w:noProof/>
          </w:rPr>
          <w:t>.</w:t>
        </w:r>
        <w:r w:rsidR="00FF0798" w:rsidRPr="0029472D">
          <w:rPr>
            <w:rFonts w:eastAsiaTheme="minorEastAsia"/>
            <w:noProof/>
          </w:rPr>
          <w:tab/>
        </w:r>
        <w:r w:rsidR="00FF0798" w:rsidRPr="0029472D">
          <w:rPr>
            <w:rStyle w:val="Lienhypertexte"/>
            <w:noProof/>
          </w:rPr>
          <w:t>Pénalités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0" w:history="1">
        <w:r w:rsidR="00FF0798" w:rsidRPr="0029472D">
          <w:rPr>
            <w:rStyle w:val="Lienhypertexte"/>
            <w:noProof/>
          </w:rPr>
          <w:t>Article 4</w:t>
        </w:r>
        <w:r w:rsidR="00FF0798">
          <w:rPr>
            <w:rStyle w:val="Lienhypertexte"/>
            <w:noProof/>
          </w:rPr>
          <w:t>1</w:t>
        </w:r>
        <w:r w:rsidR="00FF0798" w:rsidRPr="0029472D">
          <w:rPr>
            <w:rStyle w:val="Lienhypertexte"/>
            <w:noProof/>
          </w:rPr>
          <w:t>.</w:t>
        </w:r>
        <w:r w:rsidR="00FF0798" w:rsidRPr="0029472D">
          <w:rPr>
            <w:rFonts w:eastAsiaTheme="minorEastAsia"/>
            <w:noProof/>
          </w:rPr>
          <w:tab/>
        </w:r>
        <w:r w:rsidR="00FF0798" w:rsidRPr="0029472D">
          <w:rPr>
            <w:rStyle w:val="Lienhypertexte"/>
            <w:noProof/>
          </w:rPr>
          <w:t>Règlement en cas de groupement d’entreprises et de sous-traitance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1" w:history="1">
        <w:r w:rsidR="00FF0798" w:rsidRPr="0029472D">
          <w:rPr>
            <w:rStyle w:val="Lienhypertexte"/>
            <w:noProof/>
          </w:rPr>
          <w:t>Article 4</w:t>
        </w:r>
        <w:r w:rsidR="00FF0798">
          <w:rPr>
            <w:rStyle w:val="Lienhypertexte"/>
            <w:noProof/>
          </w:rPr>
          <w:t>2</w:t>
        </w:r>
        <w:r w:rsidR="00FF0798" w:rsidRPr="0029472D">
          <w:rPr>
            <w:rStyle w:val="Lienhypertexte"/>
            <w:noProof/>
          </w:rPr>
          <w:t>.</w:t>
        </w:r>
        <w:r w:rsidR="00FF0798" w:rsidRPr="0029472D">
          <w:rPr>
            <w:rFonts w:eastAsiaTheme="minorEastAsia"/>
            <w:noProof/>
          </w:rPr>
          <w:tab/>
        </w:r>
        <w:r w:rsidR="00FF0798" w:rsidRPr="0029472D">
          <w:rPr>
            <w:rStyle w:val="Lienhypertexte"/>
            <w:noProof/>
          </w:rPr>
          <w:t>Régime fiscal et douanier</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2" w:history="1">
        <w:r w:rsidR="00FF0798" w:rsidRPr="0029472D">
          <w:rPr>
            <w:rStyle w:val="Lienhypertexte"/>
            <w:noProof/>
          </w:rPr>
          <w:t>Article 4</w:t>
        </w:r>
        <w:r w:rsidR="00FF0798">
          <w:rPr>
            <w:rStyle w:val="Lienhypertexte"/>
            <w:noProof/>
          </w:rPr>
          <w:t>3</w:t>
        </w:r>
        <w:r w:rsidR="00FF0798" w:rsidRPr="0029472D">
          <w:rPr>
            <w:rStyle w:val="Lienhypertexte"/>
            <w:noProof/>
          </w:rPr>
          <w:t>.</w:t>
        </w:r>
        <w:r w:rsidR="00FF0798" w:rsidRPr="0029472D">
          <w:rPr>
            <w:rFonts w:eastAsiaTheme="minorEastAsia"/>
            <w:noProof/>
          </w:rPr>
          <w:tab/>
        </w:r>
        <w:r w:rsidR="00FF0798" w:rsidRPr="0029472D">
          <w:rPr>
            <w:rStyle w:val="Lienhypertexte"/>
            <w:noProof/>
          </w:rPr>
          <w:t>Timbres et enregistrement des marchés</w:t>
        </w:r>
        <w:r w:rsidR="00FF0798" w:rsidRPr="0029472D">
          <w:rPr>
            <w:noProof/>
            <w:webHidden/>
          </w:rPr>
          <w:tab/>
        </w:r>
      </w:hyperlink>
    </w:p>
    <w:p w:rsidR="00FF0798" w:rsidRPr="0029472D" w:rsidRDefault="001822E3" w:rsidP="00FF0798">
      <w:pPr>
        <w:pStyle w:val="TM2"/>
        <w:rPr>
          <w:rFonts w:ascii="Times New Roman" w:eastAsiaTheme="minorEastAsia" w:hAnsi="Times New Roman" w:cs="Times New Roman"/>
        </w:rPr>
      </w:pPr>
      <w:hyperlink w:anchor="_Toc157306103" w:history="1">
        <w:r w:rsidR="00FF0798" w:rsidRPr="0029472D">
          <w:rPr>
            <w:rStyle w:val="Lienhypertexte"/>
            <w:rFonts w:ascii="Times New Roman" w:hAnsi="Times New Roman" w:cs="Times New Roman"/>
          </w:rPr>
          <w:t>CHAPITRE  V.</w:t>
        </w:r>
        <w:r w:rsidR="00FF0798" w:rsidRPr="0029472D">
          <w:rPr>
            <w:rFonts w:ascii="Times New Roman" w:eastAsiaTheme="minorEastAsia" w:hAnsi="Times New Roman" w:cs="Times New Roman"/>
          </w:rPr>
          <w:tab/>
        </w:r>
        <w:r w:rsidR="00FF0798" w:rsidRPr="0029472D">
          <w:rPr>
            <w:rStyle w:val="Lienhypertexte"/>
            <w:rFonts w:ascii="Times New Roman" w:hAnsi="Times New Roman" w:cs="Times New Roman"/>
          </w:rPr>
          <w:t>Dispositions diverses</w:t>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4" w:history="1">
        <w:r w:rsidR="00FF0798" w:rsidRPr="0029472D">
          <w:rPr>
            <w:rStyle w:val="Lienhypertexte"/>
            <w:noProof/>
          </w:rPr>
          <w:t>Article 4</w:t>
        </w:r>
        <w:r w:rsidR="00FF0798">
          <w:rPr>
            <w:rStyle w:val="Lienhypertexte"/>
            <w:noProof/>
          </w:rPr>
          <w:t>4</w:t>
        </w:r>
        <w:r w:rsidR="00FF0798" w:rsidRPr="0029472D">
          <w:rPr>
            <w:rStyle w:val="Lienhypertexte"/>
            <w:noProof/>
          </w:rPr>
          <w:t>.</w:t>
        </w:r>
        <w:r w:rsidR="00FF0798" w:rsidRPr="0029472D">
          <w:rPr>
            <w:rFonts w:eastAsiaTheme="minorEastAsia"/>
            <w:noProof/>
          </w:rPr>
          <w:tab/>
        </w:r>
        <w:r w:rsidR="00FF0798" w:rsidRPr="0029472D">
          <w:rPr>
            <w:rStyle w:val="Lienhypertexte"/>
            <w:noProof/>
          </w:rPr>
          <w:t>Résiliation du marché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5" w:history="1">
        <w:r w:rsidR="00FF0798" w:rsidRPr="0029472D">
          <w:rPr>
            <w:rStyle w:val="Lienhypertexte"/>
            <w:noProof/>
          </w:rPr>
          <w:t>Article 4</w:t>
        </w:r>
        <w:r w:rsidR="00FF0798">
          <w:rPr>
            <w:rStyle w:val="Lienhypertexte"/>
            <w:noProof/>
          </w:rPr>
          <w:t>5</w:t>
        </w:r>
        <w:r w:rsidR="00FF0798" w:rsidRPr="0029472D">
          <w:rPr>
            <w:rStyle w:val="Lienhypertexte"/>
            <w:noProof/>
          </w:rPr>
          <w:t>.</w:t>
        </w:r>
        <w:r w:rsidR="00FF0798" w:rsidRPr="0029472D">
          <w:rPr>
            <w:rFonts w:eastAsiaTheme="minorEastAsia"/>
            <w:noProof/>
          </w:rPr>
          <w:tab/>
        </w:r>
        <w:r w:rsidR="00FF0798" w:rsidRPr="0029472D">
          <w:rPr>
            <w:rStyle w:val="Lienhypertexte"/>
            <w:noProof/>
          </w:rPr>
          <w:t>Cas de force majeure</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6" w:history="1">
        <w:r w:rsidR="00FF0798" w:rsidRPr="0029472D">
          <w:rPr>
            <w:rStyle w:val="Lienhypertexte"/>
            <w:noProof/>
          </w:rPr>
          <w:t>Article 4</w:t>
        </w:r>
        <w:r w:rsidR="00FF0798">
          <w:rPr>
            <w:rStyle w:val="Lienhypertexte"/>
            <w:noProof/>
          </w:rPr>
          <w:t>6</w:t>
        </w:r>
        <w:r w:rsidR="00FF0798" w:rsidRPr="0029472D">
          <w:rPr>
            <w:rStyle w:val="Lienhypertexte"/>
            <w:noProof/>
          </w:rPr>
          <w:t>.</w:t>
        </w:r>
        <w:r w:rsidR="00FF0798" w:rsidRPr="0029472D">
          <w:rPr>
            <w:rFonts w:eastAsiaTheme="minorEastAsia"/>
            <w:noProof/>
          </w:rPr>
          <w:tab/>
        </w:r>
        <w:r w:rsidR="00FF0798" w:rsidRPr="0029472D">
          <w:rPr>
            <w:rStyle w:val="Lienhypertexte"/>
            <w:noProof/>
          </w:rPr>
          <w:t>Différends et litiges</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7" w:history="1">
        <w:r w:rsidR="00FF0798" w:rsidRPr="0029472D">
          <w:rPr>
            <w:rStyle w:val="Lienhypertexte"/>
            <w:noProof/>
          </w:rPr>
          <w:t>Article 4</w:t>
        </w:r>
        <w:r w:rsidR="00FF0798">
          <w:rPr>
            <w:rStyle w:val="Lienhypertexte"/>
            <w:noProof/>
          </w:rPr>
          <w:t>7</w:t>
        </w:r>
        <w:r w:rsidR="00FF0798" w:rsidRPr="0029472D">
          <w:rPr>
            <w:rStyle w:val="Lienhypertexte"/>
            <w:noProof/>
          </w:rPr>
          <w:t>.</w:t>
        </w:r>
        <w:r w:rsidR="00FF0798" w:rsidRPr="0029472D">
          <w:rPr>
            <w:rFonts w:eastAsiaTheme="minorEastAsia"/>
            <w:noProof/>
          </w:rPr>
          <w:tab/>
        </w:r>
        <w:r w:rsidR="00FF0798" w:rsidRPr="0029472D">
          <w:rPr>
            <w:rStyle w:val="Lienhypertexte"/>
            <w:noProof/>
          </w:rPr>
          <w:t>Edition et diffusion du présent marché</w:t>
        </w:r>
        <w:r w:rsidR="00FF0798" w:rsidRPr="0029472D">
          <w:rPr>
            <w:noProof/>
            <w:webHidden/>
          </w:rPr>
          <w:tab/>
        </w:r>
      </w:hyperlink>
    </w:p>
    <w:p w:rsidR="00FF0798" w:rsidRPr="0029472D" w:rsidRDefault="001822E3" w:rsidP="00FF0798">
      <w:pPr>
        <w:pStyle w:val="TM3"/>
        <w:tabs>
          <w:tab w:val="left" w:pos="1760"/>
          <w:tab w:val="right" w:leader="dot" w:pos="9622"/>
        </w:tabs>
        <w:spacing w:line="360" w:lineRule="auto"/>
        <w:rPr>
          <w:rFonts w:eastAsiaTheme="minorEastAsia"/>
          <w:noProof/>
        </w:rPr>
      </w:pPr>
      <w:hyperlink w:anchor="_Toc157306108" w:history="1">
        <w:r w:rsidR="00FF0798" w:rsidRPr="0029472D">
          <w:rPr>
            <w:rStyle w:val="Lienhypertexte"/>
            <w:noProof/>
          </w:rPr>
          <w:t>Article 4</w:t>
        </w:r>
        <w:r w:rsidR="00FF0798">
          <w:rPr>
            <w:rStyle w:val="Lienhypertexte"/>
            <w:noProof/>
          </w:rPr>
          <w:t>8</w:t>
        </w:r>
        <w:r w:rsidR="00FF0798" w:rsidRPr="0029472D">
          <w:rPr>
            <w:rStyle w:val="Lienhypertexte"/>
            <w:noProof/>
          </w:rPr>
          <w:t>.</w:t>
        </w:r>
        <w:r w:rsidR="00FF0798" w:rsidRPr="0029472D">
          <w:rPr>
            <w:rFonts w:eastAsiaTheme="minorEastAsia"/>
            <w:noProof/>
          </w:rPr>
          <w:tab/>
        </w:r>
        <w:r w:rsidR="00FF0798" w:rsidRPr="0029472D">
          <w:rPr>
            <w:rStyle w:val="Lienhypertexte"/>
            <w:noProof/>
          </w:rPr>
          <w:t>et dernier : Validité et entrée en vigueur du marché</w:t>
        </w:r>
        <w:r w:rsidR="00FF0798" w:rsidRPr="0029472D">
          <w:rPr>
            <w:noProof/>
            <w:webHidden/>
          </w:rPr>
          <w:tab/>
        </w:r>
      </w:hyperlink>
    </w:p>
    <w:p w:rsidR="00FF0798" w:rsidRPr="0029472D" w:rsidRDefault="00FF0798" w:rsidP="00FF0798">
      <w:pPr>
        <w:widowControl w:val="0"/>
        <w:autoSpaceDE w:val="0"/>
        <w:spacing w:line="360" w:lineRule="auto"/>
        <w:jc w:val="both"/>
        <w:rPr>
          <w:spacing w:val="34"/>
        </w:rPr>
      </w:pPr>
      <w:r w:rsidRPr="0029472D">
        <w:rPr>
          <w:spacing w:val="34"/>
        </w:rPr>
        <w:fldChar w:fldCharType="end"/>
      </w: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suppressAutoHyphens w:val="0"/>
        <w:autoSpaceDN/>
        <w:spacing w:line="360" w:lineRule="auto"/>
        <w:textAlignment w:val="auto"/>
        <w:rPr>
          <w:b/>
          <w:iCs/>
          <w:sz w:val="32"/>
          <w:szCs w:val="32"/>
        </w:rPr>
      </w:pPr>
      <w:bookmarkStart w:id="204" w:name="_Toc530307787"/>
      <w:r w:rsidRPr="0029472D">
        <w:rPr>
          <w:bCs/>
          <w:i/>
          <w:sz w:val="32"/>
          <w:szCs w:val="32"/>
        </w:rPr>
        <w:br w:type="page"/>
      </w:r>
    </w:p>
    <w:p w:rsidR="00FF0798" w:rsidRPr="00D154B7" w:rsidRDefault="00FF0798" w:rsidP="00FF0798">
      <w:pPr>
        <w:pStyle w:val="CCAPchapitre"/>
      </w:pPr>
      <w:bookmarkStart w:id="205" w:name="_Toc97557073"/>
      <w:bookmarkStart w:id="206" w:name="_Toc157306059"/>
      <w:r w:rsidRPr="00D154B7">
        <w:lastRenderedPageBreak/>
        <w:t>Généralités</w:t>
      </w:r>
      <w:bookmarkEnd w:id="204"/>
      <w:bookmarkEnd w:id="205"/>
      <w:bookmarkEnd w:id="206"/>
    </w:p>
    <w:p w:rsidR="00FF0798" w:rsidRPr="0029472D" w:rsidRDefault="00FF0798" w:rsidP="001748F4">
      <w:pPr>
        <w:pStyle w:val="CCAParticle"/>
      </w:pPr>
      <w:bookmarkStart w:id="207" w:name="_Toc530307788"/>
      <w:bookmarkStart w:id="208" w:name="_Toc97557074"/>
      <w:bookmarkStart w:id="209" w:name="_Toc157306060"/>
      <w:r w:rsidRPr="0029472D">
        <w:t>Article 1 : Objet du marché</w:t>
      </w:r>
      <w:bookmarkEnd w:id="207"/>
      <w:bookmarkEnd w:id="208"/>
      <w:bookmarkEnd w:id="209"/>
    </w:p>
    <w:p w:rsidR="009A736A" w:rsidRPr="00C82BF3" w:rsidRDefault="00FF0798" w:rsidP="00C82BF3">
      <w:pPr>
        <w:shd w:val="clear" w:color="auto" w:fill="FFFFFF"/>
        <w:jc w:val="center"/>
        <w:rPr>
          <w:rFonts w:ascii="Tahoma" w:hAnsi="Tahoma" w:cs="Tahoma"/>
          <w:b/>
          <w:sz w:val="22"/>
          <w:szCs w:val="26"/>
        </w:rPr>
      </w:pPr>
      <w:r w:rsidRPr="0029472D">
        <w:t>Le présent marché a pour objet</w:t>
      </w:r>
      <w:r>
        <w:t>,</w:t>
      </w:r>
      <w:r w:rsidRPr="0029472D">
        <w:t xml:space="preserve"> </w:t>
      </w:r>
      <w:r w:rsidR="009A736A" w:rsidRPr="00E20E2A">
        <w:rPr>
          <w:rFonts w:ascii="Trebuchet MS" w:hAnsi="Trebuchet MS" w:cs="Tahoma"/>
          <w:sz w:val="20"/>
          <w:szCs w:val="20"/>
        </w:rPr>
        <w:t>LE</w:t>
      </w:r>
      <w:r w:rsidR="009A736A">
        <w:rPr>
          <w:rFonts w:ascii="Trebuchet MS" w:hAnsi="Trebuchet MS" w:cs="Tahoma"/>
          <w:sz w:val="20"/>
          <w:szCs w:val="20"/>
        </w:rPr>
        <w:t>S</w:t>
      </w:r>
      <w:r w:rsidR="00C82BF3" w:rsidRPr="00C82BF3">
        <w:rPr>
          <w:rFonts w:ascii="Trebuchet MS" w:hAnsi="Trebuchet MS" w:cs="Tahoma"/>
          <w:sz w:val="20"/>
          <w:szCs w:val="20"/>
        </w:rPr>
        <w:t xml:space="preserve"> TRAVAUX DE BITUMAGE EN ENDUIT SUPERFICIEL BICOUCHE DU TRONCON DE ROUTE : OBA'A MEZANGA (INTER C1013002) - MEBE'E NKONDO (1,00 KM)</w:t>
      </w:r>
      <w:r w:rsidR="00054B8A">
        <w:rPr>
          <w:rFonts w:ascii="Trebuchet MS" w:hAnsi="Trebuchet MS" w:cs="Tahoma"/>
          <w:sz w:val="20"/>
          <w:szCs w:val="20"/>
        </w:rPr>
        <w:t xml:space="preserve">, </w:t>
      </w:r>
      <w:r w:rsidR="00F91C6F">
        <w:rPr>
          <w:rFonts w:ascii="Trebuchet MS" w:hAnsi="Trebuchet MS" w:cs="Tahoma"/>
          <w:sz w:val="20"/>
          <w:szCs w:val="20"/>
        </w:rPr>
        <w:t xml:space="preserve">DANS L’ARRONDISSEMENT DE MEYOMESSALA, DEPARTEMENT DU DJA ET LOBO, REGION DU SUD, </w:t>
      </w:r>
      <w:r w:rsidR="00054B8A" w:rsidRPr="00523140">
        <w:rPr>
          <w:rFonts w:ascii="Trebuchet MS" w:hAnsi="Trebuchet MS" w:cs="Tahoma"/>
          <w:sz w:val="20"/>
          <w:szCs w:val="20"/>
        </w:rPr>
        <w:t>EN PROCEDURE D’URGENCE</w:t>
      </w:r>
    </w:p>
    <w:p w:rsidR="00FF0798" w:rsidRPr="00AA11D9" w:rsidRDefault="00FF0798" w:rsidP="00054B8A">
      <w:pPr>
        <w:shd w:val="clear" w:color="auto" w:fill="FFFFFF"/>
        <w:rPr>
          <w:b/>
        </w:rPr>
      </w:pPr>
      <w:r w:rsidRPr="0029472D">
        <w:rPr>
          <w:i/>
        </w:rPr>
        <w:t xml:space="preserve"> </w:t>
      </w:r>
      <w:bookmarkStart w:id="210" w:name="_Toc530307789"/>
      <w:bookmarkStart w:id="211" w:name="_Toc97557075"/>
      <w:bookmarkStart w:id="212" w:name="_Toc157306061"/>
      <w:r w:rsidRPr="00AA11D9">
        <w:rPr>
          <w:b/>
        </w:rPr>
        <w:t>Article 2 : Procédure de passation du marché</w:t>
      </w:r>
      <w:bookmarkEnd w:id="210"/>
      <w:bookmarkEnd w:id="211"/>
      <w:bookmarkEnd w:id="212"/>
    </w:p>
    <w:p w:rsidR="005D2EFE" w:rsidRDefault="00FF0798" w:rsidP="005D2EFE">
      <w:pPr>
        <w:widowControl w:val="0"/>
        <w:autoSpaceDE w:val="0"/>
        <w:jc w:val="both"/>
        <w:rPr>
          <w:b/>
          <w:b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iCs/>
          <w:spacing w:val="18"/>
        </w:rPr>
        <w:t xml:space="preserve"> </w:t>
      </w:r>
      <w:bookmarkStart w:id="213" w:name="_Toc157306062"/>
      <w:bookmarkStart w:id="214" w:name="_Toc530307790"/>
      <w:bookmarkStart w:id="215" w:name="_Toc97557076"/>
      <w:r w:rsidR="005D2EFE" w:rsidRPr="005D2EFE">
        <w:rPr>
          <w:b/>
          <w:bCs/>
        </w:rPr>
        <w:t>N°____/AONO/</w:t>
      </w:r>
      <w:r w:rsidR="000A2FC0">
        <w:rPr>
          <w:b/>
          <w:bCs/>
        </w:rPr>
        <w:t>L01</w:t>
      </w:r>
      <w:r w:rsidR="005D2EFE" w:rsidRPr="005D2EFE">
        <w:rPr>
          <w:b/>
          <w:bCs/>
        </w:rPr>
        <w:t>/</w:t>
      </w:r>
      <w:r w:rsidR="000A2FC0">
        <w:rPr>
          <w:b/>
          <w:bCs/>
        </w:rPr>
        <w:t>SP</w:t>
      </w:r>
      <w:r w:rsidR="005D2EFE" w:rsidRPr="005D2EFE">
        <w:rPr>
          <w:b/>
          <w:bCs/>
        </w:rPr>
        <w:t xml:space="preserve">/CDPM/2025 DU ___________ </w:t>
      </w:r>
    </w:p>
    <w:p w:rsidR="00FF0798" w:rsidRPr="00054B8A" w:rsidRDefault="005D2EFE" w:rsidP="005D2EFE">
      <w:pPr>
        <w:widowControl w:val="0"/>
        <w:autoSpaceDE w:val="0"/>
        <w:jc w:val="both"/>
        <w:rPr>
          <w:b/>
        </w:rPr>
      </w:pPr>
      <w:r>
        <w:rPr>
          <w:rFonts w:ascii="Tahoma" w:hAnsi="Tahoma" w:cs="Tahoma"/>
          <w:b/>
          <w:sz w:val="26"/>
          <w:szCs w:val="26"/>
        </w:rPr>
        <w:t xml:space="preserve"> </w:t>
      </w:r>
      <w:r w:rsidR="00FF0798" w:rsidRPr="00054B8A">
        <w:rPr>
          <w:b/>
        </w:rPr>
        <w:t>Article 3 : Attributions et nantissement</w:t>
      </w:r>
      <w:bookmarkEnd w:id="213"/>
      <w:r w:rsidR="00FF0798" w:rsidRPr="00054B8A">
        <w:rPr>
          <w:b/>
        </w:rPr>
        <w:t xml:space="preserve"> </w:t>
      </w:r>
      <w:bookmarkEnd w:id="214"/>
      <w:bookmarkEnd w:id="215"/>
    </w:p>
    <w:p w:rsidR="00FF0798" w:rsidRPr="0029472D" w:rsidRDefault="00FF0798" w:rsidP="00FF0798">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FF0798" w:rsidRDefault="00FF0798" w:rsidP="00FF0798">
      <w:pPr>
        <w:widowControl w:val="0"/>
        <w:autoSpaceDE w:val="0"/>
        <w:jc w:val="both"/>
        <w:rPr>
          <w:iCs/>
        </w:rPr>
      </w:pPr>
      <w:r w:rsidRPr="0029472D">
        <w:rPr>
          <w:iCs/>
        </w:rPr>
        <w:t>Pour l’application des dispositions du présent marché, il est précisé que :</w:t>
      </w:r>
    </w:p>
    <w:p w:rsidR="00FF0798" w:rsidRDefault="00FF0798" w:rsidP="00FF0798">
      <w:pPr>
        <w:widowControl w:val="0"/>
        <w:numPr>
          <w:ilvl w:val="0"/>
          <w:numId w:val="8"/>
        </w:numPr>
        <w:autoSpaceDE w:val="0"/>
        <w:ind w:left="567" w:hanging="283"/>
        <w:jc w:val="both"/>
      </w:pPr>
      <w:r w:rsidRPr="0029472D">
        <w:rPr>
          <w:b/>
          <w:bCs/>
        </w:rPr>
        <w:t xml:space="preserve">Le Maître d’Ouvrage </w:t>
      </w:r>
      <w:r w:rsidR="000B41CD">
        <w:rPr>
          <w:b/>
          <w:bCs/>
        </w:rPr>
        <w:t xml:space="preserve">Délégué </w:t>
      </w:r>
      <w:r w:rsidRPr="0029472D">
        <w:t xml:space="preserve">est </w:t>
      </w:r>
      <w:r w:rsidRPr="00216B30">
        <w:rPr>
          <w:b/>
        </w:rPr>
        <w:t xml:space="preserve">le </w:t>
      </w:r>
      <w:r w:rsidR="000B41CD">
        <w:rPr>
          <w:b/>
        </w:rPr>
        <w:t>Préfet du Dja et Lobo</w:t>
      </w:r>
      <w:r w:rsidRPr="0029472D">
        <w:rPr>
          <w:i/>
          <w:iCs/>
        </w:rPr>
        <w:t> :</w:t>
      </w:r>
      <w:r w:rsidRPr="0029472D">
        <w:t xml:space="preserve"> </w:t>
      </w:r>
      <w:r w:rsidR="00D17260">
        <w:t>signe et notifie le</w:t>
      </w:r>
      <w:r w:rsidR="0068680C">
        <w:t>s</w:t>
      </w:r>
      <w:r w:rsidR="00D17260">
        <w:t xml:space="preserve"> contrat</w:t>
      </w:r>
      <w:r w:rsidR="0068680C">
        <w:t xml:space="preserve">s aux différents </w:t>
      </w:r>
      <w:r w:rsidR="00D17260">
        <w:t>attributaire</w:t>
      </w:r>
      <w:r w:rsidR="0068680C">
        <w:t>s</w:t>
      </w:r>
      <w:r w:rsidR="00D17260">
        <w:t xml:space="preserve">, signe les ordres de service de démarrage des travaux. Il </w:t>
      </w:r>
      <w:r w:rsidRPr="0029472D">
        <w:t>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6"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16"/>
      <w:r w:rsidRPr="0029472D">
        <w:t xml:space="preserve">; </w:t>
      </w:r>
    </w:p>
    <w:p w:rsidR="00FF0798" w:rsidRDefault="00FF0798" w:rsidP="00FF0798">
      <w:pPr>
        <w:widowControl w:val="0"/>
        <w:numPr>
          <w:ilvl w:val="0"/>
          <w:numId w:val="8"/>
        </w:numPr>
        <w:autoSpaceDE w:val="0"/>
        <w:ind w:left="567" w:hanging="283"/>
        <w:jc w:val="both"/>
      </w:pPr>
      <w:r w:rsidRPr="00F543EA">
        <w:rPr>
          <w:b/>
        </w:rPr>
        <w:t>L’Autorité Contractante</w:t>
      </w:r>
      <w:r>
        <w:t xml:space="preserve"> est le Préfet du Département du Dja et </w:t>
      </w:r>
      <w:r w:rsidR="00A34368">
        <w:t>Lobo :</w:t>
      </w:r>
      <w:r>
        <w:t xml:space="preserve"> </w:t>
      </w:r>
      <w:r w:rsidRPr="0029472D">
        <w:t xml:space="preserve">il </w:t>
      </w:r>
      <w:r w:rsidR="00D17260">
        <w:t xml:space="preserve">signe les avis d’Appels d’Offres et de Demandes de Cotation, veille à leur publication par l’ARMP, </w:t>
      </w:r>
      <w:r>
        <w:t>reçoit les offres</w:t>
      </w:r>
      <w:r w:rsidR="00D17260">
        <w:t xml:space="preserve"> et </w:t>
      </w:r>
      <w:r>
        <w:t>les propositions d’attribution émises par les Commissions</w:t>
      </w:r>
      <w:r w:rsidR="00D17260">
        <w:t>, signe et publie les décisions d’attribution d</w:t>
      </w:r>
      <w:r w:rsidRPr="0029472D">
        <w:t>e</w:t>
      </w:r>
      <w:r>
        <w:t xml:space="preserve">s </w:t>
      </w:r>
      <w:r w:rsidRPr="0029472D">
        <w:t>contrats</w:t>
      </w:r>
      <w:r>
        <w:t xml:space="preserve"> </w:t>
      </w:r>
      <w:r w:rsidRPr="0029472D">
        <w:t xml:space="preserve">; </w:t>
      </w:r>
    </w:p>
    <w:p w:rsidR="00FF0798" w:rsidRDefault="00FF0798" w:rsidP="00FF0798">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 xml:space="preserve">le </w:t>
      </w:r>
      <w:r w:rsidR="00616C67" w:rsidRPr="00216B30">
        <w:rPr>
          <w:b/>
        </w:rPr>
        <w:t>Délégué Départemental de</w:t>
      </w:r>
      <w:r w:rsidR="00616C67">
        <w:rPr>
          <w:b/>
        </w:rPr>
        <w:t>s Travaux Publics</w:t>
      </w:r>
      <w:r w:rsidR="00616C67" w:rsidRPr="00216B30">
        <w:rPr>
          <w:b/>
        </w:rPr>
        <w:t xml:space="preserve"> du Dja et </w:t>
      </w:r>
      <w:proofErr w:type="gramStart"/>
      <w:r w:rsidR="00616C67" w:rsidRPr="00216B30">
        <w:rPr>
          <w:b/>
        </w:rPr>
        <w:t>Lobo</w:t>
      </w:r>
      <w:r w:rsidR="00616C67" w:rsidRPr="0029472D">
        <w:t> </w:t>
      </w:r>
      <w:r w:rsidRPr="00216B30">
        <w:rPr>
          <w:b/>
        </w:rPr>
        <w:t> </w:t>
      </w:r>
      <w:r w:rsidRPr="0029472D">
        <w:t>:</w:t>
      </w:r>
      <w:proofErr w:type="gramEnd"/>
      <w:r w:rsidRPr="0029472D">
        <w:t xml:space="preserve"> </w:t>
      </w:r>
      <w:bookmarkStart w:id="217" w:name="_Hlk158730173"/>
      <w:r w:rsidRPr="0029472D">
        <w:t xml:space="preserve">Il </w:t>
      </w:r>
      <w:r w:rsidRPr="0029472D">
        <w:rPr>
          <w:lang w:val="fr-CM"/>
        </w:rPr>
        <w:t>s'assure de la bonne exécution des obligations contractuelles</w:t>
      </w:r>
      <w:r w:rsidRPr="0029472D">
        <w:t xml:space="preserve">. </w:t>
      </w:r>
      <w:bookmarkEnd w:id="217"/>
      <w:r>
        <w:t>I</w:t>
      </w:r>
      <w:r w:rsidRPr="0029472D">
        <w:t xml:space="preserve">l veille au respect des clauses administratives, techniques et financières et des délais contractuels. </w:t>
      </w:r>
      <w:bookmarkStart w:id="218"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8"/>
      <w:r w:rsidRPr="0029472D">
        <w:t xml:space="preserve"> Il apporte au Maître d’Ouvrage, une assistance générale à caractère administratif, financier et technique aux stades de la définition, de l’élaboration, de l’exécution et de la réception des travaux objet du marché</w:t>
      </w:r>
    </w:p>
    <w:p w:rsidR="00FF0798" w:rsidRDefault="00FF0798" w:rsidP="00822FBE">
      <w:pPr>
        <w:widowControl w:val="0"/>
        <w:autoSpaceDE w:val="0"/>
        <w:jc w:val="both"/>
      </w:pPr>
      <w:r w:rsidRPr="0029472D">
        <w:t xml:space="preserve"> </w:t>
      </w:r>
      <w:r w:rsidR="00822FBE">
        <w:t xml:space="preserve"> - </w:t>
      </w:r>
      <w:r w:rsidRPr="0029472D">
        <w:rPr>
          <w:b/>
          <w:bCs/>
        </w:rPr>
        <w:t>L’Ingénieur du marché</w:t>
      </w:r>
      <w:r w:rsidRPr="0029472D">
        <w:t xml:space="preserve"> est </w:t>
      </w:r>
      <w:r w:rsidRPr="00216B30">
        <w:rPr>
          <w:b/>
        </w:rPr>
        <w:t xml:space="preserve">le </w:t>
      </w:r>
      <w:r w:rsidR="005D2EFE">
        <w:rPr>
          <w:b/>
        </w:rPr>
        <w:t xml:space="preserve">Chef </w:t>
      </w:r>
      <w:r w:rsidR="00584448">
        <w:rPr>
          <w:b/>
        </w:rPr>
        <w:t>de Subdivision</w:t>
      </w:r>
      <w:r w:rsidRPr="00216B30">
        <w:rPr>
          <w:b/>
        </w:rPr>
        <w:t xml:space="preserve"> de</w:t>
      </w:r>
      <w:r w:rsidR="002A2D39">
        <w:rPr>
          <w:b/>
        </w:rPr>
        <w:t>s Travaux Publics</w:t>
      </w:r>
      <w:r w:rsidRPr="00216B30">
        <w:rPr>
          <w:b/>
        </w:rPr>
        <w:t xml:space="preserve"> </w:t>
      </w:r>
      <w:r w:rsidR="00584448">
        <w:rPr>
          <w:b/>
        </w:rPr>
        <w:t>de Meyomessala</w:t>
      </w:r>
      <w:r w:rsidRPr="0029472D">
        <w:t> : il est accrédité par le Maître d’Ouvrage, pour le suivi de l’exécution du marché sous la supervision du Chef de Service d</w:t>
      </w:r>
      <w:r>
        <w:t xml:space="preserve">u marché à qui il rend compte </w:t>
      </w:r>
    </w:p>
    <w:p w:rsidR="00FF0798" w:rsidRDefault="00FF0798" w:rsidP="00FF0798">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w:t>
      </w:r>
      <w:r>
        <w:t xml:space="preserve"> : </w:t>
      </w:r>
      <w:r w:rsidR="00616C67">
        <w:rPr>
          <w:b/>
        </w:rPr>
        <w:t>l’Ingénieur de suivi</w:t>
      </w:r>
    </w:p>
    <w:p w:rsidR="00FF0798" w:rsidRDefault="00FF0798" w:rsidP="00FF0798">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FF0798" w:rsidRPr="00CC3754" w:rsidRDefault="00FF0798" w:rsidP="00FF0798">
      <w:pPr>
        <w:widowControl w:val="0"/>
        <w:autoSpaceDE w:val="0"/>
        <w:jc w:val="both"/>
        <w:rPr>
          <w:sz w:val="10"/>
          <w:szCs w:val="10"/>
        </w:rPr>
      </w:pPr>
    </w:p>
    <w:p w:rsidR="00FF0798" w:rsidRPr="0029472D" w:rsidRDefault="00FF0798" w:rsidP="00FF0798">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FF0798" w:rsidRPr="0029472D" w:rsidRDefault="00FF0798" w:rsidP="00FF0798">
      <w:pPr>
        <w:widowControl w:val="0"/>
        <w:autoSpaceDE w:val="0"/>
        <w:jc w:val="both"/>
        <w:rPr>
          <w:b/>
          <w:i/>
          <w:iCs/>
        </w:rPr>
      </w:pPr>
      <w:r w:rsidRPr="0029472D">
        <w:rPr>
          <w:b/>
          <w:i/>
          <w:iCs/>
        </w:rPr>
        <w:t>3.2. Nantissement</w:t>
      </w:r>
    </w:p>
    <w:p w:rsidR="00FF0798" w:rsidRPr="0029472D" w:rsidRDefault="00FF0798" w:rsidP="00FF0798">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616C67" w:rsidRDefault="00FF0798" w:rsidP="0076387B">
      <w:pPr>
        <w:widowControl w:val="0"/>
        <w:numPr>
          <w:ilvl w:val="0"/>
          <w:numId w:val="8"/>
        </w:numPr>
        <w:autoSpaceDE w:val="0"/>
        <w:ind w:left="567" w:hanging="283"/>
        <w:jc w:val="both"/>
      </w:pPr>
      <w:r w:rsidRPr="0029472D">
        <w:t xml:space="preserve">L’autorité chargée de l’ordonnancement des paiements est : </w:t>
      </w:r>
      <w:r w:rsidR="00616C67" w:rsidRPr="00216B30">
        <w:rPr>
          <w:b/>
        </w:rPr>
        <w:t>Délégué Départemental de</w:t>
      </w:r>
      <w:r w:rsidR="00616C67">
        <w:rPr>
          <w:b/>
        </w:rPr>
        <w:t>s Travaux Publics</w:t>
      </w:r>
      <w:r w:rsidR="00616C67" w:rsidRPr="00216B30">
        <w:rPr>
          <w:b/>
        </w:rPr>
        <w:t xml:space="preserve"> du Dja et Lobo</w:t>
      </w:r>
      <w:r w:rsidR="00616C67" w:rsidRPr="0029472D">
        <w:t xml:space="preserve">  </w:t>
      </w:r>
    </w:p>
    <w:p w:rsidR="00FF0798" w:rsidRPr="0029472D" w:rsidRDefault="00FF0798" w:rsidP="0076387B">
      <w:pPr>
        <w:widowControl w:val="0"/>
        <w:numPr>
          <w:ilvl w:val="0"/>
          <w:numId w:val="8"/>
        </w:numPr>
        <w:autoSpaceDE w:val="0"/>
        <w:ind w:left="567" w:hanging="283"/>
        <w:jc w:val="both"/>
      </w:pPr>
      <w:r w:rsidRPr="0029472D">
        <w:t>L’autorité chargée de l</w:t>
      </w:r>
      <w:r>
        <w:t xml:space="preserve">a liquidation des dépenses est </w:t>
      </w:r>
      <w:r w:rsidRPr="00616C67">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r w:rsidRPr="0029472D">
        <w:t>;</w:t>
      </w:r>
    </w:p>
    <w:p w:rsidR="00FF0798" w:rsidRPr="0029472D" w:rsidRDefault="00FF0798" w:rsidP="00FF0798">
      <w:pPr>
        <w:widowControl w:val="0"/>
        <w:numPr>
          <w:ilvl w:val="0"/>
          <w:numId w:val="8"/>
        </w:numPr>
        <w:autoSpaceDE w:val="0"/>
        <w:ind w:left="567" w:hanging="283"/>
        <w:jc w:val="both"/>
      </w:pPr>
      <w:r w:rsidRPr="0029472D">
        <w:t xml:space="preserve">L’organisme ou le responsable chargé du paiement est : </w:t>
      </w:r>
      <w:r w:rsidR="000A2FC0">
        <w:rPr>
          <w:b/>
        </w:rPr>
        <w:t>_________________________________</w:t>
      </w:r>
      <w:proofErr w:type="gramStart"/>
      <w:r w:rsidR="000A2FC0">
        <w:rPr>
          <w:b/>
        </w:rPr>
        <w:t>_</w:t>
      </w:r>
      <w:r w:rsidRPr="0029472D">
        <w:t>;</w:t>
      </w:r>
      <w:proofErr w:type="gramEnd"/>
    </w:p>
    <w:p w:rsidR="00FF0798" w:rsidRDefault="00FF0798" w:rsidP="00FF0798">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p>
    <w:p w:rsidR="00FF0798" w:rsidRPr="00735F04" w:rsidRDefault="00FF0798" w:rsidP="00FF0798">
      <w:pPr>
        <w:widowControl w:val="0"/>
        <w:numPr>
          <w:ilvl w:val="0"/>
          <w:numId w:val="8"/>
        </w:numPr>
        <w:suppressAutoHyphens w:val="0"/>
        <w:autoSpaceDE w:val="0"/>
        <w:autoSpaceDN/>
        <w:ind w:left="567" w:hanging="283"/>
        <w:jc w:val="both"/>
        <w:textAlignment w:val="auto"/>
        <w:rPr>
          <w:b/>
        </w:rPr>
      </w:pPr>
      <w:r w:rsidRPr="00735F04">
        <w:t xml:space="preserve">Le responsable chargé de la validation de la dépense </w:t>
      </w:r>
      <w:r w:rsidRPr="00735F04">
        <w:rPr>
          <w:b/>
        </w:rPr>
        <w:t xml:space="preserve">est le Contrôleur Financier </w:t>
      </w:r>
      <w:r w:rsidRPr="00735F04">
        <w:rPr>
          <w:b/>
        </w:rPr>
        <w:lastRenderedPageBreak/>
        <w:t>Départemental du Dja et Lobo</w:t>
      </w:r>
    </w:p>
    <w:p w:rsidR="00FF0798" w:rsidRPr="0029472D" w:rsidRDefault="00FF0798" w:rsidP="001748F4">
      <w:pPr>
        <w:pStyle w:val="CCAParticle"/>
      </w:pPr>
      <w:bookmarkStart w:id="219" w:name="_Toc530307791"/>
      <w:bookmarkStart w:id="220" w:name="_Toc97557077"/>
      <w:bookmarkStart w:id="221" w:name="_Toc157306063"/>
      <w:r w:rsidRPr="0029472D">
        <w:t>Article 4 : Langue, lois et règlements applicables</w:t>
      </w:r>
      <w:bookmarkEnd w:id="219"/>
      <w:bookmarkEnd w:id="220"/>
      <w:bookmarkEnd w:id="221"/>
    </w:p>
    <w:p w:rsidR="00FF0798" w:rsidRPr="0029472D" w:rsidRDefault="00FF0798" w:rsidP="00FF0798">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FF0798" w:rsidRPr="0029472D" w:rsidRDefault="00FF0798" w:rsidP="00FF0798">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FF0798" w:rsidRPr="0029472D" w:rsidRDefault="00FF0798" w:rsidP="00FF0798">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FF0798" w:rsidRPr="00CC3754" w:rsidRDefault="00FF0798" w:rsidP="00FF0798">
      <w:pPr>
        <w:widowControl w:val="0"/>
        <w:autoSpaceDE w:val="0"/>
        <w:jc w:val="both"/>
        <w:rPr>
          <w:sz w:val="10"/>
          <w:szCs w:val="10"/>
        </w:rPr>
      </w:pPr>
    </w:p>
    <w:p w:rsidR="00FF0798" w:rsidRPr="0029472D" w:rsidRDefault="00FF0798" w:rsidP="00FF0798">
      <w:pPr>
        <w:widowControl w:val="0"/>
        <w:autoSpaceDE w:val="0"/>
        <w:jc w:val="both"/>
        <w:rPr>
          <w:b/>
          <w:bCs/>
        </w:rPr>
      </w:pPr>
      <w:bookmarkStart w:id="222" w:name="_Toc157610536"/>
      <w:r w:rsidRPr="0029472D">
        <w:rPr>
          <w:b/>
          <w:bCs/>
        </w:rPr>
        <w:t>Article 5 : Normes</w:t>
      </w:r>
      <w:bookmarkEnd w:id="222"/>
      <w:r w:rsidRPr="0029472D">
        <w:rPr>
          <w:b/>
          <w:bCs/>
        </w:rPr>
        <w:t xml:space="preserve"> </w:t>
      </w:r>
    </w:p>
    <w:p w:rsidR="00FF0798" w:rsidRPr="0029472D" w:rsidRDefault="00FF0798" w:rsidP="00FF0798">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FF0798" w:rsidRPr="0029472D" w:rsidRDefault="00FF0798" w:rsidP="00FF0798">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FF0798" w:rsidRPr="00CC3754" w:rsidRDefault="00FF0798" w:rsidP="00FF0798">
      <w:pPr>
        <w:widowControl w:val="0"/>
        <w:autoSpaceDE w:val="0"/>
        <w:jc w:val="both"/>
        <w:rPr>
          <w:sz w:val="10"/>
          <w:szCs w:val="10"/>
        </w:rPr>
      </w:pPr>
    </w:p>
    <w:p w:rsidR="00FF0798" w:rsidRPr="0029472D" w:rsidRDefault="00FF0798" w:rsidP="00FF0798">
      <w:pPr>
        <w:keepNext/>
        <w:jc w:val="both"/>
        <w:outlineLvl w:val="2"/>
        <w:rPr>
          <w:b/>
          <w:sz w:val="28"/>
        </w:rPr>
      </w:pPr>
      <w:r w:rsidRPr="0029472D">
        <w:rPr>
          <w:b/>
          <w:sz w:val="28"/>
        </w:rPr>
        <w:t xml:space="preserve">Article 6- Pièces constitutives du marché </w:t>
      </w:r>
    </w:p>
    <w:p w:rsidR="00FF0798" w:rsidRPr="0029472D" w:rsidRDefault="00FF0798" w:rsidP="00FF0798">
      <w:pPr>
        <w:widowControl w:val="0"/>
        <w:autoSpaceDE w:val="0"/>
        <w:jc w:val="both"/>
      </w:pPr>
      <w:r w:rsidRPr="0029472D">
        <w:t xml:space="preserve">Les pièces contractuelles constitutives du présent marché sont complémentaires. Elles sont par ordre de priorité :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la</w:t>
      </w:r>
      <w:proofErr w:type="gramEnd"/>
      <w:r w:rsidRPr="0029472D">
        <w:rPr>
          <w:rFonts w:eastAsia="Calibri"/>
          <w:lang w:eastAsia="en-US"/>
        </w:rPr>
        <w:t xml:space="preserve"> soumission ou l'acte d'engagement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les</w:t>
      </w:r>
      <w:proofErr w:type="gramEnd"/>
      <w:r w:rsidRPr="0029472D">
        <w:rPr>
          <w:rFonts w:eastAsia="Calibri"/>
          <w:lang w:eastAsia="en-US"/>
        </w:rPr>
        <w:t xml:space="preserve"> Cahiers des Clauses Techniques Particulières (CCTP) ;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FF0798" w:rsidRPr="0029472D" w:rsidRDefault="00FF0798" w:rsidP="00FF0798">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FF0798" w:rsidRPr="0029472D" w:rsidRDefault="00FF0798" w:rsidP="00FF0798">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FF0798" w:rsidRPr="0029472D" w:rsidRDefault="00FF0798" w:rsidP="00FF0798">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FF0798" w:rsidRPr="0029472D" w:rsidRDefault="00FF0798" w:rsidP="00FF0798">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FF0798" w:rsidRPr="0029472D" w:rsidRDefault="00FF0798" w:rsidP="00FF0798">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FF0798" w:rsidRPr="00CC3754" w:rsidRDefault="00FF0798" w:rsidP="00FF0798">
      <w:pPr>
        <w:widowControl w:val="0"/>
        <w:autoSpaceDE w:val="0"/>
        <w:jc w:val="both"/>
        <w:rPr>
          <w:sz w:val="10"/>
          <w:szCs w:val="10"/>
        </w:rPr>
      </w:pPr>
    </w:p>
    <w:p w:rsidR="00FF0798" w:rsidRPr="0029472D" w:rsidRDefault="00FF0798" w:rsidP="00FF0798">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r w:rsidRPr="0029472D">
        <w:rPr>
          <w:b/>
          <w:sz w:val="28"/>
        </w:rPr>
        <w:t xml:space="preserve">      </w:t>
      </w:r>
    </w:p>
    <w:p w:rsidR="00FF0798" w:rsidRPr="0029472D" w:rsidRDefault="00FF0798" w:rsidP="00FF0798">
      <w:pPr>
        <w:widowControl w:val="0"/>
        <w:autoSpaceDE w:val="0"/>
        <w:jc w:val="both"/>
      </w:pPr>
      <w:r w:rsidRPr="0029472D">
        <w:t xml:space="preserve">Le présent marché est soumis aux textes généraux ci-après : </w:t>
      </w:r>
    </w:p>
    <w:p w:rsidR="00FF0798" w:rsidRPr="004505E5" w:rsidRDefault="00FF0798" w:rsidP="00FF0798">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FF0798" w:rsidRPr="004505E5" w:rsidRDefault="00FF0798" w:rsidP="00FF0798">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FF0798" w:rsidRPr="004505E5" w:rsidRDefault="00FF0798" w:rsidP="00FF0798">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FF0798" w:rsidRPr="004505E5" w:rsidRDefault="00FF0798" w:rsidP="00FF0798">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FF0798" w:rsidRPr="004505E5" w:rsidRDefault="00FF0798" w:rsidP="00FF0798">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FF0798" w:rsidRPr="004505E5" w:rsidRDefault="00FF0798" w:rsidP="00FF0798">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FF0798" w:rsidRPr="004505E5" w:rsidRDefault="00FF0798" w:rsidP="00FF0798">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 Finances de la République du Cameroun pour l’exercice 2025 </w:t>
      </w:r>
      <w:r w:rsidRPr="004505E5">
        <w:rPr>
          <w:rFonts w:eastAsia="Calibri"/>
          <w:iCs/>
          <w:color w:val="FF0000"/>
          <w:lang w:eastAsia="en-US"/>
        </w:rPr>
        <w:t>;</w:t>
      </w:r>
    </w:p>
    <w:p w:rsidR="00FF0798" w:rsidRPr="004505E5" w:rsidRDefault="00FF0798" w:rsidP="00FF0798">
      <w:pPr>
        <w:widowControl w:val="0"/>
        <w:numPr>
          <w:ilvl w:val="0"/>
          <w:numId w:val="17"/>
        </w:numPr>
        <w:autoSpaceDE w:val="0"/>
        <w:jc w:val="both"/>
        <w:rPr>
          <w:rFonts w:eastAsia="Calibri"/>
          <w:iCs/>
          <w:lang w:eastAsia="en-US"/>
        </w:rPr>
      </w:pPr>
      <w:proofErr w:type="gramStart"/>
      <w:r w:rsidRPr="004505E5">
        <w:rPr>
          <w:rFonts w:eastAsia="Calibri"/>
          <w:iCs/>
          <w:lang w:eastAsia="en-US"/>
        </w:rPr>
        <w:t>la</w:t>
      </w:r>
      <w:proofErr w:type="gramEnd"/>
      <w:r w:rsidRPr="004505E5">
        <w:rPr>
          <w:rFonts w:eastAsia="Calibri"/>
          <w:iCs/>
          <w:lang w:eastAsia="en-US"/>
        </w:rPr>
        <w:t xml:space="preserve"> loi n°2018/011 du 11 juillet 2018 portant code de transparence des bonnes gouvernances </w:t>
      </w:r>
      <w:r w:rsidRPr="004505E5">
        <w:rPr>
          <w:rFonts w:eastAsia="Calibri"/>
          <w:iCs/>
          <w:lang w:eastAsia="en-US"/>
        </w:rPr>
        <w:lastRenderedPageBreak/>
        <w:t>dans la gestion des finances publiques au Cameroun</w:t>
      </w:r>
    </w:p>
    <w:p w:rsidR="00FF0798" w:rsidRPr="004505E5" w:rsidRDefault="00FF0798" w:rsidP="00FF0798">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FF0798" w:rsidRDefault="00FF0798" w:rsidP="00FF0798">
      <w:pPr>
        <w:widowControl w:val="0"/>
        <w:autoSpaceDE w:val="0"/>
        <w:ind w:left="1080"/>
        <w:jc w:val="both"/>
        <w:rPr>
          <w:rFonts w:eastAsia="Calibri"/>
          <w:iCs/>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FF0798" w:rsidRPr="004505E5" w:rsidRDefault="00FF0798" w:rsidP="00FF0798">
      <w:pPr>
        <w:widowControl w:val="0"/>
        <w:autoSpaceDE w:val="0"/>
        <w:ind w:left="1080"/>
        <w:jc w:val="both"/>
        <w:rPr>
          <w:rFonts w:eastAsia="Calibri"/>
          <w:iCs/>
          <w:strike/>
          <w:spacing w:val="5"/>
          <w:lang w:eastAsia="en-US"/>
        </w:rPr>
      </w:pPr>
    </w:p>
    <w:p w:rsidR="00FF0798" w:rsidRPr="004505E5" w:rsidRDefault="00FF0798" w:rsidP="00FF0798">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FF0798" w:rsidRPr="004505E5" w:rsidRDefault="00FF0798" w:rsidP="00FF0798">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FF0798" w:rsidRPr="004505E5" w:rsidRDefault="00FF0798" w:rsidP="00FF0798">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FF0798" w:rsidRPr="004505E5" w:rsidRDefault="00FF0798" w:rsidP="00FF0798">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FF0798" w:rsidRPr="004505E5" w:rsidRDefault="00FF0798" w:rsidP="00FF0798">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6" w:name="_Hlk3641215"/>
      <w:r w:rsidRPr="004505E5">
        <w:rPr>
          <w:rFonts w:eastAsia="Calibri"/>
          <w:iCs/>
          <w:lang w:eastAsia="en-US"/>
        </w:rPr>
        <w:t xml:space="preserve">n° 2018/366 du 20 juin 2018 </w:t>
      </w:r>
      <w:bookmarkEnd w:id="226"/>
      <w:r w:rsidRPr="004505E5">
        <w:rPr>
          <w:rFonts w:eastAsia="Calibri"/>
          <w:iCs/>
          <w:lang w:eastAsia="en-US"/>
        </w:rPr>
        <w:t>portant Code des Marchés Publics et ses textes d’application ;</w:t>
      </w:r>
    </w:p>
    <w:p w:rsidR="00FF0798" w:rsidRPr="004505E5" w:rsidRDefault="00FF0798" w:rsidP="00FF0798">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FF0798" w:rsidRPr="004505E5" w:rsidRDefault="00FF0798" w:rsidP="00FF0798">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w:t>
      </w:r>
      <w:r>
        <w:rPr>
          <w:rFonts w:eastAsia="Calibri"/>
          <w:iCs/>
          <w:lang w:eastAsia="en-US"/>
        </w:rPr>
        <w:t>s</w:t>
      </w:r>
      <w:r w:rsidRPr="004505E5">
        <w:rPr>
          <w:rFonts w:eastAsia="Calibri"/>
          <w:iCs/>
          <w:lang w:eastAsia="en-US"/>
        </w:rPr>
        <w:t xml:space="preserve"> relative</w:t>
      </w:r>
      <w:r>
        <w:rPr>
          <w:rFonts w:eastAsia="Calibri"/>
          <w:iCs/>
          <w:lang w:eastAsia="en-US"/>
        </w:rPr>
        <w:t>s à l’exécution</w:t>
      </w:r>
      <w:r w:rsidRPr="004505E5">
        <w:rPr>
          <w:rFonts w:eastAsia="Calibri"/>
          <w:iCs/>
          <w:lang w:eastAsia="en-US"/>
        </w:rPr>
        <w:t xml:space="preserve"> des lois de finances, au suivi et au contrôle de l’exécution du budget de l’Etat et d</w:t>
      </w:r>
      <w:r>
        <w:rPr>
          <w:rFonts w:eastAsia="Calibri"/>
          <w:iCs/>
          <w:lang w:eastAsia="en-US"/>
        </w:rPr>
        <w:t xml:space="preserve">es </w:t>
      </w:r>
      <w:r w:rsidRPr="004505E5">
        <w:rPr>
          <w:rFonts w:eastAsia="Calibri"/>
          <w:iCs/>
          <w:lang w:eastAsia="en-US"/>
        </w:rPr>
        <w:t>autres entités publiques pour l’exercice 2025</w:t>
      </w:r>
    </w:p>
    <w:p w:rsidR="000A2FC0" w:rsidRPr="005A1010" w:rsidRDefault="000A2FC0" w:rsidP="000A2FC0">
      <w:pPr>
        <w:widowControl w:val="0"/>
        <w:numPr>
          <w:ilvl w:val="0"/>
          <w:numId w:val="17"/>
        </w:numPr>
        <w:autoSpaceDE w:val="0"/>
        <w:jc w:val="both"/>
        <w:rPr>
          <w:rFonts w:eastAsia="Calibri"/>
          <w:lang w:eastAsia="en-US"/>
        </w:rPr>
      </w:pPr>
      <w:r>
        <w:rPr>
          <w:rFonts w:eastAsia="Calibri"/>
          <w:iCs/>
          <w:lang w:eastAsia="en-US"/>
        </w:rPr>
        <w:t>La circulaire 000019/LC/MINMAP</w:t>
      </w:r>
      <w:r w:rsidRPr="004505E5">
        <w:rPr>
          <w:rFonts w:eastAsia="Calibri"/>
          <w:iCs/>
          <w:lang w:eastAsia="en-US"/>
        </w:rPr>
        <w:t xml:space="preserve"> du </w:t>
      </w:r>
      <w:r>
        <w:rPr>
          <w:rFonts w:eastAsia="Calibri"/>
          <w:iCs/>
          <w:lang w:eastAsia="en-US"/>
        </w:rPr>
        <w:t>05</w:t>
      </w:r>
      <w:r w:rsidRPr="004505E5">
        <w:rPr>
          <w:rFonts w:eastAsia="Calibri"/>
          <w:iCs/>
          <w:lang w:eastAsia="en-US"/>
        </w:rPr>
        <w:t xml:space="preserve"> </w:t>
      </w:r>
      <w:r>
        <w:rPr>
          <w:rFonts w:eastAsia="Calibri"/>
          <w:iCs/>
          <w:lang w:eastAsia="en-US"/>
        </w:rPr>
        <w:t>juin</w:t>
      </w:r>
      <w:r w:rsidRPr="004505E5">
        <w:rPr>
          <w:rFonts w:eastAsia="Calibri"/>
          <w:iCs/>
          <w:lang w:eastAsia="en-US"/>
        </w:rPr>
        <w:t xml:space="preserve"> 2024 </w:t>
      </w:r>
      <w:r>
        <w:rPr>
          <w:rFonts w:eastAsia="Calibri"/>
          <w:iCs/>
          <w:lang w:eastAsia="en-US"/>
        </w:rPr>
        <w:t>relative</w:t>
      </w:r>
      <w:r w:rsidRPr="004505E5">
        <w:rPr>
          <w:rFonts w:eastAsia="Calibri"/>
          <w:iCs/>
          <w:lang w:eastAsia="en-US"/>
        </w:rPr>
        <w:t xml:space="preserve"> </w:t>
      </w:r>
      <w:r>
        <w:rPr>
          <w:rFonts w:eastAsia="Calibri"/>
          <w:iCs/>
          <w:lang w:eastAsia="en-US"/>
        </w:rPr>
        <w:t xml:space="preserve">aux modalités de constitution, de consignation, de conservation de restitution et de déconsignation des cautionnements sur les marchés publics ; </w:t>
      </w:r>
    </w:p>
    <w:p w:rsidR="000A2FC0" w:rsidRPr="004505E5" w:rsidRDefault="000A2FC0" w:rsidP="000A2FC0">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0A2FC0" w:rsidRPr="004505E5" w:rsidRDefault="000A2FC0" w:rsidP="000A2FC0">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FF0798" w:rsidRPr="00CC3754" w:rsidRDefault="00FF0798" w:rsidP="00FF0798">
      <w:pPr>
        <w:widowControl w:val="0"/>
        <w:autoSpaceDE w:val="0"/>
        <w:jc w:val="both"/>
        <w:rPr>
          <w:sz w:val="10"/>
          <w:szCs w:val="10"/>
        </w:rPr>
      </w:pPr>
    </w:p>
    <w:p w:rsidR="00FF0798" w:rsidRPr="0029472D" w:rsidRDefault="00FF0798" w:rsidP="001748F4">
      <w:pPr>
        <w:pStyle w:val="CCAParticle"/>
      </w:pPr>
      <w:bookmarkStart w:id="227" w:name="_Toc530307794"/>
      <w:bookmarkStart w:id="228" w:name="_Toc97557080"/>
      <w:bookmarkStart w:id="229" w:name="_Toc157306066"/>
      <w:r w:rsidRPr="0029472D">
        <w:t>Article 8 Communication</w:t>
      </w:r>
    </w:p>
    <w:p w:rsidR="00FF0798" w:rsidRPr="0029472D" w:rsidRDefault="00FF0798" w:rsidP="00FF0798">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rsidR="00FF0798" w:rsidRPr="0029472D" w:rsidRDefault="00FF0798" w:rsidP="00FF0798">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FF0798" w:rsidRPr="0029472D" w:rsidRDefault="00FF0798" w:rsidP="00FF0798">
      <w:pPr>
        <w:widowControl w:val="0"/>
        <w:autoSpaceDE w:val="0"/>
        <w:ind w:left="567"/>
        <w:jc w:val="both"/>
        <w:rPr>
          <w:spacing w:val="2"/>
        </w:rPr>
      </w:pPr>
      <w:r w:rsidRPr="0029472D">
        <w:rPr>
          <w:spacing w:val="2"/>
        </w:rPr>
        <w:t xml:space="preserve">Madame/Monsieur le : [A </w:t>
      </w:r>
      <w:proofErr w:type="gramStart"/>
      <w:r w:rsidRPr="0029472D">
        <w:rPr>
          <w:spacing w:val="2"/>
        </w:rPr>
        <w:t>préciser]_</w:t>
      </w:r>
      <w:proofErr w:type="gramEnd"/>
      <w:r w:rsidRPr="0029472D">
        <w:rPr>
          <w:spacing w:val="2"/>
        </w:rPr>
        <w:t>_______________________________________</w:t>
      </w:r>
    </w:p>
    <w:p w:rsidR="00FF0798" w:rsidRPr="0029472D" w:rsidRDefault="00FF0798" w:rsidP="00FF0798">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FF0798" w:rsidRPr="0029472D" w:rsidRDefault="00FF0798" w:rsidP="00FF0798">
      <w:pPr>
        <w:widowControl w:val="0"/>
        <w:autoSpaceDE w:val="0"/>
        <w:ind w:left="567"/>
        <w:jc w:val="both"/>
        <w:rPr>
          <w:spacing w:val="2"/>
        </w:rPr>
      </w:pPr>
      <w:r w:rsidRPr="0029472D">
        <w:rPr>
          <w:spacing w:val="2"/>
        </w:rPr>
        <w:t>•</w:t>
      </w:r>
      <w:r w:rsidRPr="0029472D">
        <w:rPr>
          <w:spacing w:val="2"/>
        </w:rPr>
        <w:tab/>
        <w:t>Téléphone : ____________________________________</w:t>
      </w:r>
    </w:p>
    <w:p w:rsidR="00FF0798" w:rsidRPr="0029472D" w:rsidRDefault="00FF0798" w:rsidP="00FF0798">
      <w:pPr>
        <w:widowControl w:val="0"/>
        <w:autoSpaceDE w:val="0"/>
        <w:ind w:left="567"/>
        <w:jc w:val="both"/>
      </w:pPr>
      <w:r w:rsidRPr="0029472D">
        <w:rPr>
          <w:spacing w:val="2"/>
        </w:rPr>
        <w:t>•</w:t>
      </w:r>
      <w:r w:rsidRPr="0029472D">
        <w:rPr>
          <w:spacing w:val="2"/>
        </w:rPr>
        <w:tab/>
        <w:t>Fax : _______________________</w:t>
      </w:r>
    </w:p>
    <w:p w:rsidR="00FF0798" w:rsidRPr="0029472D" w:rsidRDefault="00FF0798" w:rsidP="00FF0798">
      <w:pPr>
        <w:widowControl w:val="0"/>
        <w:autoSpaceDE w:val="0"/>
        <w:ind w:left="567"/>
        <w:jc w:val="both"/>
      </w:pPr>
      <w:r w:rsidRPr="0029472D">
        <w:t xml:space="preserve">b) Dans le cas où le Maître d’Ouvrage </w:t>
      </w:r>
      <w:r w:rsidR="00616C67">
        <w:t xml:space="preserve">Délégué </w:t>
      </w:r>
      <w:r w:rsidRPr="0029472D">
        <w:t>en est le destinataire :</w:t>
      </w:r>
      <w:r>
        <w:t xml:space="preserve"> Monsieur le </w:t>
      </w:r>
      <w:r w:rsidR="00616C67">
        <w:t>Préfet du Dja et Lobo</w:t>
      </w:r>
    </w:p>
    <w:p w:rsidR="00FF0798" w:rsidRPr="00616C67" w:rsidRDefault="00FF0798" w:rsidP="00FF0798">
      <w:pPr>
        <w:widowControl w:val="0"/>
        <w:autoSpaceDE w:val="0"/>
        <w:ind w:left="567"/>
        <w:jc w:val="both"/>
        <w:rPr>
          <w:color w:val="FF0000"/>
        </w:rPr>
      </w:pPr>
      <w:r w:rsidRPr="00584448">
        <w:t>•</w:t>
      </w:r>
      <w:r w:rsidRPr="00584448">
        <w:tab/>
        <w:t xml:space="preserve">Téléphone : 222 </w:t>
      </w:r>
      <w:r w:rsidR="00584448" w:rsidRPr="00584448">
        <w:t>47 82 52</w:t>
      </w:r>
    </w:p>
    <w:p w:rsidR="00FF0798" w:rsidRPr="0029472D" w:rsidRDefault="00FF0798" w:rsidP="00FF0798">
      <w:pPr>
        <w:widowControl w:val="0"/>
        <w:autoSpaceDE w:val="0"/>
        <w:ind w:left="567"/>
        <w:jc w:val="both"/>
      </w:pPr>
      <w:proofErr w:type="gramStart"/>
      <w:r w:rsidRPr="0029472D">
        <w:t>avec</w:t>
      </w:r>
      <w:proofErr w:type="gramEnd"/>
      <w:r w:rsidRPr="0029472D">
        <w:t xml:space="preserve"> copie adressée dans les mêmes délais au Chef de service</w:t>
      </w:r>
      <w:r>
        <w:t xml:space="preserve"> du marché</w:t>
      </w:r>
      <w:r w:rsidRPr="0029472D">
        <w:t>, et à l’ingénieur</w:t>
      </w:r>
      <w:r>
        <w:t xml:space="preserve"> du marché</w:t>
      </w:r>
      <w:r w:rsidRPr="0029472D">
        <w:t>.</w:t>
      </w:r>
    </w:p>
    <w:bookmarkEnd w:id="230"/>
    <w:p w:rsidR="00FF0798" w:rsidRPr="00CC3754" w:rsidRDefault="00FF0798" w:rsidP="00FF0798">
      <w:pPr>
        <w:widowControl w:val="0"/>
        <w:autoSpaceDE w:val="0"/>
        <w:ind w:left="567"/>
        <w:jc w:val="both"/>
        <w:rPr>
          <w:sz w:val="10"/>
          <w:szCs w:val="10"/>
        </w:rPr>
      </w:pPr>
    </w:p>
    <w:p w:rsidR="00FF0798" w:rsidRDefault="00FF0798" w:rsidP="00FF0798">
      <w:pPr>
        <w:pStyle w:val="CCAPchapitre"/>
      </w:pPr>
      <w:bookmarkStart w:id="231" w:name="_Toc530307795"/>
      <w:bookmarkStart w:id="232" w:name="_Toc97557081"/>
      <w:bookmarkStart w:id="233" w:name="_Toc157306067"/>
      <w:r w:rsidRPr="0029472D">
        <w:t>Exécution des travaux</w:t>
      </w:r>
      <w:bookmarkEnd w:id="231"/>
      <w:bookmarkEnd w:id="232"/>
      <w:bookmarkEnd w:id="233"/>
    </w:p>
    <w:p w:rsidR="00FF0798" w:rsidRPr="00CC3754" w:rsidRDefault="00FF0798" w:rsidP="00FF0798">
      <w:pPr>
        <w:pStyle w:val="CCAPchapitre"/>
        <w:numPr>
          <w:ilvl w:val="0"/>
          <w:numId w:val="0"/>
        </w:numPr>
        <w:ind w:left="714"/>
        <w:jc w:val="left"/>
        <w:rPr>
          <w:sz w:val="10"/>
          <w:szCs w:val="10"/>
        </w:rPr>
      </w:pPr>
    </w:p>
    <w:p w:rsidR="00FF0798" w:rsidRPr="0029472D" w:rsidRDefault="00FF0798" w:rsidP="001748F4">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rsidR="00FF0798" w:rsidRDefault="00FF0798" w:rsidP="00FF0798">
      <w:pPr>
        <w:widowControl w:val="0"/>
        <w:autoSpaceDE w:val="0"/>
        <w:spacing w:line="276" w:lineRule="auto"/>
        <w:jc w:val="both"/>
      </w:pPr>
      <w:r w:rsidRPr="0029472D">
        <w:t xml:space="preserve">Les travaux à réaliser dans le cadre du présent marché comprennent : </w:t>
      </w:r>
    </w:p>
    <w:tbl>
      <w:tblPr>
        <w:tblW w:w="7220" w:type="dxa"/>
        <w:tblLook w:val="04A0" w:firstRow="1" w:lastRow="0" w:firstColumn="1" w:lastColumn="0" w:noHBand="0" w:noVBand="1"/>
      </w:tblPr>
      <w:tblGrid>
        <w:gridCol w:w="7220"/>
      </w:tblGrid>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bookmarkStart w:id="237" w:name="RANGE!A1:A27"/>
            <w:r w:rsidRPr="00574AA1">
              <w:rPr>
                <w:rFonts w:ascii="Arial" w:hAnsi="Arial" w:cs="Arial"/>
                <w:b/>
                <w:bCs/>
                <w:color w:val="000000"/>
                <w:sz w:val="18"/>
                <w:szCs w:val="18"/>
                <w:lang w:val="en-US" w:eastAsia="en-US"/>
              </w:rPr>
              <w:t>SERIE 000 : INSTALLATIONS</w:t>
            </w:r>
            <w:bookmarkEnd w:id="237"/>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Installation de chantier</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Amenée et repli du matériel</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géotechniques, d'exécution et levée topographiques</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techniques et projet d'exécution et plan de récolement</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 xml:space="preserve">SERIE 100 : TERRASSEMENTS </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Nettoyage et débroussaillement de l'emprise</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Abattages d'arbres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dépôt</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remblais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Remblai provenant d'emprunt</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Purges du mauvais sol</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Décapage de la terre végétale sur l'emprise du tracé</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Mise en forme et compactage de la plateforme supérieure des terrassements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lastRenderedPageBreak/>
              <w:t>Création des fossés, divergents et exutoires en terre</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200 : CHAUSSEES</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Apport de grave latéritique pour couche de fondation e=20cm</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 xml:space="preserve">Imprégnation </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 xml:space="preserve">Enduit superficiel bicouche </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300 : ASSAINISSEMENT ET DRAINAGE</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 xml:space="preserve">Construction des fossés triangulaires bétonnés </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Construction des caniveaux couverts de traversée 60x60 cm dosé à 350 kg/m</w:t>
            </w:r>
            <w:r w:rsidRPr="00574AA1">
              <w:rPr>
                <w:rFonts w:ascii="Arial" w:hAnsi="Arial" w:cs="Arial"/>
                <w:color w:val="000000"/>
                <w:sz w:val="18"/>
                <w:szCs w:val="18"/>
                <w:lang w:val="en-US" w:eastAsia="en-US"/>
              </w:rPr>
              <w:t>ᶟ</w:t>
            </w:r>
            <w:r w:rsidRPr="00574AA1">
              <w:rPr>
                <w:rFonts w:ascii="Arial" w:hAnsi="Arial" w:cs="Arial"/>
                <w:color w:val="000000"/>
                <w:sz w:val="18"/>
                <w:szCs w:val="18"/>
                <w:lang w:val="fr-CM" w:eastAsia="en-US"/>
              </w:rPr>
              <w:t xml:space="preserve"> et toutes sujétions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400 : OUVRAGES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Construction de dalot 2x2 m</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Tête de dalot 2x2 m</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Perrés maçonnés sur talus instables ou sur talus de remblais d'ouvrage</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Béton armé dosé à 350 kg/m</w:t>
            </w:r>
            <w:r w:rsidRPr="00574AA1">
              <w:rPr>
                <w:rFonts w:ascii="Calibri" w:hAnsi="Calibri" w:cs="Calibri"/>
                <w:sz w:val="18"/>
                <w:szCs w:val="18"/>
                <w:lang w:val="en-US" w:eastAsia="en-US"/>
              </w:rPr>
              <w:t>ᶟ</w:t>
            </w:r>
          </w:p>
        </w:tc>
      </w:tr>
    </w:tbl>
    <w:p w:rsidR="00574AA1" w:rsidRPr="00574AA1" w:rsidRDefault="00574AA1" w:rsidP="00FF0798">
      <w:pPr>
        <w:keepNext/>
        <w:jc w:val="both"/>
        <w:outlineLvl w:val="2"/>
        <w:rPr>
          <w:b/>
          <w:sz w:val="28"/>
          <w:lang w:val="fr-CM"/>
        </w:rPr>
      </w:pPr>
    </w:p>
    <w:p w:rsidR="00FF0798" w:rsidRPr="0029472D" w:rsidRDefault="00FF0798" w:rsidP="00FF0798">
      <w:pPr>
        <w:keepNext/>
        <w:jc w:val="both"/>
        <w:outlineLvl w:val="2"/>
        <w:rPr>
          <w:b/>
          <w:sz w:val="28"/>
        </w:rPr>
      </w:pPr>
      <w:r w:rsidRPr="0029472D">
        <w:rPr>
          <w:b/>
          <w:sz w:val="28"/>
        </w:rPr>
        <w:t>Article 10- Délais d’exécution du marché</w:t>
      </w:r>
    </w:p>
    <w:p w:rsidR="00FF0798" w:rsidRPr="00CC3754" w:rsidRDefault="00FF0798" w:rsidP="00FF0798">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616C67" w:rsidRPr="00616C67">
        <w:rPr>
          <w:rFonts w:ascii="Times New Roman" w:eastAsia="Times New Roman" w:hAnsi="Times New Roman"/>
          <w:b/>
          <w:color w:val="000000" w:themeColor="text1"/>
          <w:sz w:val="24"/>
          <w:szCs w:val="24"/>
          <w:lang w:eastAsia="fr-FR"/>
        </w:rPr>
        <w:t xml:space="preserve">: </w:t>
      </w:r>
      <w:r w:rsidR="00325983">
        <w:rPr>
          <w:rFonts w:ascii="Times New Roman" w:eastAsia="Times New Roman" w:hAnsi="Times New Roman"/>
          <w:b/>
          <w:color w:val="000000" w:themeColor="text1"/>
          <w:sz w:val="24"/>
          <w:szCs w:val="24"/>
          <w:lang w:eastAsia="fr-FR"/>
        </w:rPr>
        <w:t>Cinq</w:t>
      </w:r>
      <w:r w:rsidR="0076387B">
        <w:rPr>
          <w:rFonts w:ascii="Times New Roman" w:eastAsia="Times New Roman" w:hAnsi="Times New Roman"/>
          <w:b/>
          <w:color w:val="000000" w:themeColor="text1"/>
          <w:sz w:val="24"/>
          <w:szCs w:val="24"/>
          <w:lang w:eastAsia="fr-FR"/>
        </w:rPr>
        <w:t xml:space="preserve"> </w:t>
      </w:r>
      <w:r w:rsidRPr="00616C67">
        <w:rPr>
          <w:rFonts w:ascii="Times New Roman" w:eastAsia="Times New Roman" w:hAnsi="Times New Roman"/>
          <w:b/>
          <w:color w:val="000000" w:themeColor="text1"/>
          <w:sz w:val="24"/>
          <w:szCs w:val="24"/>
          <w:lang w:eastAsia="fr-FR"/>
        </w:rPr>
        <w:t>(</w:t>
      </w:r>
      <w:r w:rsidR="00325983">
        <w:rPr>
          <w:rFonts w:ascii="Times New Roman" w:eastAsia="Times New Roman" w:hAnsi="Times New Roman"/>
          <w:b/>
          <w:color w:val="000000" w:themeColor="text1"/>
          <w:sz w:val="24"/>
          <w:szCs w:val="24"/>
          <w:lang w:eastAsia="fr-FR"/>
        </w:rPr>
        <w:t>05</w:t>
      </w:r>
      <w:r w:rsidRPr="00616C67">
        <w:rPr>
          <w:rFonts w:ascii="Times New Roman" w:eastAsia="Times New Roman" w:hAnsi="Times New Roman"/>
          <w:b/>
          <w:color w:val="000000" w:themeColor="text1"/>
          <w:sz w:val="24"/>
          <w:szCs w:val="24"/>
          <w:lang w:eastAsia="fr-FR"/>
        </w:rPr>
        <w:t>) mois calendaires.</w:t>
      </w:r>
    </w:p>
    <w:p w:rsidR="00FF0798" w:rsidRPr="00CC3754" w:rsidRDefault="00FF0798" w:rsidP="00FF0798">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FF0798" w:rsidRPr="00CC3754" w:rsidRDefault="00FF0798" w:rsidP="00FF0798">
      <w:pPr>
        <w:widowControl w:val="0"/>
        <w:autoSpaceDE w:val="0"/>
        <w:jc w:val="both"/>
        <w:rPr>
          <w:i/>
          <w:iCs/>
          <w:sz w:val="10"/>
          <w:szCs w:val="10"/>
        </w:rPr>
      </w:pPr>
    </w:p>
    <w:p w:rsidR="00FF0798" w:rsidRPr="00CC3754" w:rsidRDefault="00FF0798" w:rsidP="00FF0798">
      <w:pPr>
        <w:widowControl w:val="0"/>
        <w:autoSpaceDE w:val="0"/>
        <w:jc w:val="both"/>
        <w:rPr>
          <w:b/>
          <w:bCs/>
          <w:sz w:val="10"/>
          <w:szCs w:val="10"/>
        </w:rPr>
      </w:pPr>
    </w:p>
    <w:p w:rsidR="00FF0798" w:rsidRPr="0029472D" w:rsidRDefault="00FF0798" w:rsidP="001748F4">
      <w:pPr>
        <w:pStyle w:val="CCAParticle"/>
      </w:pPr>
      <w:bookmarkStart w:id="238" w:name="_Toc157306070"/>
      <w:bookmarkStart w:id="239" w:name="_Toc530307798"/>
      <w:bookmarkStart w:id="240" w:name="_Toc97557084"/>
      <w:r w:rsidRPr="0029472D">
        <w:t xml:space="preserve">Article 11- Obligations du Maître d’Ouvrage Délégué </w:t>
      </w:r>
    </w:p>
    <w:bookmarkEnd w:id="238"/>
    <w:bookmarkEnd w:id="239"/>
    <w:bookmarkEnd w:id="240"/>
    <w:p w:rsidR="00FF0798" w:rsidRDefault="00FF0798" w:rsidP="00FF0798">
      <w:pPr>
        <w:widowControl w:val="0"/>
        <w:autoSpaceDE w:val="0"/>
        <w:jc w:val="both"/>
      </w:pPr>
      <w:r w:rsidRPr="0029472D">
        <w:t xml:space="preserve">11.1. Le Maître d’ouvrage </w:t>
      </w:r>
      <w:r w:rsidR="00616C67">
        <w:t xml:space="preserve">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FF0798" w:rsidRPr="00CC3754" w:rsidRDefault="00FF0798" w:rsidP="00FF0798">
      <w:pPr>
        <w:widowControl w:val="0"/>
        <w:autoSpaceDE w:val="0"/>
        <w:jc w:val="both"/>
        <w:rPr>
          <w:sz w:val="10"/>
          <w:szCs w:val="10"/>
        </w:rPr>
      </w:pPr>
    </w:p>
    <w:p w:rsidR="00FF0798" w:rsidRDefault="00FF0798" w:rsidP="00FF0798">
      <w:pPr>
        <w:widowControl w:val="0"/>
        <w:autoSpaceDE w:val="0"/>
        <w:jc w:val="both"/>
      </w:pPr>
      <w:r w:rsidRPr="0029472D">
        <w:t>11.2.  Le Maître d’ouvrage</w:t>
      </w:r>
      <w:r w:rsidRPr="0029472D">
        <w:rPr>
          <w:iCs/>
        </w:rPr>
        <w:t xml:space="preserve"> </w:t>
      </w:r>
      <w:r w:rsidR="00616C67">
        <w:rPr>
          <w:iCs/>
        </w:rPr>
        <w:t xml:space="preserve">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FF0798" w:rsidRPr="00CC3754" w:rsidRDefault="00FF0798" w:rsidP="00FF0798">
      <w:pPr>
        <w:widowControl w:val="0"/>
        <w:autoSpaceDE w:val="0"/>
        <w:jc w:val="both"/>
        <w:rPr>
          <w:sz w:val="10"/>
          <w:szCs w:val="10"/>
        </w:rPr>
      </w:pPr>
    </w:p>
    <w:p w:rsidR="00FF0798" w:rsidRDefault="00FF0798" w:rsidP="00FF0798">
      <w:pPr>
        <w:widowControl w:val="0"/>
        <w:autoSpaceDE w:val="0"/>
        <w:jc w:val="both"/>
      </w:pPr>
      <w:r w:rsidRPr="0029472D">
        <w:t>11.3. Si le cocontractant de l’administration en fait la demande, le Maître d’ouvrage</w:t>
      </w:r>
      <w:r w:rsidRPr="0029472D">
        <w:rPr>
          <w:i/>
          <w:iCs/>
        </w:rPr>
        <w:t xml:space="preserve"> </w:t>
      </w:r>
      <w:r w:rsidR="00616C67">
        <w:rPr>
          <w:i/>
          <w:iCs/>
        </w:rPr>
        <w:t xml:space="preserve">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FF0798" w:rsidRPr="00CC3754"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11.4 Le Maître d’Ouvrage </w:t>
      </w:r>
      <w:r w:rsidR="00616C67">
        <w:t xml:space="preserve">Délégué </w:t>
      </w:r>
      <w:r w:rsidRPr="0029472D">
        <w:t>assure au cocontractant la protection contre les menaces, outrages, violences, voies de fait, injures ou diffamations</w:t>
      </w:r>
      <w:r>
        <w:t>,</w:t>
      </w:r>
      <w:r w:rsidRPr="0029472D">
        <w:t xml:space="preserve"> dont il peut être victime en raison ou à l’occasion de l’exercice de sa mission.</w:t>
      </w:r>
    </w:p>
    <w:p w:rsidR="00FF0798" w:rsidRPr="00CC3754" w:rsidRDefault="00FF0798" w:rsidP="00FF0798">
      <w:pPr>
        <w:widowControl w:val="0"/>
        <w:autoSpaceDE w:val="0"/>
        <w:jc w:val="both"/>
        <w:rPr>
          <w:sz w:val="10"/>
          <w:szCs w:val="10"/>
        </w:rPr>
      </w:pPr>
    </w:p>
    <w:p w:rsidR="00FF0798" w:rsidRPr="0029472D" w:rsidRDefault="00FF0798" w:rsidP="001748F4">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rsidR="00FF0798" w:rsidRPr="0029472D" w:rsidRDefault="00FF0798" w:rsidP="00FF0798">
      <w:pPr>
        <w:widowControl w:val="0"/>
        <w:tabs>
          <w:tab w:val="left" w:pos="2410"/>
        </w:tabs>
        <w:autoSpaceDE w:val="0"/>
        <w:jc w:val="both"/>
      </w:pPr>
      <w:r w:rsidRPr="0029472D">
        <w:rPr>
          <w:iCs/>
        </w:rPr>
        <w:t xml:space="preserve">Les différents ordres de service seront établis et notifiés dans les conditions suivantes : </w:t>
      </w:r>
    </w:p>
    <w:p w:rsidR="00FF0798" w:rsidRDefault="00FF0798" w:rsidP="00FF0798">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Maître d’Ouvrage </w:t>
      </w:r>
      <w:r w:rsidR="00616C67">
        <w:rPr>
          <w:iCs/>
        </w:rPr>
        <w:t xml:space="preserve">Délégué </w:t>
      </w:r>
      <w:r w:rsidRPr="0029472D">
        <w:rPr>
          <w:iCs/>
        </w:rPr>
        <w:t>dispose d’un délai de quinze (15) jours calendaires pour signer l’ordre de service de démarrage des travaux</w:t>
      </w:r>
      <w:r w:rsidRPr="0029472D">
        <w:rPr>
          <w:i/>
          <w:iCs/>
        </w:rPr>
        <w:t xml:space="preserve">. </w:t>
      </w:r>
      <w:r w:rsidRPr="0053145B">
        <w:rPr>
          <w:iCs/>
        </w:rPr>
        <w:t>Cet Ordre de service</w:t>
      </w:r>
      <w:r w:rsidRPr="0029472D">
        <w:rPr>
          <w:i/>
          <w:iCs/>
        </w:rPr>
        <w:t xml:space="preserve"> </w:t>
      </w:r>
      <w:r w:rsidRPr="0053145B">
        <w:rPr>
          <w:iCs/>
        </w:rPr>
        <w:t xml:space="preserve">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FF0798" w:rsidRPr="00CC3754" w:rsidRDefault="00FF0798" w:rsidP="00FF0798">
      <w:pPr>
        <w:widowControl w:val="0"/>
        <w:tabs>
          <w:tab w:val="left" w:pos="2410"/>
        </w:tabs>
        <w:autoSpaceDE w:val="0"/>
        <w:jc w:val="both"/>
        <w:rPr>
          <w:sz w:val="10"/>
          <w:szCs w:val="10"/>
        </w:rPr>
      </w:pPr>
    </w:p>
    <w:p w:rsidR="00FF0798" w:rsidRPr="0029472D" w:rsidRDefault="00FF0798" w:rsidP="00FF0798">
      <w:pPr>
        <w:widowControl w:val="0"/>
        <w:autoSpaceDE w:val="0"/>
        <w:jc w:val="both"/>
      </w:pPr>
      <w:r w:rsidRPr="0029472D">
        <w:t xml:space="preserve">12.2 Les ordres de services ayant une incidence sur le montant et/ou sur le délai du marché, sont signés par le Maître d’Ouvrage </w:t>
      </w:r>
      <w:r w:rsidR="00616C67">
        <w:t xml:space="preserve">Délégué </w:t>
      </w:r>
      <w:r w:rsidRPr="0029472D">
        <w:t>dans les conditions suivantes :</w:t>
      </w:r>
    </w:p>
    <w:p w:rsidR="00FF0798" w:rsidRPr="0029472D" w:rsidRDefault="00FF0798" w:rsidP="00FF0798">
      <w:pPr>
        <w:widowControl w:val="0"/>
        <w:numPr>
          <w:ilvl w:val="0"/>
          <w:numId w:val="9"/>
        </w:numPr>
        <w:autoSpaceDE w:val="0"/>
        <w:ind w:firstLine="136"/>
        <w:jc w:val="both"/>
      </w:pPr>
      <w:proofErr w:type="gramStart"/>
      <w:r w:rsidRPr="0029472D">
        <w:t>lorsqu’un</w:t>
      </w:r>
      <w:proofErr w:type="gramEnd"/>
      <w:r w:rsidRPr="0029472D">
        <w:t xml:space="preserve"> ordre de service est susceptible d’entraîner le dépassement du montant du marché, sa signature est subordonnée aux justificatifs du financement par le Maître d’Ouvrage</w:t>
      </w:r>
      <w:r w:rsidR="00616C67">
        <w:t xml:space="preserve"> Délégué</w:t>
      </w:r>
      <w:r w:rsidRPr="0029472D">
        <w:t>;</w:t>
      </w:r>
    </w:p>
    <w:p w:rsidR="00FF0798" w:rsidRPr="0029472D" w:rsidRDefault="00FF0798" w:rsidP="00FF0798">
      <w:pPr>
        <w:pStyle w:val="Paragraphedeliste"/>
        <w:numPr>
          <w:ilvl w:val="0"/>
          <w:numId w:val="9"/>
        </w:numPr>
        <w:spacing w:after="0" w:line="240" w:lineRule="auto"/>
        <w:ind w:hanging="6"/>
        <w:rPr>
          <w:rFonts w:ascii="Times New Roman" w:eastAsia="Times New Roman" w:hAnsi="Times New Roman"/>
          <w:sz w:val="24"/>
          <w:szCs w:val="24"/>
          <w:lang w:eastAsia="fr-FR"/>
        </w:rPr>
      </w:pPr>
      <w:proofErr w:type="gramStart"/>
      <w:r w:rsidRPr="0029472D">
        <w:rPr>
          <w:rFonts w:ascii="Times New Roman" w:eastAsia="Times New Roman" w:hAnsi="Times New Roman"/>
          <w:sz w:val="24"/>
          <w:szCs w:val="24"/>
          <w:lang w:eastAsia="fr-FR"/>
        </w:rPr>
        <w:t>en</w:t>
      </w:r>
      <w:proofErr w:type="gramEnd"/>
      <w:r w:rsidRPr="0029472D">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 par le Maître d’Ouvrage</w:t>
      </w:r>
      <w:r w:rsidR="00616C67">
        <w:rPr>
          <w:rFonts w:ascii="Times New Roman" w:eastAsia="Times New Roman" w:hAnsi="Times New Roman"/>
          <w:sz w:val="24"/>
          <w:szCs w:val="24"/>
          <w:lang w:eastAsia="fr-FR"/>
        </w:rPr>
        <w:t xml:space="preserve"> Délégué</w:t>
      </w:r>
      <w:r w:rsidRPr="0029472D">
        <w:rPr>
          <w:rFonts w:ascii="Times New Roman" w:eastAsia="Times New Roman" w:hAnsi="Times New Roman"/>
          <w:sz w:val="24"/>
          <w:szCs w:val="24"/>
          <w:lang w:eastAsia="fr-FR"/>
        </w:rPr>
        <w:t>;</w:t>
      </w:r>
    </w:p>
    <w:p w:rsidR="00FF0798" w:rsidRPr="0029472D" w:rsidRDefault="00FF0798" w:rsidP="00FF0798">
      <w:pPr>
        <w:widowControl w:val="0"/>
        <w:numPr>
          <w:ilvl w:val="0"/>
          <w:numId w:val="9"/>
        </w:numPr>
        <w:autoSpaceDE w:val="0"/>
        <w:ind w:hanging="6"/>
        <w:jc w:val="both"/>
      </w:pPr>
      <w:proofErr w:type="gramStart"/>
      <w:r w:rsidRPr="0029472D">
        <w:t>les</w:t>
      </w:r>
      <w:proofErr w:type="gramEnd"/>
      <w:r w:rsidRPr="0029472D">
        <w:t xml:space="preserve"> ordres de service pour prestations supplémentaires peuvent être signés par le Maître </w:t>
      </w:r>
      <w:r w:rsidRPr="0029472D">
        <w:lastRenderedPageBreak/>
        <w:t xml:space="preserve">d’Ouvrage </w:t>
      </w:r>
      <w:r w:rsidR="00616C67">
        <w:t xml:space="preserve">Délégué </w:t>
      </w:r>
      <w:r w:rsidRPr="0029472D">
        <w:t>et régularisés plus tard par voie d’avenant, tant que leur incidence financière est inférieure à dix pour cent (10</w:t>
      </w:r>
      <w:r w:rsidR="00616C67">
        <w:t>%</w:t>
      </w:r>
      <w:r w:rsidRPr="0029472D">
        <w:t>) du montant du marché.</w:t>
      </w:r>
    </w:p>
    <w:p w:rsidR="00FF0798" w:rsidRPr="0029472D" w:rsidRDefault="00FF0798" w:rsidP="00FF0798">
      <w:pPr>
        <w:widowControl w:val="0"/>
        <w:autoSpaceDE w:val="0"/>
        <w:ind w:left="119"/>
        <w:jc w:val="both"/>
      </w:pPr>
      <w:r w:rsidRPr="0029472D">
        <w:t xml:space="preserve">Une copie des ordres de service susvisés sera adressée au Chef de service du marché, à l’Ingénieur du marché, à l’Organisme Payeur. </w:t>
      </w:r>
    </w:p>
    <w:p w:rsidR="00FF0798" w:rsidRPr="0029472D" w:rsidRDefault="00FF0798" w:rsidP="00FF0798">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rsidR="00FF0798" w:rsidRDefault="00FF0798" w:rsidP="00FF0798">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rsidR="00FF0798" w:rsidRPr="00CC3754" w:rsidRDefault="00FF0798" w:rsidP="00FF0798">
      <w:pPr>
        <w:widowControl w:val="0"/>
        <w:autoSpaceDE w:val="0"/>
        <w:ind w:left="119"/>
        <w:jc w:val="both"/>
        <w:rPr>
          <w:sz w:val="10"/>
          <w:szCs w:val="10"/>
        </w:rPr>
      </w:pPr>
    </w:p>
    <w:p w:rsidR="00FF0798" w:rsidRPr="00CC3754" w:rsidRDefault="00FF0798" w:rsidP="00FF0798">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12. 4.</w:t>
      </w:r>
      <w:r w:rsidRPr="0029472D">
        <w:tab/>
        <w:t>Les ordres de service valant mise en demeure seront signés par le Maître d’Ouvrage</w:t>
      </w:r>
      <w:r w:rsidR="00616C67">
        <w:t xml:space="preserve"> Délégué</w:t>
      </w:r>
      <w:r w:rsidRPr="0029472D">
        <w:t>, et notifiés au Cocontractant par le Chef de service</w:t>
      </w:r>
      <w:r>
        <w:t xml:space="preserve"> du marché</w:t>
      </w:r>
      <w:r w:rsidRPr="0029472D">
        <w:t>, avec copie au Ministre en charge des Marchés Publics, à l’Organisme chargé de la Régulation, à l’Ingénieur du marché.</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12. 5.</w:t>
      </w:r>
      <w:r w:rsidRPr="0029472D">
        <w:tab/>
        <w:t xml:space="preserve">Les ordres de service de suspension et de reprise des travaux, pour cause d’intempéries ou autre cas de force majeure, seront signés par le Maître d’Ouvrage </w:t>
      </w:r>
      <w:r w:rsidR="00616C67">
        <w:t xml:space="preserve">Délégué </w:t>
      </w:r>
      <w:r w:rsidRPr="0029472D">
        <w:t>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FF0798" w:rsidRPr="00120882" w:rsidRDefault="00FF0798" w:rsidP="00FF0798">
      <w:pPr>
        <w:widowControl w:val="0"/>
        <w:autoSpaceDE w:val="0"/>
        <w:jc w:val="both"/>
        <w:rPr>
          <w:sz w:val="10"/>
          <w:szCs w:val="10"/>
        </w:rPr>
      </w:pPr>
    </w:p>
    <w:p w:rsidR="00FF0798" w:rsidRPr="00120882" w:rsidRDefault="00FF0798" w:rsidP="00FF0798">
      <w:pPr>
        <w:widowControl w:val="0"/>
        <w:autoSpaceDE w:val="0"/>
        <w:jc w:val="both"/>
        <w:rPr>
          <w:sz w:val="10"/>
          <w:szCs w:val="10"/>
        </w:rPr>
      </w:pPr>
      <w:bookmarkStart w:id="245" w:name="_Toc530307800"/>
      <w:bookmarkStart w:id="246" w:name="_Toc97557086"/>
      <w:bookmarkStart w:id="247" w:name="_Toc157306072"/>
    </w:p>
    <w:p w:rsidR="00FF0798" w:rsidRPr="0029472D" w:rsidRDefault="00FF0798" w:rsidP="001748F4">
      <w:pPr>
        <w:pStyle w:val="CCAParticle"/>
      </w:pPr>
      <w:r w:rsidRPr="0029472D">
        <w:t>Article 13-Rôles et responsabilités du cocontractant de l’administration</w:t>
      </w:r>
      <w:bookmarkEnd w:id="245"/>
      <w:bookmarkEnd w:id="246"/>
      <w:bookmarkEnd w:id="247"/>
    </w:p>
    <w:p w:rsidR="00FF0798" w:rsidRDefault="00FF0798" w:rsidP="00FF0798">
      <w:pPr>
        <w:widowControl w:val="0"/>
        <w:autoSpaceDE w:val="0"/>
        <w:jc w:val="both"/>
      </w:pPr>
      <w:r w:rsidRPr="0029472D">
        <w:rPr>
          <w:b/>
        </w:rPr>
        <w:t>13.1</w:t>
      </w:r>
      <w:r w:rsidRPr="0029472D">
        <w:t xml:space="preserve"> Le cocontractant a pour mission d’assurer l’exécution des travaux </w:t>
      </w:r>
      <w:bookmarkStart w:id="248" w:name="_Hlk159268525"/>
      <w:r w:rsidRPr="0029472D">
        <w:t xml:space="preserve">sous le contrôle </w:t>
      </w:r>
      <w:bookmarkStart w:id="249" w:name="_Hlk163152319"/>
      <w:bookmarkEnd w:id="248"/>
      <w:r w:rsidRPr="006A02A6">
        <w:t xml:space="preserve">de l’Ingénieur </w:t>
      </w:r>
      <w:bookmarkEnd w:id="249"/>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50"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FF0798" w:rsidRPr="00120882" w:rsidRDefault="00FF0798" w:rsidP="00FF0798">
      <w:pPr>
        <w:widowControl w:val="0"/>
        <w:autoSpaceDE w:val="0"/>
        <w:jc w:val="both"/>
        <w:rPr>
          <w:sz w:val="10"/>
          <w:szCs w:val="10"/>
        </w:rPr>
      </w:pPr>
    </w:p>
    <w:bookmarkEnd w:id="250"/>
    <w:p w:rsidR="00FF0798" w:rsidRPr="006A02A6" w:rsidRDefault="00FF0798" w:rsidP="00FF0798">
      <w:pPr>
        <w:widowControl w:val="0"/>
        <w:autoSpaceDE w:val="0"/>
        <w:jc w:val="both"/>
      </w:pPr>
      <w:r w:rsidRPr="006A02A6">
        <w:t>13.2-</w:t>
      </w:r>
      <w:bookmarkStart w:id="251" w:name="_Hlk163136788"/>
      <w:r w:rsidRPr="006A02A6">
        <w:t xml:space="preserve">Le cocontractant est responsable vis-à-vis du Maître d’Ouvrage </w:t>
      </w:r>
      <w:r w:rsidR="00616C67">
        <w:t xml:space="preserve">Délégué </w:t>
      </w:r>
      <w:r w:rsidRPr="006A02A6">
        <w:t xml:space="preserve">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FF0798" w:rsidRPr="00120882" w:rsidRDefault="00FF0798" w:rsidP="00FF0798">
      <w:pPr>
        <w:widowControl w:val="0"/>
        <w:autoSpaceDE w:val="0"/>
        <w:jc w:val="both"/>
        <w:rPr>
          <w:color w:val="ED7D31" w:themeColor="accent2"/>
          <w:sz w:val="10"/>
          <w:szCs w:val="10"/>
        </w:rPr>
      </w:pPr>
    </w:p>
    <w:bookmarkEnd w:id="251"/>
    <w:p w:rsidR="00FF0798" w:rsidRDefault="00FF0798" w:rsidP="00FF0798">
      <w:pPr>
        <w:widowControl w:val="0"/>
        <w:autoSpaceDE w:val="0"/>
        <w:jc w:val="both"/>
      </w:pPr>
      <w:r w:rsidRPr="0029472D">
        <w:t>13.</w:t>
      </w:r>
      <w:bookmarkStart w:id="252" w:name="_Hlk163136789"/>
      <w:r w:rsidRPr="0029472D">
        <w:t xml:space="preserve">3 </w:t>
      </w:r>
      <w:bookmarkStart w:id="253" w:name="_Hlk163152382"/>
      <w:r w:rsidRPr="0029472D">
        <w:t xml:space="preserve">Pendant la durée du marché, le cocontractant ne s'engage pas directement ou indirectement, dans </w:t>
      </w:r>
      <w:r w:rsidRPr="0029472D">
        <w:lastRenderedPageBreak/>
        <w:t>des activités professionnelles ou contractuelles susceptibles de compromettre son indépendance par rapport aux missions</w:t>
      </w:r>
      <w:r>
        <w:t xml:space="preserve">, </w:t>
      </w:r>
      <w:r w:rsidRPr="0029472D">
        <w:t>qui lui sont dévolues.</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13.4 En cas de conflit d’intérêt du fait d’un membre de l’équipe de la mission, le cocontractant doit le signaler par écrit au Maître d’Ouvrage </w:t>
      </w:r>
      <w:r w:rsidR="00616C67">
        <w:t xml:space="preserve">Délégué </w:t>
      </w:r>
      <w:r w:rsidRPr="0029472D">
        <w:t>et doit remplacer l’expert en question, impliqué dans le projet ou le marché.</w:t>
      </w:r>
    </w:p>
    <w:p w:rsidR="00FF0798" w:rsidRPr="00120882" w:rsidRDefault="00FF0798" w:rsidP="00FF0798">
      <w:pPr>
        <w:widowControl w:val="0"/>
        <w:autoSpaceDE w:val="0"/>
        <w:jc w:val="both"/>
        <w:rPr>
          <w:sz w:val="10"/>
          <w:szCs w:val="10"/>
        </w:rPr>
      </w:pPr>
    </w:p>
    <w:p w:rsidR="00FF0798" w:rsidRPr="004C5A56" w:rsidRDefault="00FF0798" w:rsidP="00FF0798">
      <w:pPr>
        <w:widowControl w:val="0"/>
        <w:autoSpaceDE w:val="0"/>
        <w:jc w:val="both"/>
        <w:rPr>
          <w:sz w:val="22"/>
          <w:szCs w:val="22"/>
        </w:rPr>
      </w:pPr>
      <w:r w:rsidRPr="004C5A56">
        <w:rPr>
          <w:b/>
          <w:sz w:val="22"/>
          <w:szCs w:val="22"/>
        </w:rPr>
        <w:t>Le conflit d’intérêt s’entend</w:t>
      </w:r>
      <w:r w:rsidRPr="004C5A56">
        <w:rPr>
          <w:sz w:val="22"/>
          <w:szCs w:val="22"/>
        </w:rPr>
        <w:t xml:space="preserve"> </w:t>
      </w:r>
      <w:r w:rsidRPr="00616C67">
        <w:t xml:space="preserve">de toute situation dans laquelle le cocontractant pourrait tirer des profits directs ou indirects d’un marché passé par le Maître d’Ouvrage </w:t>
      </w:r>
      <w:r w:rsidR="00616C67">
        <w:t xml:space="preserve">Délégué </w:t>
      </w:r>
      <w:r w:rsidRPr="00616C67">
        <w:t>auprès duquel il est consulté ou toute situation dans laquelle il a des intérêts personnels ou financiers suffisants pour compromettre son impartialité dans l’accomplissement de ses fonctions ou de nature à affecter défavorablement son jugement.</w:t>
      </w:r>
    </w:p>
    <w:p w:rsidR="00FF0798" w:rsidRPr="00120882"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FF0798" w:rsidRPr="0029472D" w:rsidRDefault="00FF0798" w:rsidP="00FF0798">
      <w:pPr>
        <w:widowControl w:val="0"/>
        <w:autoSpaceDE w:val="0"/>
        <w:jc w:val="both"/>
      </w:pPr>
      <w:r w:rsidRPr="0029472D">
        <w:t>A ce titre, les documents établis par le cocontractant au cours de l’exécution du marché ne peuvent être publiés ou communiqués qu’avec l’accord écrit du Maître d’Ouvrage</w:t>
      </w:r>
      <w:r w:rsidR="00616C67">
        <w:t xml:space="preserve"> Délégué</w:t>
      </w:r>
      <w:r w:rsidRPr="0029472D">
        <w:t>.</w:t>
      </w:r>
    </w:p>
    <w:p w:rsidR="00FF0798" w:rsidRDefault="00FF0798" w:rsidP="00FF0798">
      <w:pPr>
        <w:widowControl w:val="0"/>
        <w:autoSpaceDE w:val="0"/>
        <w:jc w:val="both"/>
      </w:pPr>
      <w:r w:rsidRPr="0029472D">
        <w:t>Le cocontractant est tenu lors du dépôt du rapport final</w:t>
      </w:r>
      <w:r>
        <w:t xml:space="preserve"> </w:t>
      </w:r>
      <w:r w:rsidRPr="0029472D">
        <w:t>de restituer tous les documents empruntés au Maître d’Ouvrage</w:t>
      </w:r>
      <w:r w:rsidR="00616C67">
        <w:t xml:space="preserve"> Délégué</w:t>
      </w:r>
      <w:r w:rsidRPr="0029472D">
        <w:t>.</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rPr>
          <w:color w:val="ED7D31" w:themeColor="accent2"/>
        </w:rPr>
      </w:pPr>
      <w:r w:rsidRPr="0029472D">
        <w:t xml:space="preserve">13.6 </w:t>
      </w:r>
      <w:r w:rsidRPr="006A02A6">
        <w:t>Le cocontractant ainsi que ses associés ou ses sous-traitants s’interdisent pendant la durée du m</w:t>
      </w:r>
      <w:r w:rsidR="00616C67">
        <w:t>arché, et à son issue pendant 05</w:t>
      </w:r>
      <w:r w:rsidRPr="006A02A6">
        <w:t xml:space="preserve"> (</w:t>
      </w:r>
      <w:r w:rsidR="00616C67">
        <w:t>cinq</w:t>
      </w:r>
      <w:r w:rsidRPr="006A02A6">
        <w:t xml:space="preserve">) mois, de fournir des biens, prestations ou services destinés au Maître d’Ouvrage </w:t>
      </w:r>
      <w:r w:rsidR="00616C67">
        <w:t xml:space="preserve">Délégué </w:t>
      </w:r>
      <w:r w:rsidRPr="006A02A6">
        <w:t xml:space="preserve">découlant des prestations ou ayant un rapport étroit avec elles (à l’exception de l’exécution des prestations ou de leur continuation). </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Le cocontractant doit prendre en charge des frais professionnels et de la couverture de tous risques de maladie et d'accident dans le cadre de sa mission.</w:t>
      </w:r>
    </w:p>
    <w:p w:rsidR="00FF0798" w:rsidRPr="00120882"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6A02A6">
        <w:t>Le cocontractant ne peut pas modifier la composition de l’équipe proposée dans son offre technique sans l’accord écrit au Maître d’Ouvrage</w:t>
      </w:r>
      <w:r w:rsidR="00616C67">
        <w:t xml:space="preserve"> Délégué</w:t>
      </w:r>
      <w:r w:rsidRPr="0029472D">
        <w:t>.</w:t>
      </w:r>
    </w:p>
    <w:p w:rsidR="00FF0798" w:rsidRPr="001748F4" w:rsidRDefault="00FF0798" w:rsidP="00FF0798">
      <w:pPr>
        <w:widowControl w:val="0"/>
        <w:autoSpaceDE w:val="0"/>
        <w:ind w:left="1418" w:right="-23" w:hanging="1418"/>
      </w:pPr>
      <w:bookmarkStart w:id="254" w:name="_Toc157610545"/>
      <w:bookmarkEnd w:id="252"/>
      <w:bookmarkEnd w:id="253"/>
    </w:p>
    <w:p w:rsidR="00FF0798" w:rsidRPr="001748F4" w:rsidRDefault="00FF0798" w:rsidP="00FF0798">
      <w:pPr>
        <w:widowControl w:val="0"/>
        <w:autoSpaceDE w:val="0"/>
        <w:ind w:left="1418" w:right="-23" w:hanging="1418"/>
        <w:rPr>
          <w:b/>
        </w:rPr>
      </w:pPr>
      <w:r w:rsidRPr="001748F4">
        <w:rPr>
          <w:b/>
        </w:rPr>
        <w:t>Article 14 Marchés à tranches conditionnelles</w:t>
      </w:r>
      <w:bookmarkEnd w:id="254"/>
    </w:p>
    <w:p w:rsidR="00FF0798" w:rsidRPr="001748F4" w:rsidRDefault="00FF0798" w:rsidP="00FF0798">
      <w:pPr>
        <w:widowControl w:val="0"/>
        <w:autoSpaceDE w:val="0"/>
        <w:jc w:val="both"/>
      </w:pPr>
      <w:r w:rsidRPr="001748F4">
        <w:t xml:space="preserve">Sans objet </w:t>
      </w:r>
    </w:p>
    <w:p w:rsidR="00FF0798" w:rsidRPr="001748F4" w:rsidRDefault="00FF0798" w:rsidP="00FF0798">
      <w:pPr>
        <w:widowControl w:val="0"/>
        <w:autoSpaceDE w:val="0"/>
        <w:jc w:val="both"/>
      </w:pPr>
    </w:p>
    <w:p w:rsidR="00FF0798" w:rsidRPr="001748F4" w:rsidRDefault="00FF0798" w:rsidP="001748F4">
      <w:pPr>
        <w:pStyle w:val="CCAParticle"/>
      </w:pPr>
      <w:bookmarkStart w:id="255" w:name="_Toc157306073"/>
      <w:bookmarkStart w:id="256" w:name="_Toc530307801"/>
      <w:bookmarkStart w:id="257" w:name="_Toc97557087"/>
      <w:r w:rsidRPr="001748F4">
        <w:t>Article 15- Personnel et Matériel du cocontractant</w:t>
      </w:r>
      <w:bookmarkEnd w:id="255"/>
      <w:r w:rsidRPr="001748F4">
        <w:t xml:space="preserve"> </w:t>
      </w:r>
      <w:bookmarkEnd w:id="256"/>
      <w:bookmarkEnd w:id="257"/>
    </w:p>
    <w:p w:rsidR="00FF0798" w:rsidRPr="001748F4" w:rsidRDefault="00FF0798" w:rsidP="00FF0798">
      <w:pPr>
        <w:widowControl w:val="0"/>
        <w:tabs>
          <w:tab w:val="left" w:pos="2410"/>
        </w:tabs>
        <w:autoSpaceDE w:val="0"/>
        <w:jc w:val="both"/>
      </w:pPr>
      <w:r w:rsidRPr="001748F4">
        <w:t>15.1. Personnel de l’entreprise</w:t>
      </w:r>
    </w:p>
    <w:p w:rsidR="00FF0798" w:rsidRPr="0029472D" w:rsidRDefault="00FF0798" w:rsidP="00FF0798">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8" w:name="_Hlk159270732"/>
      <w:r w:rsidRPr="0029472D">
        <w:t>dont l’équipe se compose comme suit :</w:t>
      </w:r>
      <w:r>
        <w:t xml:space="preserve"> </w:t>
      </w:r>
      <w:r w:rsidRPr="0029472D">
        <w:t> </w:t>
      </w:r>
      <w:r w:rsidRPr="0029472D">
        <w:rPr>
          <w:lang w:val="fr-CM"/>
        </w:rPr>
        <w:t xml:space="preserve">   </w:t>
      </w:r>
    </w:p>
    <w:p w:rsidR="00FF0798" w:rsidRPr="0029472D" w:rsidRDefault="00FF0798" w:rsidP="00FF0798">
      <w:pPr>
        <w:widowControl w:val="0"/>
        <w:autoSpaceDE w:val="0"/>
        <w:ind w:firstLine="426"/>
        <w:jc w:val="both"/>
        <w:rPr>
          <w:lang w:val="fr-CM"/>
        </w:rPr>
      </w:pPr>
      <w:r w:rsidRPr="0029472D">
        <w:rPr>
          <w:lang w:val="fr-CM"/>
        </w:rPr>
        <w:t xml:space="preserve">     Conducteur des </w:t>
      </w:r>
      <w:proofErr w:type="gramStart"/>
      <w:r w:rsidRPr="0029472D">
        <w:rPr>
          <w:lang w:val="fr-CM"/>
        </w:rPr>
        <w:t xml:space="preserve">travaux     </w:t>
      </w:r>
      <w:r>
        <w:rPr>
          <w:i/>
          <w:lang w:val="fr-CM"/>
        </w:rPr>
        <w:t>:</w:t>
      </w:r>
      <w:r w:rsidRPr="0029472D">
        <w:rPr>
          <w:i/>
          <w:lang w:val="fr-CM"/>
        </w:rPr>
        <w:t>.</w:t>
      </w:r>
      <w:proofErr w:type="gramEnd"/>
      <w:r w:rsidRPr="0029472D">
        <w:rPr>
          <w:i/>
          <w:lang w:val="fr-CM"/>
        </w:rPr>
        <w:t>[indiquer le nom]………..</w:t>
      </w:r>
    </w:p>
    <w:p w:rsidR="00FF0798" w:rsidRDefault="00FF0798" w:rsidP="00FF0798">
      <w:pPr>
        <w:widowControl w:val="0"/>
        <w:autoSpaceDE w:val="0"/>
        <w:ind w:left="709" w:hanging="283"/>
        <w:jc w:val="both"/>
        <w:rPr>
          <w:i/>
          <w:lang w:val="fr-CM"/>
        </w:rPr>
      </w:pPr>
      <w:r w:rsidRPr="0029472D">
        <w:rPr>
          <w:lang w:val="fr-CM"/>
        </w:rPr>
        <w:t xml:space="preserve">     </w:t>
      </w:r>
      <w:r>
        <w:rPr>
          <w:lang w:val="fr-CM"/>
        </w:rPr>
        <w:t xml:space="preserve">Chef de </w:t>
      </w:r>
      <w:proofErr w:type="gramStart"/>
      <w:r>
        <w:rPr>
          <w:lang w:val="fr-CM"/>
        </w:rPr>
        <w:t>Chantier</w:t>
      </w:r>
      <w:r w:rsidRPr="0029472D">
        <w:rPr>
          <w:lang w:val="fr-CM"/>
        </w:rPr>
        <w:t xml:space="preserve">   </w:t>
      </w:r>
      <w:r w:rsidRPr="0029472D">
        <w:rPr>
          <w:i/>
          <w:lang w:val="fr-CM"/>
        </w:rPr>
        <w:t>:…</w:t>
      </w:r>
      <w:proofErr w:type="gramEnd"/>
      <w:r w:rsidRPr="0029472D">
        <w:rPr>
          <w:i/>
          <w:lang w:val="fr-CM"/>
        </w:rPr>
        <w:t>……..[indiquer les noms]………..</w:t>
      </w:r>
    </w:p>
    <w:p w:rsidR="00FF0798" w:rsidRPr="0029472D" w:rsidRDefault="00FF0798" w:rsidP="00FF0798">
      <w:pPr>
        <w:widowControl w:val="0"/>
        <w:autoSpaceDE w:val="0"/>
        <w:ind w:left="709" w:hanging="283"/>
        <w:jc w:val="both"/>
        <w:rPr>
          <w:lang w:val="fr-CM"/>
        </w:rPr>
      </w:pPr>
      <w:r>
        <w:rPr>
          <w:i/>
          <w:lang w:val="fr-CM"/>
        </w:rPr>
        <w:t xml:space="preserve">     </w:t>
      </w:r>
      <w:r w:rsidRPr="004C5A56">
        <w:rPr>
          <w:lang w:val="fr-CM"/>
        </w:rPr>
        <w:t>Responsable HSE</w:t>
      </w:r>
      <w:r>
        <w:rPr>
          <w:i/>
          <w:lang w:val="fr-CM"/>
        </w:rPr>
        <w:t xml:space="preserve"> ……</w:t>
      </w:r>
      <w:proofErr w:type="gramStart"/>
      <w:r>
        <w:rPr>
          <w:i/>
          <w:lang w:val="fr-CM"/>
        </w:rPr>
        <w:t>……</w:t>
      </w:r>
      <w:r w:rsidRPr="0029472D">
        <w:rPr>
          <w:i/>
          <w:lang w:val="fr-CM"/>
        </w:rPr>
        <w:t>.</w:t>
      </w:r>
      <w:proofErr w:type="gramEnd"/>
      <w:r w:rsidRPr="0029472D">
        <w:rPr>
          <w:i/>
          <w:lang w:val="fr-CM"/>
        </w:rPr>
        <w:t>[indiquer le nom]</w:t>
      </w:r>
    </w:p>
    <w:p w:rsidR="00FF0798" w:rsidRPr="00120882" w:rsidRDefault="00FF0798" w:rsidP="00FF0798">
      <w:pPr>
        <w:widowControl w:val="0"/>
        <w:autoSpaceDE w:val="0"/>
        <w:jc w:val="both"/>
        <w:rPr>
          <w:sz w:val="10"/>
          <w:szCs w:val="10"/>
          <w:lang w:val="fr-CM"/>
        </w:rPr>
      </w:pPr>
    </w:p>
    <w:p w:rsidR="00FF0798" w:rsidRPr="00120882" w:rsidRDefault="00FF0798" w:rsidP="00FF0798">
      <w:pPr>
        <w:widowControl w:val="0"/>
        <w:tabs>
          <w:tab w:val="left" w:pos="2410"/>
        </w:tabs>
        <w:autoSpaceDE w:val="0"/>
        <w:jc w:val="both"/>
        <w:rPr>
          <w:sz w:val="10"/>
          <w:szCs w:val="10"/>
        </w:rPr>
      </w:pPr>
      <w:bookmarkStart w:id="259" w:name="_Hlk159270773"/>
      <w:bookmarkEnd w:id="258"/>
      <w:r>
        <w:rPr>
          <w:lang w:val="fr-CM"/>
        </w:rPr>
        <w:t xml:space="preserve">D’autres </w:t>
      </w:r>
      <w:r w:rsidR="0076387B" w:rsidRPr="0029472D">
        <w:t>personnels</w:t>
      </w:r>
      <w:r w:rsidRPr="0029472D">
        <w:t xml:space="preserve">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9"/>
    <w:p w:rsidR="00FF0798" w:rsidRPr="0029472D" w:rsidRDefault="00FF0798" w:rsidP="00FF0798">
      <w:pPr>
        <w:widowControl w:val="0"/>
        <w:tabs>
          <w:tab w:val="left" w:pos="2410"/>
        </w:tabs>
        <w:autoSpaceDE w:val="0"/>
        <w:jc w:val="both"/>
        <w:rPr>
          <w:b/>
        </w:rPr>
      </w:pPr>
      <w:r w:rsidRPr="0029472D">
        <w:rPr>
          <w:b/>
        </w:rPr>
        <w:t>15.2. Remplacement du personnel clé</w:t>
      </w:r>
    </w:p>
    <w:p w:rsidR="00FF0798" w:rsidRDefault="00FF0798" w:rsidP="00FF0798">
      <w:pPr>
        <w:widowControl w:val="0"/>
        <w:tabs>
          <w:tab w:val="left" w:pos="2410"/>
        </w:tabs>
        <w:autoSpaceDE w:val="0"/>
        <w:jc w:val="both"/>
      </w:pPr>
      <w:bookmarkStart w:id="260" w:name="_Hlk163152451"/>
      <w:r w:rsidRPr="0029472D">
        <w:t xml:space="preserve">Toute modification, même partielle, apportée aux propositions de l’offre technique n’interviendra qu’après agrément écrit </w:t>
      </w:r>
      <w:r w:rsidRPr="00BC68F0">
        <w:t>du Maître d’Ouvrage</w:t>
      </w:r>
      <w:r w:rsidR="00616C67">
        <w:t xml:space="preserve"> Délégué</w:t>
      </w:r>
      <w:r w:rsidRPr="0029472D">
        <w:t>. En cas de modification, le cocontractant le fera remplacer par un personnel de compétence (qualifications et expérience) au moins égale ou par un matériel de performance similaire et en bon état de marche.</w:t>
      </w:r>
    </w:p>
    <w:p w:rsidR="00FF0798" w:rsidRPr="00120882" w:rsidRDefault="00FF0798" w:rsidP="00FF0798">
      <w:pPr>
        <w:widowControl w:val="0"/>
        <w:tabs>
          <w:tab w:val="left" w:pos="2410"/>
        </w:tabs>
        <w:autoSpaceDE w:val="0"/>
        <w:jc w:val="both"/>
        <w:rPr>
          <w:sz w:val="10"/>
          <w:szCs w:val="10"/>
        </w:rPr>
      </w:pPr>
    </w:p>
    <w:p w:rsidR="00FF0798" w:rsidRPr="0029472D" w:rsidRDefault="00FF0798" w:rsidP="00FF0798">
      <w:pPr>
        <w:widowControl w:val="0"/>
        <w:autoSpaceDE w:val="0"/>
        <w:adjustRightInd w:val="0"/>
        <w:ind w:right="94"/>
        <w:jc w:val="both"/>
        <w:rPr>
          <w:color w:val="FF0000"/>
        </w:rPr>
      </w:pPr>
      <w:bookmarkStart w:id="261"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r w:rsidRPr="0029472D">
        <w:rPr>
          <w:color w:val="FF0000"/>
        </w:rPr>
        <w:t xml:space="preserve"> </w:t>
      </w:r>
    </w:p>
    <w:p w:rsidR="00FF0798" w:rsidRPr="005F657B" w:rsidRDefault="00FF0798" w:rsidP="00FF0798">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w:t>
      </w:r>
      <w:r w:rsidRPr="005F657B">
        <w:lastRenderedPageBreak/>
        <w:t xml:space="preserve">proposée par le cocontractant, dont la qualification serait insuffisante. </w:t>
      </w:r>
    </w:p>
    <w:p w:rsidR="00FF0798" w:rsidRPr="00120882" w:rsidRDefault="00FF0798" w:rsidP="00FF0798">
      <w:pPr>
        <w:widowControl w:val="0"/>
        <w:tabs>
          <w:tab w:val="left" w:pos="2410"/>
        </w:tabs>
        <w:autoSpaceDE w:val="0"/>
        <w:jc w:val="both"/>
        <w:rPr>
          <w:sz w:val="10"/>
          <w:szCs w:val="10"/>
        </w:rPr>
      </w:pPr>
    </w:p>
    <w:bookmarkEnd w:id="261"/>
    <w:p w:rsidR="00FF0798" w:rsidRPr="0029472D" w:rsidRDefault="00FF0798" w:rsidP="00FF0798">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FF0798" w:rsidRPr="005F657B" w:rsidRDefault="00FF0798" w:rsidP="00FF0798">
      <w:pPr>
        <w:widowControl w:val="0"/>
        <w:tabs>
          <w:tab w:val="left" w:pos="2410"/>
        </w:tabs>
        <w:autoSpaceDE w:val="0"/>
        <w:jc w:val="both"/>
      </w:pPr>
      <w:r w:rsidRPr="005F657B">
        <w:t>Toute modification apportée sera notifiée au Maître d’Ouvrage pour approbation préalable.</w:t>
      </w:r>
    </w:p>
    <w:p w:rsidR="00FF0798" w:rsidRPr="005F657B" w:rsidRDefault="00FF0798" w:rsidP="00FF0798">
      <w:pPr>
        <w:widowControl w:val="0"/>
        <w:tabs>
          <w:tab w:val="left" w:pos="2410"/>
        </w:tabs>
        <w:autoSpaceDE w:val="0"/>
        <w:jc w:val="both"/>
        <w:rPr>
          <w:sz w:val="10"/>
          <w:szCs w:val="10"/>
        </w:rPr>
      </w:pPr>
    </w:p>
    <w:bookmarkEnd w:id="260"/>
    <w:p w:rsidR="00FF0798" w:rsidRPr="0029472D" w:rsidRDefault="00FF0798" w:rsidP="00FF0798">
      <w:pPr>
        <w:widowControl w:val="0"/>
        <w:tabs>
          <w:tab w:val="left" w:pos="2410"/>
        </w:tabs>
        <w:autoSpaceDE w:val="0"/>
        <w:jc w:val="both"/>
        <w:rPr>
          <w:b/>
        </w:rPr>
      </w:pPr>
      <w:r w:rsidRPr="0029472D">
        <w:rPr>
          <w:b/>
        </w:rPr>
        <w:t xml:space="preserve">15.3. Retrait du personnel </w:t>
      </w:r>
    </w:p>
    <w:p w:rsidR="00FF0798" w:rsidRDefault="00FF0798" w:rsidP="00FF0798">
      <w:pPr>
        <w:spacing w:line="276" w:lineRule="auto"/>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FF0798" w:rsidRPr="0029472D" w:rsidRDefault="00FF0798" w:rsidP="00FF0798">
      <w:pPr>
        <w:jc w:val="both"/>
        <w:rPr>
          <w:b/>
        </w:rPr>
      </w:pPr>
      <w:r w:rsidRPr="0029472D">
        <w:rPr>
          <w:b/>
        </w:rPr>
        <w:t>15.4 Représentant du cocontractant</w:t>
      </w:r>
    </w:p>
    <w:p w:rsidR="00FF0798" w:rsidRPr="0029472D" w:rsidRDefault="00FF0798" w:rsidP="00FF0798">
      <w:pPr>
        <w:spacing w:line="276" w:lineRule="auto"/>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FF0798" w:rsidRDefault="00FF0798" w:rsidP="00FF0798">
      <w:pPr>
        <w:spacing w:line="276" w:lineRule="auto"/>
        <w:jc w:val="both"/>
      </w:pPr>
      <w:r w:rsidRPr="0029472D">
        <w:t>Cette personne chargée de la conduite des travaux, doit disposer de pouvoirs suffisants pour prendre sans délai les décisions nécessaires à la bonne marche du projet.</w:t>
      </w:r>
    </w:p>
    <w:p w:rsidR="00FF0798" w:rsidRPr="0029472D" w:rsidRDefault="00FF0798" w:rsidP="00FF0798">
      <w:pPr>
        <w:jc w:val="both"/>
        <w:rPr>
          <w:b/>
        </w:rPr>
      </w:pPr>
      <w:r w:rsidRPr="0029472D">
        <w:rPr>
          <w:b/>
        </w:rPr>
        <w:t>15.5. Législation du travail</w:t>
      </w:r>
    </w:p>
    <w:p w:rsidR="00FF0798" w:rsidRPr="004D4EDF" w:rsidRDefault="00FF0798" w:rsidP="00FF0798">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FF0798" w:rsidRPr="0029472D" w:rsidRDefault="00FF0798" w:rsidP="00FF0798">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FF0798" w:rsidRDefault="00FF0798" w:rsidP="00FF0798">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FF0798" w:rsidRPr="00120882" w:rsidRDefault="00FF0798" w:rsidP="00FF0798">
      <w:pPr>
        <w:jc w:val="both"/>
        <w:rPr>
          <w:sz w:val="10"/>
          <w:szCs w:val="10"/>
        </w:rPr>
      </w:pPr>
    </w:p>
    <w:p w:rsidR="00FF0798" w:rsidRDefault="00FF0798" w:rsidP="00FF0798">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29472D">
        <w:rPr>
          <w:i/>
          <w:iCs/>
        </w:rPr>
        <w:t xml:space="preserve"> </w:t>
      </w:r>
      <w:r w:rsidRPr="0029472D">
        <w:t>à cet effet (si un tel consentement est requis), le Maître d’ouvrage ne devra pas lui refuser ce consentement sans motif valable.</w:t>
      </w:r>
    </w:p>
    <w:p w:rsidR="00FF0798" w:rsidRPr="00120882" w:rsidRDefault="00FF0798" w:rsidP="00FF0798">
      <w:pPr>
        <w:jc w:val="both"/>
        <w:rPr>
          <w:sz w:val="10"/>
          <w:szCs w:val="10"/>
        </w:rPr>
      </w:pPr>
    </w:p>
    <w:p w:rsidR="00FF0798" w:rsidRDefault="00FF0798" w:rsidP="00FF0798">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FF0798" w:rsidRPr="00120882" w:rsidRDefault="00FF0798" w:rsidP="00FF0798">
      <w:pPr>
        <w:jc w:val="both"/>
        <w:rPr>
          <w:sz w:val="10"/>
          <w:szCs w:val="10"/>
        </w:rPr>
      </w:pPr>
    </w:p>
    <w:p w:rsidR="00FF0798" w:rsidRPr="0029472D" w:rsidRDefault="00FF0798" w:rsidP="00FF0798">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FF0798" w:rsidRPr="00120882" w:rsidRDefault="00FF0798" w:rsidP="00FF0798">
      <w:pPr>
        <w:jc w:val="both"/>
        <w:rPr>
          <w:sz w:val="10"/>
          <w:szCs w:val="10"/>
        </w:rPr>
      </w:pPr>
    </w:p>
    <w:bookmarkEnd w:id="262"/>
    <w:p w:rsidR="00FF0798" w:rsidRPr="0029472D" w:rsidRDefault="00FF0798" w:rsidP="00FF0798">
      <w:pPr>
        <w:widowControl w:val="0"/>
        <w:tabs>
          <w:tab w:val="left" w:pos="2410"/>
        </w:tabs>
        <w:autoSpaceDE w:val="0"/>
        <w:jc w:val="both"/>
        <w:rPr>
          <w:b/>
        </w:rPr>
      </w:pPr>
      <w:r w:rsidRPr="0029472D">
        <w:rPr>
          <w:b/>
        </w:rPr>
        <w:t>15.6. Matériel proposé dans l’offre</w:t>
      </w:r>
    </w:p>
    <w:p w:rsidR="00FF0798" w:rsidRPr="0029472D" w:rsidRDefault="00FF0798" w:rsidP="00FF0798">
      <w:pPr>
        <w:jc w:val="both"/>
      </w:pPr>
      <w:r w:rsidRPr="0029472D">
        <w:t xml:space="preserve">Le cocontractant utilisera le matériel approprié </w:t>
      </w:r>
      <w:bookmarkStart w:id="263" w:name="_Hlk159271157"/>
      <w:r w:rsidRPr="0029472D">
        <w:t xml:space="preserve">de niveau comparable aux prescriptions du DAO, </w:t>
      </w:r>
      <w:bookmarkEnd w:id="263"/>
      <w:r w:rsidRPr="0029472D">
        <w:t>dans le projet d’exécution pour la bonne exécution des prestations selon les règles de l’art.</w:t>
      </w:r>
    </w:p>
    <w:p w:rsidR="00FF0798" w:rsidRPr="0029472D" w:rsidRDefault="00FF0798" w:rsidP="00FF0798">
      <w:pPr>
        <w:jc w:val="both"/>
      </w:pPr>
      <w:r w:rsidRPr="0029472D">
        <w:t>Toute modification apportée sera notifiée au Maître d’Ouvrage pour approbation préalable.</w:t>
      </w:r>
    </w:p>
    <w:p w:rsidR="00FF0798" w:rsidRPr="00120882" w:rsidRDefault="00FF0798" w:rsidP="00FF0798">
      <w:pPr>
        <w:jc w:val="both"/>
        <w:rPr>
          <w:sz w:val="10"/>
          <w:szCs w:val="10"/>
        </w:rPr>
      </w:pPr>
    </w:p>
    <w:p w:rsidR="00FF0798" w:rsidRPr="0029357D" w:rsidRDefault="00FF0798" w:rsidP="001748F4">
      <w:pPr>
        <w:pStyle w:val="CCAParticle"/>
        <w:rPr>
          <w:bCs/>
        </w:rPr>
      </w:pPr>
      <w:bookmarkStart w:id="264" w:name="_Toc530307802"/>
      <w:bookmarkStart w:id="265" w:name="_Toc157306074"/>
      <w:r w:rsidRPr="0029357D">
        <w:t>Article 16- Pièces à fournir par le cocontractant</w:t>
      </w:r>
      <w:bookmarkEnd w:id="264"/>
      <w:bookmarkEnd w:id="265"/>
    </w:p>
    <w:p w:rsidR="00FF0798" w:rsidRPr="0029472D" w:rsidRDefault="00FF0798" w:rsidP="00FF0798">
      <w:pPr>
        <w:widowControl w:val="0"/>
        <w:autoSpaceDE w:val="0"/>
        <w:jc w:val="both"/>
        <w:rPr>
          <w:b/>
        </w:rPr>
      </w:pPr>
      <w:r w:rsidRPr="0029472D">
        <w:rPr>
          <w:b/>
        </w:rPr>
        <w:t>16.1. Programme des tra</w:t>
      </w:r>
      <w:r>
        <w:rPr>
          <w:b/>
        </w:rPr>
        <w:t xml:space="preserve">vaux, Plan d’assurance qualité, le plan de gestion environnementale et </w:t>
      </w:r>
      <w:r>
        <w:rPr>
          <w:b/>
        </w:rPr>
        <w:lastRenderedPageBreak/>
        <w:t xml:space="preserve">sécurité du chantier. </w:t>
      </w:r>
    </w:p>
    <w:p w:rsidR="00FF0798" w:rsidRDefault="00FF0798" w:rsidP="00FF0798">
      <w:pPr>
        <w:widowControl w:val="0"/>
        <w:autoSpaceDE w:val="0"/>
        <w:jc w:val="both"/>
      </w:pPr>
      <w:r w:rsidRPr="0029472D">
        <w:t xml:space="preserve">a) Dans un délai maximum de </w:t>
      </w:r>
      <w:r>
        <w:t>15 jours</w:t>
      </w:r>
      <w:r w:rsidRPr="0029472D">
        <w:rPr>
          <w:i/>
          <w:iCs/>
        </w:rPr>
        <w:t xml:space="preserve"> </w:t>
      </w:r>
      <w:r w:rsidRPr="0029472D">
        <w:t xml:space="preserve">à compter de la notification de l’ordre de service de commencer les travaux, Le cocontractant de l’administration soumettra, en </w:t>
      </w:r>
      <w:r>
        <w:t xml:space="preserve">05 (cinq) </w:t>
      </w:r>
      <w:r w:rsidRPr="0029472D">
        <w:t>exemplaires, à l'approbation</w:t>
      </w:r>
      <w:r>
        <w:t xml:space="preserve"> </w:t>
      </w:r>
      <w:r w:rsidRPr="006E07F9">
        <w:t>d</w:t>
      </w:r>
      <w:r w:rsidRPr="006E07F9">
        <w:rPr>
          <w:iCs/>
        </w:rPr>
        <w:t>u</w:t>
      </w:r>
      <w:r w:rsidRPr="0029472D">
        <w:rPr>
          <w:i/>
          <w:iCs/>
        </w:rPr>
        <w:t xml:space="preserve"> </w:t>
      </w:r>
      <w:r w:rsidRPr="00402B81">
        <w:rPr>
          <w:iCs/>
        </w:rPr>
        <w:t xml:space="preserve">Chef de service après avis </w:t>
      </w:r>
      <w:r w:rsidRPr="00402B81">
        <w:rPr>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rsidR="00FF0798" w:rsidRPr="00120882"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 xml:space="preserve">Ce programme sera exclusivement présenté selon les modèles fournis et comprenant notamment, </w:t>
      </w:r>
    </w:p>
    <w:p w:rsidR="00FF0798" w:rsidRPr="0029472D" w:rsidRDefault="00FF0798" w:rsidP="00FF0798">
      <w:pPr>
        <w:widowControl w:val="0"/>
        <w:numPr>
          <w:ilvl w:val="0"/>
          <w:numId w:val="8"/>
        </w:numPr>
        <w:autoSpaceDE w:val="0"/>
        <w:ind w:left="567" w:hanging="283"/>
        <w:jc w:val="both"/>
      </w:pPr>
      <w:r w:rsidRPr="0029472D">
        <w:t>Le PV de définition des tâches à exécuter, le cas échéant ;</w:t>
      </w:r>
    </w:p>
    <w:p w:rsidR="00FF0798" w:rsidRPr="0029472D" w:rsidRDefault="00FF0798" w:rsidP="00FF0798">
      <w:pPr>
        <w:widowControl w:val="0"/>
        <w:numPr>
          <w:ilvl w:val="0"/>
          <w:numId w:val="8"/>
        </w:numPr>
        <w:autoSpaceDE w:val="0"/>
        <w:ind w:left="567" w:hanging="283"/>
        <w:jc w:val="both"/>
      </w:pPr>
      <w:r w:rsidRPr="0029472D">
        <w:t>La li</w:t>
      </w:r>
      <w:r>
        <w:t>ste des travaux à sous-traiter, le cas échéant ;</w:t>
      </w:r>
    </w:p>
    <w:p w:rsidR="00FF0798" w:rsidRPr="0029472D" w:rsidRDefault="00FF0798" w:rsidP="00FF0798">
      <w:pPr>
        <w:widowControl w:val="0"/>
        <w:numPr>
          <w:ilvl w:val="0"/>
          <w:numId w:val="8"/>
        </w:numPr>
        <w:autoSpaceDE w:val="0"/>
        <w:ind w:left="567" w:hanging="283"/>
        <w:jc w:val="both"/>
      </w:pPr>
      <w:r w:rsidRPr="0029472D">
        <w:t>La description des modalités de maintien de la circulation le cas échéant</w:t>
      </w:r>
    </w:p>
    <w:p w:rsidR="00FF0798" w:rsidRPr="0029472D" w:rsidRDefault="00FF0798" w:rsidP="00FF0798">
      <w:pPr>
        <w:widowControl w:val="0"/>
        <w:numPr>
          <w:ilvl w:val="0"/>
          <w:numId w:val="8"/>
        </w:numPr>
        <w:autoSpaceDE w:val="0"/>
        <w:ind w:left="567" w:hanging="283"/>
        <w:jc w:val="both"/>
      </w:pPr>
      <w:r w:rsidRPr="0029472D">
        <w:t>Etc.</w:t>
      </w:r>
    </w:p>
    <w:p w:rsidR="00FF0798" w:rsidRPr="0029472D" w:rsidRDefault="00FF0798" w:rsidP="00FF0798">
      <w:pPr>
        <w:widowControl w:val="0"/>
        <w:autoSpaceDE w:val="0"/>
        <w:jc w:val="both"/>
      </w:pPr>
      <w:r w:rsidRPr="0029472D">
        <w:t>Deux (2) exemplaires de ces pièces lui seront retournés dans un délai de</w:t>
      </w:r>
      <w:r>
        <w:t xml:space="preserve"> 08 (huit) jours</w:t>
      </w:r>
      <w:r w:rsidRPr="0029472D">
        <w:rPr>
          <w:i/>
          <w:iCs/>
        </w:rPr>
        <w:t xml:space="preserve"> </w:t>
      </w:r>
      <w:r w:rsidRPr="0029472D">
        <w:t>à partir de leur réception avec :</w:t>
      </w:r>
    </w:p>
    <w:p w:rsidR="00FF0798" w:rsidRPr="0029472D" w:rsidRDefault="00FF0798" w:rsidP="00FF0798">
      <w:pPr>
        <w:widowControl w:val="0"/>
        <w:numPr>
          <w:ilvl w:val="0"/>
          <w:numId w:val="8"/>
        </w:numPr>
        <w:autoSpaceDE w:val="0"/>
        <w:ind w:left="567" w:hanging="283"/>
        <w:jc w:val="both"/>
      </w:pPr>
      <w:r w:rsidRPr="0029472D">
        <w:t>Soit la mention d'approbation “ BON POUR EXECUTION” ;</w:t>
      </w:r>
    </w:p>
    <w:p w:rsidR="00FF0798" w:rsidRDefault="00FF0798" w:rsidP="00FF0798">
      <w:pPr>
        <w:widowControl w:val="0"/>
        <w:numPr>
          <w:ilvl w:val="0"/>
          <w:numId w:val="8"/>
        </w:numPr>
        <w:autoSpaceDE w:val="0"/>
        <w:ind w:left="567" w:hanging="283"/>
        <w:jc w:val="both"/>
      </w:pPr>
      <w:r w:rsidRPr="0029472D">
        <w:t>Soit la mention de leur rejet accompagnée des motifs dudit rejet.</w:t>
      </w:r>
    </w:p>
    <w:p w:rsidR="00FF0798" w:rsidRPr="00120882" w:rsidRDefault="00FF0798" w:rsidP="00FF0798">
      <w:pPr>
        <w:widowControl w:val="0"/>
        <w:autoSpaceDE w:val="0"/>
        <w:ind w:left="567"/>
        <w:jc w:val="both"/>
        <w:rPr>
          <w:sz w:val="10"/>
          <w:szCs w:val="10"/>
        </w:rPr>
      </w:pPr>
    </w:p>
    <w:p w:rsidR="00FF0798" w:rsidRDefault="00FF0798" w:rsidP="00FF0798">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FF0798" w:rsidRPr="00120882" w:rsidRDefault="00FF0798" w:rsidP="00FF0798">
      <w:pPr>
        <w:jc w:val="both"/>
        <w:rPr>
          <w:sz w:val="10"/>
          <w:szCs w:val="10"/>
        </w:rPr>
      </w:pPr>
    </w:p>
    <w:p w:rsidR="00FF0798" w:rsidRDefault="00FF0798" w:rsidP="00FF0798">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FF0798" w:rsidRPr="00120882" w:rsidRDefault="00FF0798" w:rsidP="00FF0798">
      <w:pPr>
        <w:jc w:val="both"/>
        <w:rPr>
          <w:sz w:val="10"/>
          <w:szCs w:val="10"/>
        </w:rPr>
      </w:pPr>
      <w:r w:rsidRPr="0029472D">
        <w:t xml:space="preserve"> </w:t>
      </w:r>
    </w:p>
    <w:p w:rsidR="00FF0798" w:rsidRDefault="00FF0798" w:rsidP="00FF0798">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FF0798" w:rsidRPr="00120882" w:rsidRDefault="00FF0798" w:rsidP="00FF0798">
      <w:pPr>
        <w:jc w:val="both"/>
        <w:rPr>
          <w:sz w:val="10"/>
          <w:szCs w:val="10"/>
        </w:rPr>
      </w:pPr>
    </w:p>
    <w:p w:rsidR="00FF0798" w:rsidRDefault="00FF0798" w:rsidP="00FF0798">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FF0798" w:rsidRPr="00120882" w:rsidRDefault="00FF0798" w:rsidP="00FF0798">
      <w:pPr>
        <w:widowControl w:val="0"/>
        <w:autoSpaceDE w:val="0"/>
        <w:jc w:val="both"/>
        <w:rPr>
          <w:sz w:val="10"/>
          <w:szCs w:val="10"/>
        </w:rPr>
      </w:pPr>
    </w:p>
    <w:p w:rsidR="00FF0798" w:rsidRPr="0029472D" w:rsidRDefault="00FF0798" w:rsidP="00FF0798">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FF0798" w:rsidRPr="00120882" w:rsidRDefault="00FF0798" w:rsidP="00FF0798">
      <w:pPr>
        <w:widowControl w:val="0"/>
        <w:autoSpaceDE w:val="0"/>
        <w:jc w:val="both"/>
        <w:rPr>
          <w:b/>
          <w:sz w:val="10"/>
          <w:szCs w:val="10"/>
        </w:rPr>
      </w:pPr>
    </w:p>
    <w:p w:rsidR="00FF0798" w:rsidRPr="0029472D" w:rsidRDefault="00FF0798" w:rsidP="00FF0798">
      <w:pPr>
        <w:widowControl w:val="0"/>
        <w:autoSpaceDE w:val="0"/>
        <w:jc w:val="both"/>
        <w:rPr>
          <w:b/>
        </w:rPr>
      </w:pPr>
      <w:r w:rsidRPr="0029472D">
        <w:rPr>
          <w:b/>
        </w:rPr>
        <w:t>16.2. Projet d’exécution</w:t>
      </w:r>
    </w:p>
    <w:p w:rsidR="00FF0798" w:rsidRPr="0029472D" w:rsidRDefault="00FF0798" w:rsidP="00FF0798">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FF0798" w:rsidRPr="0029472D" w:rsidRDefault="00FF0798" w:rsidP="00FF0798">
      <w:pPr>
        <w:widowControl w:val="0"/>
        <w:numPr>
          <w:ilvl w:val="0"/>
          <w:numId w:val="8"/>
        </w:numPr>
        <w:autoSpaceDE w:val="0"/>
        <w:ind w:left="567" w:hanging="283"/>
        <w:jc w:val="both"/>
      </w:pPr>
      <w:proofErr w:type="gramStart"/>
      <w:r w:rsidRPr="0029472D">
        <w:t>le</w:t>
      </w:r>
      <w:proofErr w:type="gramEnd"/>
      <w:r w:rsidRPr="0029472D">
        <w:t xml:space="preserve"> procès-verbal de définition des tâches à exécuter ;</w:t>
      </w:r>
    </w:p>
    <w:p w:rsidR="00FF0798" w:rsidRPr="0029472D" w:rsidRDefault="00FF0798" w:rsidP="00FF0798">
      <w:pPr>
        <w:widowControl w:val="0"/>
        <w:numPr>
          <w:ilvl w:val="0"/>
          <w:numId w:val="8"/>
        </w:numPr>
        <w:autoSpaceDE w:val="0"/>
        <w:ind w:left="567" w:hanging="283"/>
        <w:jc w:val="both"/>
      </w:pPr>
      <w:proofErr w:type="gramStart"/>
      <w:r w:rsidRPr="0029472D">
        <w:t>le</w:t>
      </w:r>
      <w:proofErr w:type="gramEnd"/>
      <w:r w:rsidRPr="0029472D">
        <w:t xml:space="preserve"> relevé des dégradations le cas échéant ;</w:t>
      </w:r>
    </w:p>
    <w:p w:rsidR="00FF0798" w:rsidRPr="0029472D" w:rsidRDefault="00FF0798" w:rsidP="00FF0798">
      <w:pPr>
        <w:widowControl w:val="0"/>
        <w:numPr>
          <w:ilvl w:val="0"/>
          <w:numId w:val="8"/>
        </w:numPr>
        <w:autoSpaceDE w:val="0"/>
        <w:ind w:left="567" w:hanging="283"/>
        <w:jc w:val="both"/>
      </w:pPr>
      <w:proofErr w:type="gramStart"/>
      <w:r w:rsidRPr="0029472D">
        <w:t>le</w:t>
      </w:r>
      <w:proofErr w:type="gramEnd"/>
      <w:r w:rsidRPr="0029472D">
        <w:t xml:space="preserve"> schéma itinéraire ou le linéaire des travaux à exécuter, le cas échéant ;</w:t>
      </w:r>
    </w:p>
    <w:p w:rsidR="00FF0798" w:rsidRPr="0029472D" w:rsidRDefault="00FF0798" w:rsidP="00FF0798">
      <w:pPr>
        <w:widowControl w:val="0"/>
        <w:numPr>
          <w:ilvl w:val="0"/>
          <w:numId w:val="8"/>
        </w:numPr>
        <w:autoSpaceDE w:val="0"/>
        <w:ind w:left="567" w:hanging="283"/>
        <w:jc w:val="both"/>
      </w:pPr>
      <w:proofErr w:type="gramStart"/>
      <w:r w:rsidRPr="0029472D">
        <w:t>la</w:t>
      </w:r>
      <w:proofErr w:type="gramEnd"/>
      <w:r w:rsidRPr="0029472D">
        <w:t xml:space="preserve"> description des procédés et des méthodes d’exécution des travaux envisagés avec les prévisions d’emploi du personnel, du matériel et des matériaux ;</w:t>
      </w:r>
    </w:p>
    <w:p w:rsidR="00FF0798" w:rsidRPr="0029472D" w:rsidRDefault="00FF0798" w:rsidP="00FF0798">
      <w:pPr>
        <w:widowControl w:val="0"/>
        <w:numPr>
          <w:ilvl w:val="0"/>
          <w:numId w:val="8"/>
        </w:numPr>
        <w:autoSpaceDE w:val="0"/>
        <w:ind w:left="567" w:hanging="283"/>
        <w:jc w:val="both"/>
      </w:pPr>
      <w:proofErr w:type="gramStart"/>
      <w:r w:rsidRPr="0029472D">
        <w:t>les</w:t>
      </w:r>
      <w:proofErr w:type="gramEnd"/>
      <w:r w:rsidRPr="0029472D">
        <w:t xml:space="preserve"> plans d’exécution des ouvrages et les notes de calcul y afférentes ;</w:t>
      </w:r>
    </w:p>
    <w:p w:rsidR="00FF0798" w:rsidRPr="0029472D" w:rsidRDefault="00FF0798" w:rsidP="00FF0798">
      <w:pPr>
        <w:widowControl w:val="0"/>
        <w:numPr>
          <w:ilvl w:val="0"/>
          <w:numId w:val="8"/>
        </w:numPr>
        <w:autoSpaceDE w:val="0"/>
        <w:ind w:left="567" w:hanging="283"/>
        <w:jc w:val="both"/>
      </w:pPr>
      <w:proofErr w:type="gramStart"/>
      <w:r w:rsidRPr="0029472D">
        <w:t>les</w:t>
      </w:r>
      <w:proofErr w:type="gramEnd"/>
      <w:r w:rsidRPr="0029472D">
        <w:t xml:space="preserve"> plans d’approvisionnement.</w:t>
      </w:r>
    </w:p>
    <w:p w:rsidR="00FF0798" w:rsidRPr="0029472D" w:rsidRDefault="00FF0798" w:rsidP="00FF0798">
      <w:pPr>
        <w:widowControl w:val="0"/>
        <w:numPr>
          <w:ilvl w:val="0"/>
          <w:numId w:val="8"/>
        </w:numPr>
        <w:autoSpaceDE w:val="0"/>
        <w:ind w:left="567" w:hanging="283"/>
        <w:jc w:val="both"/>
      </w:pPr>
      <w:proofErr w:type="gramStart"/>
      <w:r w:rsidRPr="0029472D">
        <w:t>le</w:t>
      </w:r>
      <w:proofErr w:type="gramEnd"/>
      <w:r w:rsidRPr="0029472D">
        <w:t xml:space="preserve"> planning graphique des travaux ;</w:t>
      </w:r>
    </w:p>
    <w:p w:rsidR="00FF0798" w:rsidRDefault="00FF0798" w:rsidP="00FF0798">
      <w:pPr>
        <w:widowControl w:val="0"/>
        <w:numPr>
          <w:ilvl w:val="0"/>
          <w:numId w:val="8"/>
        </w:numPr>
        <w:autoSpaceDE w:val="0"/>
        <w:ind w:left="567" w:hanging="283"/>
        <w:jc w:val="both"/>
      </w:pPr>
      <w:proofErr w:type="gramStart"/>
      <w:r w:rsidRPr="0029472D">
        <w:t>la</w:t>
      </w:r>
      <w:proofErr w:type="gramEnd"/>
      <w:r w:rsidRPr="0029472D">
        <w:t xml:space="preserve"> liste des travaux que le cocontractant fera le cas échéant, exécuter par des sous-traitants.  </w:t>
      </w:r>
    </w:p>
    <w:p w:rsidR="00FF0798" w:rsidRPr="00120882" w:rsidRDefault="00FF0798" w:rsidP="00FF0798">
      <w:pPr>
        <w:widowControl w:val="0"/>
        <w:autoSpaceDE w:val="0"/>
        <w:ind w:left="567"/>
        <w:jc w:val="both"/>
        <w:rPr>
          <w:sz w:val="10"/>
          <w:szCs w:val="10"/>
        </w:rPr>
      </w:pPr>
    </w:p>
    <w:p w:rsidR="00FF0798" w:rsidRPr="0029472D" w:rsidRDefault="00FF0798" w:rsidP="00FF0798">
      <w:pPr>
        <w:widowControl w:val="0"/>
        <w:tabs>
          <w:tab w:val="left" w:pos="426"/>
        </w:tabs>
        <w:autoSpaceDE w:val="0"/>
        <w:jc w:val="both"/>
        <w:rPr>
          <w:bCs/>
        </w:rPr>
      </w:pPr>
      <w:r w:rsidRPr="0029472D">
        <w:rPr>
          <w:bCs/>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FF0798" w:rsidRPr="0029472D" w:rsidRDefault="00FF0798" w:rsidP="00FF0798">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FF0798" w:rsidRPr="00120882" w:rsidRDefault="00FF0798" w:rsidP="00FF0798">
      <w:pPr>
        <w:widowControl w:val="0"/>
        <w:tabs>
          <w:tab w:val="left" w:pos="426"/>
        </w:tabs>
        <w:autoSpaceDE w:val="0"/>
        <w:jc w:val="both"/>
        <w:rPr>
          <w:spacing w:val="6"/>
          <w:sz w:val="10"/>
          <w:szCs w:val="10"/>
        </w:rPr>
      </w:pPr>
    </w:p>
    <w:p w:rsidR="00FF0798" w:rsidRPr="0029472D" w:rsidRDefault="00FF0798" w:rsidP="001748F4">
      <w:pPr>
        <w:pStyle w:val="CCAParticle"/>
      </w:pPr>
      <w:bookmarkStart w:id="266" w:name="_Toc530307803"/>
      <w:bookmarkStart w:id="267" w:name="_Toc97557088"/>
      <w:bookmarkStart w:id="268" w:name="_Toc157306075"/>
      <w:r w:rsidRPr="0029472D">
        <w:t>Article 17- Mise à disposition des documents et du site</w:t>
      </w:r>
      <w:bookmarkEnd w:id="266"/>
      <w:bookmarkEnd w:id="267"/>
      <w:bookmarkEnd w:id="268"/>
    </w:p>
    <w:p w:rsidR="00FF0798" w:rsidRPr="0029472D" w:rsidRDefault="00FF0798" w:rsidP="00FF0798">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FF0798" w:rsidRPr="009352CB" w:rsidRDefault="00FF0798" w:rsidP="00FF0798">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FF0798" w:rsidRPr="00120882" w:rsidRDefault="00FF0798" w:rsidP="00FF0798">
      <w:pPr>
        <w:widowControl w:val="0"/>
        <w:autoSpaceDE w:val="0"/>
        <w:jc w:val="both"/>
        <w:rPr>
          <w:sz w:val="10"/>
          <w:szCs w:val="10"/>
        </w:rPr>
      </w:pPr>
    </w:p>
    <w:p w:rsidR="00FF0798" w:rsidRPr="0029472D" w:rsidRDefault="00FF0798" w:rsidP="001748F4">
      <w:pPr>
        <w:pStyle w:val="CCAParticle"/>
      </w:pPr>
      <w:bookmarkStart w:id="269" w:name="_Toc530307804"/>
      <w:bookmarkStart w:id="270" w:name="_Toc97557089"/>
      <w:bookmarkStart w:id="271" w:name="_Toc157306076"/>
      <w:r w:rsidRPr="0029472D">
        <w:t xml:space="preserve">Article 18- </w:t>
      </w:r>
      <w:bookmarkStart w:id="272" w:name="_Hlk163152509"/>
      <w:r w:rsidRPr="0029472D">
        <w:t xml:space="preserve">transport, </w:t>
      </w:r>
      <w:bookmarkEnd w:id="272"/>
      <w:r w:rsidRPr="0029472D">
        <w:t>Assurances des ouvrages et responsabilités civiles</w:t>
      </w:r>
      <w:bookmarkEnd w:id="269"/>
      <w:bookmarkEnd w:id="270"/>
      <w:bookmarkEnd w:id="271"/>
    </w:p>
    <w:p w:rsidR="00FF0798" w:rsidRPr="009352CB" w:rsidRDefault="00FF0798" w:rsidP="00FF0798">
      <w:pPr>
        <w:widowControl w:val="0"/>
        <w:autoSpaceDE w:val="0"/>
        <w:jc w:val="both"/>
        <w:rPr>
          <w:b/>
        </w:rPr>
      </w:pPr>
      <w:bookmarkStart w:id="273" w:name="_Hlk163136844"/>
      <w:bookmarkStart w:id="274" w:name="_Hlk163152531"/>
      <w:r w:rsidRPr="009352CB">
        <w:rPr>
          <w:b/>
        </w:rPr>
        <w:t>18.1.  Assurances</w:t>
      </w: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bookmarkStart w:id="275" w:name="_Hlk163136871"/>
      <w:bookmarkEnd w:id="273"/>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i/>
          <w:iCs/>
          <w:sz w:val="24"/>
          <w:szCs w:val="24"/>
        </w:rPr>
        <w:t xml:space="preserve"> </w:t>
      </w:r>
      <w:r w:rsidRPr="00681FAF">
        <w:rPr>
          <w:rFonts w:ascii="Times New Roman" w:hAnsi="Times New Roman"/>
          <w:sz w:val="24"/>
          <w:szCs w:val="24"/>
        </w:rPr>
        <w:t>:</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w:t>
      </w:r>
      <w:r w:rsidRPr="009352CB">
        <w:rPr>
          <w:rFonts w:ascii="Times New Roman" w:hAnsi="Times New Roman"/>
          <w:i/>
          <w:iCs/>
          <w:sz w:val="24"/>
          <w:szCs w:val="24"/>
        </w:rPr>
        <w:t xml:space="preserve"> </w:t>
      </w:r>
      <w:r w:rsidRPr="009352CB">
        <w:rPr>
          <w:rFonts w:ascii="Times New Roman" w:hAnsi="Times New Roman"/>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w:t>
      </w:r>
      <w:r w:rsidRPr="009352CB">
        <w:rPr>
          <w:rFonts w:ascii="Times New Roman" w:hAnsi="Times New Roman"/>
          <w:sz w:val="24"/>
          <w:szCs w:val="24"/>
        </w:rPr>
        <w:t xml:space="preserve"> </w:t>
      </w:r>
      <w:r w:rsidRPr="009352CB">
        <w:rPr>
          <w:rFonts w:ascii="Times New Roman" w:hAnsi="Times New Roman"/>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FF0798" w:rsidRPr="00120882" w:rsidRDefault="00FF0798" w:rsidP="00FF0798">
      <w:pPr>
        <w:pStyle w:val="Paragraphedeliste"/>
        <w:widowControl w:val="0"/>
        <w:autoSpaceDE w:val="0"/>
        <w:spacing w:after="0" w:line="240" w:lineRule="auto"/>
        <w:jc w:val="both"/>
        <w:rPr>
          <w:rFonts w:ascii="Times New Roman" w:hAnsi="Times New Roman"/>
          <w:sz w:val="10"/>
          <w:szCs w:val="10"/>
        </w:rPr>
      </w:pP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FF0798" w:rsidRPr="00120882" w:rsidRDefault="00FF0798" w:rsidP="00FF0798">
      <w:pPr>
        <w:widowControl w:val="0"/>
        <w:autoSpaceDE w:val="0"/>
        <w:jc w:val="both"/>
        <w:rPr>
          <w:sz w:val="10"/>
          <w:szCs w:val="10"/>
        </w:rPr>
      </w:pP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rsidR="00FF0798" w:rsidRPr="00120882" w:rsidRDefault="00FF0798" w:rsidP="00FF0798">
      <w:pPr>
        <w:widowControl w:val="0"/>
        <w:autoSpaceDE w:val="0"/>
        <w:jc w:val="both"/>
        <w:rPr>
          <w:sz w:val="10"/>
          <w:szCs w:val="10"/>
        </w:rPr>
      </w:pPr>
    </w:p>
    <w:p w:rsidR="00FF0798" w:rsidRPr="0029472D" w:rsidRDefault="00FF0798" w:rsidP="001748F4">
      <w:pPr>
        <w:pStyle w:val="CCAParticle"/>
      </w:pPr>
      <w:bookmarkStart w:id="279" w:name="_Toc530307805"/>
      <w:bookmarkStart w:id="280" w:name="_Toc97557090"/>
      <w:bookmarkStart w:id="281" w:name="_Toc157306077"/>
      <w:bookmarkEnd w:id="274"/>
      <w:r w:rsidRPr="0029472D">
        <w:t>Article 19- Sous-traitance</w:t>
      </w:r>
      <w:bookmarkEnd w:id="279"/>
      <w:bookmarkEnd w:id="280"/>
      <w:bookmarkEnd w:id="281"/>
      <w:r w:rsidRPr="0029472D">
        <w:t xml:space="preserve"> </w:t>
      </w:r>
    </w:p>
    <w:p w:rsidR="00FF0798" w:rsidRPr="00C17FA4" w:rsidRDefault="00FF0798" w:rsidP="00FF0798">
      <w:pPr>
        <w:widowControl w:val="0"/>
        <w:autoSpaceDE w:val="0"/>
        <w:jc w:val="both"/>
      </w:pPr>
      <w:bookmarkStart w:id="282" w:name="_Hlk163152553"/>
      <w:r w:rsidRPr="00C17FA4">
        <w:t xml:space="preserve">Le présent marché </w:t>
      </w:r>
      <w:bookmarkStart w:id="283"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FF0798" w:rsidRPr="00C17FA4" w:rsidRDefault="00FF0798" w:rsidP="00FF0798">
      <w:pPr>
        <w:widowControl w:val="0"/>
        <w:autoSpaceDE w:val="0"/>
        <w:jc w:val="both"/>
        <w:rPr>
          <w:sz w:val="10"/>
          <w:szCs w:val="10"/>
        </w:rPr>
      </w:pPr>
      <w:r w:rsidRPr="00C17FA4">
        <w:t xml:space="preserve"> </w:t>
      </w:r>
    </w:p>
    <w:p w:rsidR="00FF0798" w:rsidRPr="00C17FA4" w:rsidRDefault="00FF0798" w:rsidP="00FF0798">
      <w:pPr>
        <w:widowControl w:val="0"/>
        <w:autoSpaceDE w:val="0"/>
        <w:jc w:val="both"/>
      </w:pPr>
      <w:r w:rsidRPr="00C17FA4">
        <w:t xml:space="preserve">Nonobstant tout recours à une sous-commande, l’entreprise principale demeure responsable de </w:t>
      </w:r>
      <w:r w:rsidRPr="00C17FA4">
        <w:lastRenderedPageBreak/>
        <w:t>l’exécution de toutes les obligations résultant du marché. Le contrat de sous-traitance doit être conforme aux engagements de l'entreprise principale. Ils exécuteront leur partie des travaux sous la seule et pleine responsabilité du cocontractant.</w:t>
      </w:r>
    </w:p>
    <w:p w:rsidR="00FF0798" w:rsidRPr="00C17FA4" w:rsidRDefault="00FF0798" w:rsidP="00FF0798">
      <w:pPr>
        <w:widowControl w:val="0"/>
        <w:autoSpaceDE w:val="0"/>
        <w:jc w:val="both"/>
        <w:rPr>
          <w:sz w:val="10"/>
          <w:szCs w:val="10"/>
        </w:rPr>
      </w:pPr>
      <w:r w:rsidRPr="00C17FA4">
        <w:t xml:space="preserve"> </w:t>
      </w:r>
    </w:p>
    <w:bookmarkEnd w:id="283"/>
    <w:p w:rsidR="00FF0798" w:rsidRPr="00C17FA4" w:rsidRDefault="00FF0798" w:rsidP="00FF0798">
      <w:pPr>
        <w:widowControl w:val="0"/>
        <w:autoSpaceDE w:val="0"/>
        <w:jc w:val="both"/>
      </w:pPr>
      <w:r w:rsidRPr="00C17FA4">
        <w:t xml:space="preserve">Le montant des travaux pouvant être sous-traités est limité à trente pour cent (30%) du montant du marché et de ses avenants, le cas échéant.  </w:t>
      </w:r>
    </w:p>
    <w:p w:rsidR="00FF0798" w:rsidRPr="00C17FA4" w:rsidRDefault="00FF0798" w:rsidP="00FF0798">
      <w:pPr>
        <w:widowControl w:val="0"/>
        <w:autoSpaceDE w:val="0"/>
        <w:jc w:val="both"/>
        <w:rPr>
          <w:sz w:val="10"/>
          <w:szCs w:val="10"/>
        </w:rPr>
      </w:pPr>
    </w:p>
    <w:p w:rsidR="00FF0798" w:rsidRPr="00C17FA4" w:rsidRDefault="00FF0798" w:rsidP="00FF0798">
      <w:pPr>
        <w:widowControl w:val="0"/>
        <w:autoSpaceDE w:val="0"/>
        <w:jc w:val="both"/>
      </w:pPr>
      <w:bookmarkStart w:id="284"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FF0798" w:rsidRPr="00C17FA4" w:rsidRDefault="00FF0798" w:rsidP="00FF0798">
      <w:pPr>
        <w:widowControl w:val="0"/>
        <w:autoSpaceDE w:val="0"/>
        <w:jc w:val="both"/>
        <w:rPr>
          <w:sz w:val="10"/>
          <w:szCs w:val="10"/>
        </w:rPr>
      </w:pPr>
      <w:r w:rsidRPr="00C17FA4">
        <w:t xml:space="preserve"> </w:t>
      </w:r>
    </w:p>
    <w:bookmarkEnd w:id="284"/>
    <w:p w:rsidR="00FF0798" w:rsidRPr="0029472D" w:rsidRDefault="00FF0798" w:rsidP="00FF0798">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proofErr w:type="gramStart"/>
      <w:r w:rsidRPr="0029472D">
        <w:rPr>
          <w:rFonts w:eastAsia="Calibri"/>
          <w:w w:val="110"/>
          <w:lang w:eastAsia="en-US"/>
        </w:rPr>
        <w:t>peut être</w:t>
      </w:r>
      <w:proofErr w:type="gramEnd"/>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285" w:name="_Toc530307806"/>
      <w:bookmarkStart w:id="286" w:name="_Toc97557091"/>
      <w:bookmarkStart w:id="287" w:name="_Toc157306078"/>
      <w:r w:rsidRPr="0029472D">
        <w:t>Article 20- Laboratoire de chantier e</w:t>
      </w:r>
      <w:bookmarkEnd w:id="285"/>
      <w:bookmarkEnd w:id="286"/>
      <w:bookmarkEnd w:id="287"/>
      <w:r w:rsidRPr="0029472D">
        <w:t>t essais</w:t>
      </w:r>
    </w:p>
    <w:p w:rsidR="00FF0798" w:rsidRDefault="00FF0798" w:rsidP="00FF0798">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20.2. Les équipements et matériels de laboratoire nécessaires sont : </w:t>
      </w:r>
      <w:r>
        <w:t>les tamis, l’éprouvette graduée, pour l’équivalent de sable</w:t>
      </w:r>
      <w:r w:rsidRPr="0029472D">
        <w:t xml:space="preserve"> </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FF0798" w:rsidRPr="0029472D" w:rsidRDefault="00FF0798" w:rsidP="00FF0798">
      <w:pPr>
        <w:widowControl w:val="0"/>
        <w:autoSpaceDE w:val="0"/>
        <w:jc w:val="both"/>
      </w:pPr>
      <w:r w:rsidRPr="0029472D">
        <w:t>Les frais inhérents à ces essais et contrôles sont à la charge du Cocontractant.</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288" w:name="_Toc157306079"/>
      <w:bookmarkStart w:id="289" w:name="_Toc530307807"/>
      <w:bookmarkStart w:id="290" w:name="_Toc97557092"/>
      <w:r w:rsidRPr="0029472D">
        <w:t>Article 21- Journal et Réunions de chantier</w:t>
      </w:r>
      <w:bookmarkEnd w:id="288"/>
      <w:r w:rsidRPr="0029472D">
        <w:t xml:space="preserve"> </w:t>
      </w:r>
      <w:bookmarkEnd w:id="289"/>
      <w:bookmarkEnd w:id="290"/>
    </w:p>
    <w:p w:rsidR="00FF0798" w:rsidRPr="0029472D" w:rsidRDefault="00FF0798" w:rsidP="00FF0798">
      <w:pPr>
        <w:widowControl w:val="0"/>
        <w:autoSpaceDE w:val="0"/>
        <w:jc w:val="both"/>
        <w:rPr>
          <w:b/>
        </w:rPr>
      </w:pPr>
      <w:r w:rsidRPr="0029472D">
        <w:rPr>
          <w:b/>
        </w:rPr>
        <w:t>21.1. Journal de chantier.</w:t>
      </w:r>
    </w:p>
    <w:p w:rsidR="00FF0798" w:rsidRPr="0029472D" w:rsidRDefault="00FF0798" w:rsidP="00FF0798">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FF0798" w:rsidRPr="0029472D" w:rsidRDefault="00FF0798" w:rsidP="00FF0798">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FF0798" w:rsidRPr="0029472D" w:rsidRDefault="00FF0798" w:rsidP="00FF0798">
      <w:pPr>
        <w:widowControl w:val="0"/>
        <w:numPr>
          <w:ilvl w:val="0"/>
          <w:numId w:val="8"/>
        </w:numPr>
        <w:autoSpaceDE w:val="0"/>
        <w:ind w:left="567" w:hanging="283"/>
        <w:jc w:val="both"/>
      </w:pPr>
      <w:r w:rsidRPr="0029472D">
        <w:t>Les conditions atmosphériques ;</w:t>
      </w:r>
    </w:p>
    <w:p w:rsidR="00FF0798" w:rsidRPr="0029472D" w:rsidRDefault="00FF0798" w:rsidP="00FF0798">
      <w:pPr>
        <w:widowControl w:val="0"/>
        <w:numPr>
          <w:ilvl w:val="0"/>
          <w:numId w:val="8"/>
        </w:numPr>
        <w:autoSpaceDE w:val="0"/>
        <w:ind w:left="567" w:hanging="283"/>
        <w:jc w:val="both"/>
      </w:pPr>
      <w:r w:rsidRPr="0029472D">
        <w:t>Les réceptions de matériaux et agréments de toutes sortes ;</w:t>
      </w:r>
    </w:p>
    <w:p w:rsidR="00FF0798" w:rsidRPr="0029472D" w:rsidRDefault="00FF0798" w:rsidP="00FF0798">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FF0798" w:rsidRPr="0029472D" w:rsidRDefault="00FF0798" w:rsidP="00FF0798">
      <w:pPr>
        <w:widowControl w:val="0"/>
        <w:numPr>
          <w:ilvl w:val="0"/>
          <w:numId w:val="8"/>
        </w:numPr>
        <w:autoSpaceDE w:val="0"/>
        <w:ind w:left="567" w:hanging="283"/>
        <w:jc w:val="both"/>
      </w:pPr>
      <w:r w:rsidRPr="0029472D">
        <w:t>Etc.</w:t>
      </w:r>
    </w:p>
    <w:p w:rsidR="00FF0798" w:rsidRDefault="00FF0798" w:rsidP="00FF0798">
      <w:pPr>
        <w:widowControl w:val="0"/>
        <w:autoSpaceDE w:val="0"/>
        <w:jc w:val="both"/>
      </w:pPr>
      <w:r w:rsidRPr="0029472D">
        <w:t>Le cocontractant pourra y consigner les incidents ou observations susceptibles de donner lieu à une réclamation de sa part.</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FF0798" w:rsidRDefault="00FF0798" w:rsidP="00FF0798">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rPr>
          <w:b/>
        </w:rPr>
      </w:pPr>
      <w:r w:rsidRPr="0029472D">
        <w:rPr>
          <w:b/>
        </w:rPr>
        <w:t>21.2. Réunions de chantier</w:t>
      </w:r>
    </w:p>
    <w:p w:rsidR="00FF0798" w:rsidRPr="0029472D" w:rsidRDefault="00FF0798" w:rsidP="00FF0798">
      <w:pPr>
        <w:widowControl w:val="0"/>
        <w:autoSpaceDE w:val="0"/>
        <w:jc w:val="both"/>
        <w:rPr>
          <w:i/>
          <w:iCs/>
        </w:rPr>
      </w:pPr>
      <w:r w:rsidRPr="0029472D">
        <w:t>Outre les réunions régulières de chantier à l’initiative d</w:t>
      </w:r>
      <w:r>
        <w:t>e l’ingénieur du marché</w:t>
      </w:r>
      <w:r w:rsidRPr="0029472D">
        <w:t xml:space="preserve">, des réunions </w:t>
      </w:r>
      <w:r w:rsidRPr="0029472D">
        <w:lastRenderedPageBreak/>
        <w:t>périodiques devront être tenues en présence du Chef de service du marché ou leur représentant</w:t>
      </w:r>
      <w:r>
        <w:t>, chaque première semaine du mois</w:t>
      </w:r>
      <w:r w:rsidRPr="0029472D">
        <w:rPr>
          <w:i/>
          <w:iCs/>
        </w:rPr>
        <w:t>.</w:t>
      </w:r>
    </w:p>
    <w:p w:rsidR="00FF0798" w:rsidRPr="0029472D" w:rsidRDefault="00FF0798" w:rsidP="00FF0798">
      <w:pPr>
        <w:widowControl w:val="0"/>
        <w:autoSpaceDE w:val="0"/>
        <w:jc w:val="both"/>
      </w:pPr>
      <w:r w:rsidRPr="0029472D">
        <w:t xml:space="preserve">Les réunions de chantier feront l’objet d’un procès-verbal signé par tous les participants. </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291" w:name="_Toc157306080"/>
      <w:bookmarkStart w:id="292" w:name="_Toc530307808"/>
      <w:bookmarkStart w:id="293" w:name="_Toc97557093"/>
      <w:r w:rsidRPr="0029472D">
        <w:t>Article 22- Utilisation des explosifs</w:t>
      </w:r>
      <w:bookmarkEnd w:id="291"/>
      <w:r w:rsidRPr="0029472D">
        <w:t xml:space="preserve"> </w:t>
      </w:r>
      <w:bookmarkEnd w:id="292"/>
      <w:bookmarkEnd w:id="293"/>
    </w:p>
    <w:p w:rsidR="00FF0798" w:rsidRDefault="00FF0798" w:rsidP="00FF0798">
      <w:pPr>
        <w:spacing w:line="276" w:lineRule="auto"/>
        <w:ind w:hanging="142"/>
        <w:jc w:val="both"/>
        <w:rPr>
          <w:rFonts w:ascii="Arial" w:hAnsi="Arial" w:cs="Arial"/>
          <w:sz w:val="20"/>
        </w:rPr>
      </w:pPr>
      <w:r w:rsidRPr="004E7191">
        <w:t xml:space="preserve">En cas </w:t>
      </w:r>
      <w:r>
        <w:t xml:space="preserve">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5506FE" w:rsidRDefault="005506FE" w:rsidP="00FF0798">
      <w:pPr>
        <w:spacing w:line="276" w:lineRule="auto"/>
        <w:ind w:hanging="142"/>
        <w:jc w:val="both"/>
        <w:rPr>
          <w:rFonts w:ascii="Arial" w:hAnsi="Arial" w:cs="Arial"/>
          <w:sz w:val="20"/>
        </w:rPr>
      </w:pPr>
    </w:p>
    <w:p w:rsidR="001748F4" w:rsidRDefault="001748F4" w:rsidP="00FF0798">
      <w:pPr>
        <w:spacing w:line="276" w:lineRule="auto"/>
        <w:ind w:hanging="142"/>
        <w:jc w:val="both"/>
        <w:rPr>
          <w:rFonts w:ascii="Arial" w:hAnsi="Arial" w:cs="Arial"/>
          <w:sz w:val="20"/>
        </w:rPr>
      </w:pPr>
    </w:p>
    <w:p w:rsidR="001748F4" w:rsidRDefault="001748F4" w:rsidP="00FF0798">
      <w:pPr>
        <w:spacing w:line="276" w:lineRule="auto"/>
        <w:ind w:hanging="142"/>
        <w:jc w:val="both"/>
        <w:rPr>
          <w:rFonts w:ascii="Arial" w:hAnsi="Arial" w:cs="Arial"/>
          <w:sz w:val="20"/>
        </w:rPr>
      </w:pPr>
    </w:p>
    <w:p w:rsidR="00FF0798" w:rsidRPr="0088770D" w:rsidRDefault="00FF0798" w:rsidP="00FF0798">
      <w:pPr>
        <w:widowControl w:val="0"/>
        <w:autoSpaceDE w:val="0"/>
        <w:jc w:val="both"/>
        <w:rPr>
          <w:i/>
          <w:iCs/>
          <w:sz w:val="10"/>
          <w:szCs w:val="10"/>
        </w:rPr>
      </w:pPr>
    </w:p>
    <w:p w:rsidR="00FF0798" w:rsidRDefault="00FF0798" w:rsidP="00FF0798">
      <w:pPr>
        <w:pStyle w:val="CCAPchapitre"/>
      </w:pPr>
      <w:bookmarkStart w:id="294" w:name="_Toc530307809"/>
      <w:bookmarkStart w:id="295" w:name="_Toc97557094"/>
      <w:bookmarkStart w:id="296" w:name="_Toc157306081"/>
      <w:r w:rsidRPr="0029472D">
        <w:t>De la réception</w:t>
      </w:r>
      <w:bookmarkEnd w:id="294"/>
      <w:bookmarkEnd w:id="295"/>
      <w:bookmarkEnd w:id="296"/>
    </w:p>
    <w:p w:rsidR="00FF0798" w:rsidRPr="0088770D" w:rsidRDefault="00FF0798" w:rsidP="00FF0798">
      <w:pPr>
        <w:pStyle w:val="CCAPchapitre"/>
        <w:numPr>
          <w:ilvl w:val="0"/>
          <w:numId w:val="0"/>
        </w:numPr>
        <w:ind w:left="714"/>
        <w:jc w:val="left"/>
        <w:rPr>
          <w:sz w:val="10"/>
          <w:szCs w:val="10"/>
        </w:rPr>
      </w:pPr>
    </w:p>
    <w:p w:rsidR="00FF0798" w:rsidRPr="0029472D" w:rsidRDefault="00FF0798" w:rsidP="00FF0798">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rsidR="00FF0798" w:rsidRPr="0029472D" w:rsidRDefault="00FF0798" w:rsidP="00FF0798">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r w:rsidRPr="0029472D">
        <w:rPr>
          <w:iCs/>
        </w:rPr>
        <w:t xml:space="preserve"> </w:t>
      </w:r>
    </w:p>
    <w:p w:rsidR="00FF0798" w:rsidRPr="0029472D" w:rsidRDefault="00FF0798" w:rsidP="00FF0798">
      <w:pPr>
        <w:numPr>
          <w:ilvl w:val="0"/>
          <w:numId w:val="52"/>
        </w:numPr>
        <w:jc w:val="both"/>
      </w:pPr>
      <w:r w:rsidRPr="0029472D">
        <w:rPr>
          <w:iCs/>
        </w:rPr>
        <w:t xml:space="preserve">Copie </w:t>
      </w:r>
      <w:r>
        <w:rPr>
          <w:iCs/>
        </w:rPr>
        <w:t xml:space="preserve">du </w:t>
      </w:r>
      <w:r w:rsidRPr="0029472D">
        <w:rPr>
          <w:iCs/>
        </w:rPr>
        <w:t>Cautionnement définitif</w:t>
      </w:r>
      <w:r>
        <w:rPr>
          <w:iCs/>
        </w:rPr>
        <w:t> ;</w:t>
      </w:r>
    </w:p>
    <w:p w:rsidR="00FF0798" w:rsidRPr="0003041C" w:rsidRDefault="00FF0798" w:rsidP="00FF0798">
      <w:pPr>
        <w:numPr>
          <w:ilvl w:val="0"/>
          <w:numId w:val="52"/>
        </w:numPr>
        <w:jc w:val="both"/>
        <w:rPr>
          <w:iCs/>
        </w:rPr>
      </w:pPr>
      <w:r w:rsidRPr="0003041C">
        <w:rPr>
          <w:iCs/>
        </w:rPr>
        <w:t>Copie des différentes assurances.</w:t>
      </w:r>
    </w:p>
    <w:p w:rsidR="00FF0798" w:rsidRPr="00FF67EE" w:rsidRDefault="00FF0798" w:rsidP="001748F4">
      <w:pPr>
        <w:pStyle w:val="CCAParticle"/>
      </w:pPr>
    </w:p>
    <w:p w:rsidR="00FF0798" w:rsidRPr="0029472D" w:rsidRDefault="00FF0798" w:rsidP="001748F4">
      <w:pPr>
        <w:pStyle w:val="CCAParticle"/>
      </w:pPr>
      <w:r w:rsidRPr="0029472D">
        <w:t>Article 24- Réception provisoire</w:t>
      </w:r>
      <w:bookmarkEnd w:id="299"/>
      <w:r w:rsidRPr="0029472D">
        <w:t xml:space="preserve"> </w:t>
      </w:r>
      <w:bookmarkEnd w:id="300"/>
      <w:bookmarkEnd w:id="301"/>
    </w:p>
    <w:p w:rsidR="00FF0798" w:rsidRPr="0029472D" w:rsidRDefault="00FF0798" w:rsidP="00FF0798">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FF0798" w:rsidRPr="0029472D" w:rsidRDefault="00FF0798" w:rsidP="00FF0798">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FF0798" w:rsidRDefault="00FF0798" w:rsidP="00FF0798">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FF0798" w:rsidRPr="0003041C" w:rsidRDefault="00FF0798" w:rsidP="00FF0798">
      <w:pPr>
        <w:numPr>
          <w:ilvl w:val="0"/>
          <w:numId w:val="66"/>
        </w:numPr>
        <w:tabs>
          <w:tab w:val="clear" w:pos="770"/>
          <w:tab w:val="num" w:pos="960"/>
        </w:tabs>
        <w:suppressAutoHyphens w:val="0"/>
        <w:autoSpaceDN/>
        <w:spacing w:line="276" w:lineRule="auto"/>
        <w:ind w:left="960" w:hanging="142"/>
        <w:jc w:val="both"/>
        <w:textAlignment w:val="auto"/>
      </w:pPr>
      <w:proofErr w:type="gramStart"/>
      <w:r w:rsidRPr="0003041C">
        <w:t>la</w:t>
      </w:r>
      <w:proofErr w:type="gramEnd"/>
      <w:r w:rsidRPr="0003041C">
        <w:t xml:space="preserve"> constatation éventuelle de l’inexécution des prestations prévues au marché ;</w:t>
      </w:r>
    </w:p>
    <w:p w:rsidR="00FF0798" w:rsidRPr="0003041C" w:rsidRDefault="00FF0798" w:rsidP="00FF0798">
      <w:pPr>
        <w:numPr>
          <w:ilvl w:val="0"/>
          <w:numId w:val="66"/>
        </w:numPr>
        <w:tabs>
          <w:tab w:val="clear" w:pos="770"/>
          <w:tab w:val="num" w:pos="960"/>
        </w:tabs>
        <w:suppressAutoHyphens w:val="0"/>
        <w:autoSpaceDN/>
        <w:spacing w:line="276" w:lineRule="auto"/>
        <w:ind w:left="960" w:hanging="142"/>
        <w:jc w:val="both"/>
        <w:textAlignment w:val="auto"/>
      </w:pPr>
      <w:proofErr w:type="gramStart"/>
      <w:r w:rsidRPr="0003041C">
        <w:t>la</w:t>
      </w:r>
      <w:proofErr w:type="gramEnd"/>
      <w:r w:rsidRPr="0003041C">
        <w:t xml:space="preserve"> constatation du repliement des installations de chantier et la remise en état des lieux ;</w:t>
      </w:r>
    </w:p>
    <w:p w:rsidR="00FF0798" w:rsidRPr="0003041C" w:rsidRDefault="00FF0798" w:rsidP="0076387B">
      <w:pPr>
        <w:numPr>
          <w:ilvl w:val="0"/>
          <w:numId w:val="66"/>
        </w:numPr>
        <w:tabs>
          <w:tab w:val="clear" w:pos="770"/>
          <w:tab w:val="num" w:pos="960"/>
        </w:tabs>
        <w:suppressAutoHyphens w:val="0"/>
        <w:autoSpaceDN/>
        <w:spacing w:line="276" w:lineRule="auto"/>
        <w:ind w:left="960" w:hanging="142"/>
        <w:jc w:val="both"/>
        <w:textAlignment w:val="auto"/>
      </w:pPr>
      <w:proofErr w:type="gramStart"/>
      <w:r w:rsidRPr="0003041C">
        <w:t>les</w:t>
      </w:r>
      <w:proofErr w:type="gramEnd"/>
      <w:r w:rsidRPr="0003041C">
        <w:t xml:space="preserve"> constatations relatives à l’achèvement des travaux ; </w:t>
      </w:r>
    </w:p>
    <w:p w:rsidR="00FF0798" w:rsidRPr="0003041C" w:rsidRDefault="00FF0798" w:rsidP="0076387B">
      <w:pPr>
        <w:numPr>
          <w:ilvl w:val="0"/>
          <w:numId w:val="66"/>
        </w:numPr>
        <w:tabs>
          <w:tab w:val="clear" w:pos="770"/>
          <w:tab w:val="num" w:pos="960"/>
        </w:tabs>
        <w:suppressAutoHyphens w:val="0"/>
        <w:autoSpaceDN/>
        <w:spacing w:line="276" w:lineRule="auto"/>
        <w:ind w:left="960" w:hanging="142"/>
        <w:jc w:val="both"/>
        <w:textAlignment w:val="auto"/>
      </w:pPr>
      <w:r w:rsidRPr="0003041C">
        <w:t xml:space="preserve"> </w:t>
      </w:r>
      <w:proofErr w:type="gramStart"/>
      <w:r w:rsidRPr="0003041C">
        <w:t>les</w:t>
      </w:r>
      <w:proofErr w:type="gramEnd"/>
      <w:r w:rsidRPr="0003041C">
        <w:t xml:space="preserve"> constatations des quantités des travaux effectivement réalisés </w:t>
      </w:r>
    </w:p>
    <w:p w:rsidR="00FF0798" w:rsidRPr="0088770D" w:rsidRDefault="00FF0798" w:rsidP="00FF0798">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FF0798" w:rsidRDefault="00FF0798" w:rsidP="00FF0798">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FF0798" w:rsidRPr="0088770D" w:rsidRDefault="00FF0798" w:rsidP="00FF0798">
      <w:pPr>
        <w:widowControl w:val="0"/>
        <w:tabs>
          <w:tab w:val="left" w:pos="900"/>
          <w:tab w:val="left" w:pos="1300"/>
          <w:tab w:val="left" w:pos="2480"/>
          <w:tab w:val="left" w:pos="3760"/>
        </w:tabs>
        <w:autoSpaceDE w:val="0"/>
        <w:jc w:val="both"/>
        <w:rPr>
          <w:spacing w:val="5"/>
          <w:sz w:val="10"/>
          <w:szCs w:val="10"/>
        </w:rPr>
      </w:pPr>
    </w:p>
    <w:p w:rsidR="00FF0798" w:rsidRPr="00FF67EE" w:rsidRDefault="00FF0798" w:rsidP="00FF0798">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FF0798" w:rsidRPr="00FF67EE" w:rsidRDefault="00FF0798" w:rsidP="00FF0798">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FF0798" w:rsidRPr="00FF67EE" w:rsidRDefault="00FF0798" w:rsidP="00FF0798">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FF0798" w:rsidRPr="0088770D" w:rsidRDefault="00FF0798" w:rsidP="00FF0798">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FF0798" w:rsidRPr="0029472D" w:rsidRDefault="00FF0798" w:rsidP="00FF0798">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24.2. Réception Provisoire</w:t>
      </w:r>
    </w:p>
    <w:p w:rsidR="00FF0798" w:rsidRDefault="00FF0798" w:rsidP="00FF0798">
      <w:pPr>
        <w:widowControl w:val="0"/>
        <w:autoSpaceDE w:val="0"/>
        <w:jc w:val="both"/>
      </w:pPr>
      <w:bookmarkStart w:id="305"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FF0798" w:rsidRPr="0088770D" w:rsidRDefault="00FF0798" w:rsidP="00FF0798">
      <w:pPr>
        <w:widowControl w:val="0"/>
        <w:autoSpaceDE w:val="0"/>
        <w:jc w:val="both"/>
        <w:rPr>
          <w:sz w:val="10"/>
          <w:szCs w:val="10"/>
        </w:rPr>
      </w:pPr>
    </w:p>
    <w:p w:rsidR="00FF0798" w:rsidRPr="007A5C50" w:rsidRDefault="00FF0798" w:rsidP="00FF0798">
      <w:pPr>
        <w:widowControl w:val="0"/>
        <w:autoSpaceDE w:val="0"/>
        <w:jc w:val="both"/>
      </w:pPr>
      <w:bookmarkStart w:id="306" w:name="_Hlk163137022"/>
      <w:bookmarkEnd w:id="305"/>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FF0798" w:rsidRPr="0088770D" w:rsidRDefault="00FF0798" w:rsidP="00FF0798">
      <w:pPr>
        <w:widowControl w:val="0"/>
        <w:autoSpaceDE w:val="0"/>
        <w:jc w:val="both"/>
        <w:rPr>
          <w:color w:val="ED7D31" w:themeColor="accent2"/>
          <w:sz w:val="10"/>
          <w:szCs w:val="10"/>
        </w:rPr>
      </w:pPr>
    </w:p>
    <w:p w:rsidR="00FF0798" w:rsidRPr="0088770D" w:rsidRDefault="00FF0798" w:rsidP="00FF0798">
      <w:pPr>
        <w:widowControl w:val="0"/>
        <w:autoSpaceDE w:val="0"/>
        <w:jc w:val="both"/>
        <w:rPr>
          <w:bCs/>
          <w:sz w:val="10"/>
          <w:szCs w:val="10"/>
        </w:rPr>
      </w:pPr>
    </w:p>
    <w:p w:rsidR="00FF0798" w:rsidRDefault="00FF0798" w:rsidP="00FF0798">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FF0798" w:rsidRPr="0088770D" w:rsidRDefault="00FF0798" w:rsidP="00FF0798">
      <w:pPr>
        <w:widowControl w:val="0"/>
        <w:autoSpaceDE w:val="0"/>
        <w:jc w:val="both"/>
        <w:rPr>
          <w:sz w:val="10"/>
          <w:szCs w:val="10"/>
        </w:rPr>
      </w:pPr>
    </w:p>
    <w:p w:rsidR="00FF0798" w:rsidRDefault="00FF0798" w:rsidP="00FF0798">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rsidR="00FF0798" w:rsidRPr="0088770D" w:rsidRDefault="00FF0798" w:rsidP="00FF0798">
      <w:pPr>
        <w:widowControl w:val="0"/>
        <w:tabs>
          <w:tab w:val="left" w:pos="3620"/>
        </w:tabs>
        <w:autoSpaceDE w:val="0"/>
        <w:ind w:right="102"/>
        <w:jc w:val="both"/>
        <w:rPr>
          <w:sz w:val="10"/>
          <w:szCs w:val="10"/>
        </w:rPr>
      </w:pPr>
    </w:p>
    <w:p w:rsidR="00FF0798" w:rsidRPr="0029472D" w:rsidRDefault="00FF0798" w:rsidP="00FF0798">
      <w:pPr>
        <w:widowControl w:val="0"/>
        <w:autoSpaceDE w:val="0"/>
        <w:jc w:val="both"/>
        <w:rPr>
          <w:b/>
        </w:rPr>
      </w:pPr>
      <w:bookmarkStart w:id="307" w:name="_Hlk163137060"/>
      <w:bookmarkEnd w:id="306"/>
      <w:r w:rsidRPr="0029472D">
        <w:rPr>
          <w:b/>
        </w:rPr>
        <w:t>24.3. Composition de la commission de réception</w:t>
      </w:r>
    </w:p>
    <w:p w:rsidR="00FF0798" w:rsidRPr="0029472D" w:rsidRDefault="00FF0798" w:rsidP="00FF0798">
      <w:pPr>
        <w:widowControl w:val="0"/>
        <w:autoSpaceDE w:val="0"/>
        <w:jc w:val="both"/>
      </w:pPr>
      <w:r w:rsidRPr="0029472D">
        <w:t>La Commission de réception sera composée des membres suivants [à titre indicatif] :</w:t>
      </w:r>
    </w:p>
    <w:p w:rsidR="00FF0798" w:rsidRPr="0029472D" w:rsidRDefault="00FF0798" w:rsidP="00FF0798">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FF0798" w:rsidRPr="0029472D" w:rsidRDefault="00FF0798" w:rsidP="00FF0798">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FF0798" w:rsidRPr="0029472D" w:rsidRDefault="00FF0798" w:rsidP="00FF0798">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FF0798" w:rsidRDefault="00FF0798" w:rsidP="00FF0798">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584448" w:rsidRPr="00416E01" w:rsidRDefault="00584448" w:rsidP="00FF0798">
      <w:pPr>
        <w:pStyle w:val="Paragraphedeliste"/>
        <w:widowControl w:val="0"/>
        <w:numPr>
          <w:ilvl w:val="0"/>
          <w:numId w:val="40"/>
        </w:numPr>
        <w:autoSpaceDE w:val="0"/>
        <w:spacing w:after="0" w:line="240" w:lineRule="auto"/>
        <w:jc w:val="both"/>
        <w:rPr>
          <w:rFonts w:ascii="Times New Roman" w:hAnsi="Times New Roman"/>
        </w:rPr>
      </w:pPr>
      <w:r>
        <w:rPr>
          <w:rFonts w:ascii="Times New Roman" w:hAnsi="Times New Roman"/>
        </w:rPr>
        <w:t>L’</w:t>
      </w:r>
      <w:r w:rsidR="001748F4">
        <w:rPr>
          <w:rFonts w:ascii="Times New Roman" w:hAnsi="Times New Roman"/>
        </w:rPr>
        <w:t xml:space="preserve">Autorité contractante ou son </w:t>
      </w:r>
      <w:r w:rsidR="00926FD8">
        <w:rPr>
          <w:rFonts w:ascii="Times New Roman" w:hAnsi="Times New Roman"/>
        </w:rPr>
        <w:t>représentant ;</w:t>
      </w:r>
    </w:p>
    <w:p w:rsidR="00FF0798" w:rsidRPr="00416E01" w:rsidRDefault="00FF0798" w:rsidP="00FF0798">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FF0798" w:rsidRPr="0029472D" w:rsidRDefault="00FF0798" w:rsidP="00FF0798">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FF0798" w:rsidRPr="0029472D" w:rsidRDefault="00FF0798" w:rsidP="00FF0798">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FF0798" w:rsidRPr="0029472D" w:rsidRDefault="00FF0798" w:rsidP="00FF0798">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3"/>
    <w:bookmarkEnd w:id="304"/>
    <w:bookmarkEnd w:id="307"/>
    <w:p w:rsidR="00FF0798" w:rsidRDefault="00FF0798" w:rsidP="00FF0798">
      <w:pPr>
        <w:widowControl w:val="0"/>
        <w:autoSpaceDE w:val="0"/>
        <w:jc w:val="both"/>
      </w:pPr>
      <w:r w:rsidRPr="0029472D">
        <w:rPr>
          <w:b/>
        </w:rPr>
        <w:t>24.4. Réceptions partielles</w:t>
      </w:r>
      <w:r w:rsidRPr="0029472D">
        <w:t xml:space="preserve"> </w:t>
      </w:r>
      <w:bookmarkStart w:id="308" w:name="_Hlk143271050"/>
    </w:p>
    <w:bookmarkEnd w:id="308"/>
    <w:p w:rsidR="00FF0798" w:rsidRPr="00416E01" w:rsidRDefault="00FF0798" w:rsidP="00FF0798">
      <w:pPr>
        <w:spacing w:line="276" w:lineRule="auto"/>
        <w:ind w:hanging="142"/>
        <w:jc w:val="both"/>
      </w:pPr>
      <w:r>
        <w:rPr>
          <w:rFonts w:ascii="Arial" w:hAnsi="Arial" w:cs="Arial"/>
          <w:sz w:val="20"/>
        </w:rPr>
        <w:t xml:space="preserve">  </w:t>
      </w: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FF0798" w:rsidRPr="00534393" w:rsidRDefault="00FF0798" w:rsidP="00FF0798">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FF0798" w:rsidRPr="00416E01" w:rsidRDefault="00FF0798" w:rsidP="00FF0798">
      <w:pPr>
        <w:widowControl w:val="0"/>
        <w:autoSpaceDE w:val="0"/>
        <w:jc w:val="both"/>
        <w:rPr>
          <w:b/>
          <w:sz w:val="16"/>
          <w:szCs w:val="16"/>
        </w:rPr>
      </w:pPr>
    </w:p>
    <w:p w:rsidR="00FF0798" w:rsidRDefault="00FF0798" w:rsidP="00FF0798">
      <w:pPr>
        <w:widowControl w:val="0"/>
        <w:autoSpaceDE w:val="0"/>
        <w:jc w:val="both"/>
      </w:pPr>
      <w:r w:rsidRPr="0029472D">
        <w:rPr>
          <w:b/>
        </w:rPr>
        <w:t>24.5. Début de la période de garantie</w:t>
      </w:r>
      <w:r w:rsidRPr="0029472D">
        <w:t xml:space="preserve"> </w:t>
      </w:r>
    </w:p>
    <w:p w:rsidR="008E1C18" w:rsidRPr="008E1C18" w:rsidRDefault="00FF0798" w:rsidP="008E1C18">
      <w:pPr>
        <w:widowControl w:val="0"/>
        <w:autoSpaceDE w:val="0"/>
        <w:jc w:val="both"/>
        <w:rPr>
          <w:iCs/>
        </w:rPr>
      </w:pPr>
      <w:r>
        <w:rPr>
          <w:rFonts w:ascii="Arial" w:hAnsi="Arial" w:cs="Arial"/>
          <w:sz w:val="20"/>
        </w:rPr>
        <w:t xml:space="preserve">  </w:t>
      </w:r>
      <w:proofErr w:type="gramStart"/>
      <w:r w:rsidR="008E1C18" w:rsidRPr="008E1C18">
        <w:rPr>
          <w:iCs/>
        </w:rPr>
        <w:t>la</w:t>
      </w:r>
      <w:proofErr w:type="gramEnd"/>
      <w:r w:rsidR="008E1C18" w:rsidRPr="008E1C18">
        <w:rPr>
          <w:iCs/>
        </w:rPr>
        <w:t xml:space="preserve"> période de garantie commence à la date de réception provisoire</w:t>
      </w:r>
    </w:p>
    <w:p w:rsidR="00FF0798" w:rsidRPr="00416E01" w:rsidRDefault="00FF0798" w:rsidP="008E1C18">
      <w:pPr>
        <w:spacing w:line="276" w:lineRule="auto"/>
        <w:ind w:hanging="142"/>
        <w:jc w:val="both"/>
        <w:rPr>
          <w:iCs/>
          <w:sz w:val="16"/>
          <w:szCs w:val="16"/>
        </w:rPr>
      </w:pPr>
    </w:p>
    <w:p w:rsidR="00FF0798" w:rsidRPr="0029472D" w:rsidRDefault="00FF0798" w:rsidP="00FF0798">
      <w:pPr>
        <w:widowControl w:val="0"/>
        <w:autoSpaceDE w:val="0"/>
        <w:jc w:val="both"/>
        <w:rPr>
          <w:b/>
        </w:rPr>
      </w:pPr>
      <w:r w:rsidRPr="0029472D">
        <w:rPr>
          <w:b/>
        </w:rPr>
        <w:t>24.6. Prise de possession des ouvrages</w:t>
      </w:r>
    </w:p>
    <w:p w:rsidR="00FF0798" w:rsidRDefault="00FF0798" w:rsidP="00FF0798">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FF0798" w:rsidRPr="0088770D" w:rsidRDefault="00FF0798" w:rsidP="00FF0798">
      <w:pPr>
        <w:widowControl w:val="0"/>
        <w:autoSpaceDE w:val="0"/>
        <w:jc w:val="both"/>
        <w:rPr>
          <w:sz w:val="10"/>
          <w:szCs w:val="10"/>
        </w:rPr>
      </w:pPr>
    </w:p>
    <w:p w:rsidR="00FF0798" w:rsidRPr="00275127" w:rsidRDefault="00FF0798" w:rsidP="00FF0798">
      <w:pPr>
        <w:widowControl w:val="0"/>
        <w:autoSpaceDE w:val="0"/>
        <w:jc w:val="both"/>
        <w:rPr>
          <w:b/>
        </w:rPr>
      </w:pPr>
      <w:bookmarkStart w:id="309" w:name="_Hlk163137296"/>
      <w:r w:rsidRPr="00275127">
        <w:rPr>
          <w:b/>
        </w:rPr>
        <w:t xml:space="preserve">24.7 : Rejet </w:t>
      </w:r>
    </w:p>
    <w:p w:rsidR="00FF0798" w:rsidRPr="00F8551B" w:rsidRDefault="00FF0798" w:rsidP="00FF0798">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FF0798" w:rsidRPr="00F8551B" w:rsidRDefault="00FF0798" w:rsidP="00FF0798">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FF0798" w:rsidRPr="00F8551B" w:rsidRDefault="00FF0798" w:rsidP="00FF0798">
      <w:pPr>
        <w:widowControl w:val="0"/>
        <w:autoSpaceDE w:val="0"/>
        <w:jc w:val="both"/>
      </w:pPr>
      <w:r w:rsidRPr="00F8551B">
        <w:t xml:space="preserve"> En cas de rejet, le Cocontractant est tenu de rembourser les avances et acomptes déjà perçus.</w:t>
      </w:r>
    </w:p>
    <w:bookmarkEnd w:id="309"/>
    <w:p w:rsidR="00FF0798" w:rsidRPr="00F8551B" w:rsidRDefault="00FF0798" w:rsidP="00FF0798">
      <w:pPr>
        <w:widowControl w:val="0"/>
        <w:autoSpaceDE w:val="0"/>
        <w:jc w:val="both"/>
        <w:rPr>
          <w:b/>
          <w:sz w:val="10"/>
          <w:szCs w:val="10"/>
          <w:u w:val="single"/>
        </w:rPr>
      </w:pPr>
    </w:p>
    <w:p w:rsidR="00FF0798" w:rsidRPr="0029472D" w:rsidRDefault="00FF0798" w:rsidP="001748F4">
      <w:pPr>
        <w:pStyle w:val="CCAParticle"/>
      </w:pPr>
      <w:bookmarkStart w:id="310" w:name="_Toc157306083"/>
      <w:bookmarkStart w:id="311" w:name="_Toc530307812"/>
      <w:bookmarkStart w:id="312" w:name="_Toc97557096"/>
      <w:r w:rsidRPr="0029472D">
        <w:t>Article 25- Documents à fournir après exécution</w:t>
      </w:r>
      <w:bookmarkEnd w:id="310"/>
      <w:r w:rsidRPr="0029472D">
        <w:t xml:space="preserve"> </w:t>
      </w:r>
      <w:bookmarkEnd w:id="311"/>
      <w:bookmarkEnd w:id="312"/>
    </w:p>
    <w:p w:rsidR="00FF0798" w:rsidRDefault="00FF0798" w:rsidP="00FF0798">
      <w:pPr>
        <w:widowControl w:val="0"/>
        <w:autoSpaceDE w:val="0"/>
        <w:jc w:val="both"/>
        <w:rPr>
          <w:i/>
          <w:iCs/>
        </w:rPr>
      </w:pPr>
      <w:r w:rsidRPr="0029472D">
        <w:t>Le Cocontractant remettra à l’ingénieur du marché</w:t>
      </w:r>
      <w:r>
        <w:t xml:space="preserve">, avant la signature du décompte final, </w:t>
      </w:r>
      <w:r w:rsidRPr="0029472D">
        <w:t>le plan de récolement.</w:t>
      </w:r>
      <w:r>
        <w:t xml:space="preserve"> </w:t>
      </w:r>
    </w:p>
    <w:p w:rsidR="00FF0798" w:rsidRPr="0088770D" w:rsidRDefault="00FF0798" w:rsidP="00FF0798">
      <w:pPr>
        <w:widowControl w:val="0"/>
        <w:autoSpaceDE w:val="0"/>
        <w:jc w:val="both"/>
        <w:rPr>
          <w:sz w:val="10"/>
          <w:szCs w:val="10"/>
        </w:rPr>
      </w:pPr>
    </w:p>
    <w:p w:rsidR="00FF0798" w:rsidRPr="00412136" w:rsidRDefault="00FF0798" w:rsidP="00FF0798">
      <w:pPr>
        <w:widowControl w:val="0"/>
        <w:autoSpaceDE w:val="0"/>
        <w:jc w:val="both"/>
        <w:rPr>
          <w:iCs/>
        </w:rPr>
      </w:pPr>
      <w:r w:rsidRPr="00412136">
        <w:t xml:space="preserve">Une </w:t>
      </w:r>
      <w:r w:rsidR="00926FD8">
        <w:rPr>
          <w:iCs/>
        </w:rPr>
        <w:t>retenue de montant égal à 2 5</w:t>
      </w:r>
      <w:r w:rsidRPr="00412136">
        <w:rPr>
          <w:iCs/>
        </w:rPr>
        <w:t>00 000 FCFA sera opérée sur le décompte final, en termes de pénalité pour non-fourniture dudit plan de récolement.</w:t>
      </w:r>
    </w:p>
    <w:p w:rsidR="00FF0798" w:rsidRPr="00412136" w:rsidRDefault="00FF0798" w:rsidP="00FF0798">
      <w:pPr>
        <w:widowControl w:val="0"/>
        <w:autoSpaceDE w:val="0"/>
        <w:jc w:val="both"/>
        <w:rPr>
          <w:i/>
          <w:iCs/>
          <w:sz w:val="10"/>
          <w:szCs w:val="10"/>
        </w:rPr>
      </w:pPr>
    </w:p>
    <w:p w:rsidR="00FF0798" w:rsidRPr="0029472D" w:rsidRDefault="00FF0798" w:rsidP="001748F4">
      <w:pPr>
        <w:pStyle w:val="CCAParticle"/>
      </w:pPr>
      <w:bookmarkStart w:id="313" w:name="_Toc157306084"/>
      <w:bookmarkStart w:id="314" w:name="_Toc530307813"/>
      <w:bookmarkStart w:id="315" w:name="_Toc97557097"/>
      <w:bookmarkStart w:id="316" w:name="_Hlk163137363"/>
      <w:bookmarkStart w:id="317" w:name="_Hlk163152668"/>
      <w:r w:rsidRPr="0029472D">
        <w:t>Article 26- Garantie contractuelle / Entretien pendant la période de garantie</w:t>
      </w:r>
      <w:bookmarkEnd w:id="313"/>
      <w:r w:rsidRPr="0029472D">
        <w:t xml:space="preserve"> </w:t>
      </w:r>
      <w:bookmarkEnd w:id="314"/>
      <w:bookmarkEnd w:id="315"/>
    </w:p>
    <w:p w:rsidR="00FF0798" w:rsidRPr="0029472D" w:rsidRDefault="00FF0798" w:rsidP="00FF0798">
      <w:pPr>
        <w:widowControl w:val="0"/>
        <w:autoSpaceDE w:val="0"/>
        <w:jc w:val="both"/>
        <w:rPr>
          <w:b/>
        </w:rPr>
      </w:pPr>
      <w:r w:rsidRPr="0029472D">
        <w:rPr>
          <w:b/>
        </w:rPr>
        <w:t>26.1. Délai de garantie</w:t>
      </w:r>
    </w:p>
    <w:p w:rsidR="00FF0798" w:rsidRPr="00275127" w:rsidRDefault="008E1C18" w:rsidP="00FF0798">
      <w:pPr>
        <w:widowControl w:val="0"/>
        <w:autoSpaceDE w:val="0"/>
        <w:jc w:val="both"/>
      </w:pPr>
      <w:r>
        <w:t>Le déla</w:t>
      </w:r>
      <w:r w:rsidR="00670768">
        <w:t xml:space="preserve">i de garantie est de </w:t>
      </w:r>
      <w:proofErr w:type="gramStart"/>
      <w:r w:rsidR="00670768">
        <w:t>un(</w:t>
      </w:r>
      <w:proofErr w:type="gramEnd"/>
      <w:r w:rsidR="00670768">
        <w:t>01) an</w:t>
      </w:r>
      <w:r w:rsidR="00670768" w:rsidRPr="00670768">
        <w:t xml:space="preserve"> </w:t>
      </w:r>
      <w:r w:rsidR="00670768" w:rsidRPr="0029472D">
        <w:t>à compter de la date de réception provisoire des trava</w:t>
      </w:r>
      <w:r w:rsidR="00670768">
        <w:t>ux.</w:t>
      </w:r>
    </w:p>
    <w:p w:rsidR="00FF0798" w:rsidRPr="0029472D" w:rsidRDefault="00FF0798" w:rsidP="00FF0798">
      <w:pPr>
        <w:widowControl w:val="0"/>
        <w:autoSpaceDE w:val="0"/>
        <w:jc w:val="both"/>
        <w:rPr>
          <w:b/>
        </w:rPr>
      </w:pPr>
      <w:r w:rsidRPr="0029472D">
        <w:rPr>
          <w:b/>
        </w:rPr>
        <w:t>26.2. Entretien pendant la période de garantie</w:t>
      </w:r>
    </w:p>
    <w:p w:rsidR="00F962B5" w:rsidRPr="00F962B5" w:rsidRDefault="00F962B5" w:rsidP="00F962B5">
      <w:pPr>
        <w:widowControl w:val="0"/>
        <w:autoSpaceDE w:val="0"/>
        <w:jc w:val="both"/>
      </w:pPr>
      <w:bookmarkStart w:id="318" w:name="_Toc530307814"/>
      <w:bookmarkStart w:id="319" w:name="_Toc97557098"/>
      <w:bookmarkStart w:id="320" w:name="_Toc157306085"/>
      <w:bookmarkStart w:id="321" w:name="_Hlk163137410"/>
      <w:bookmarkEnd w:id="316"/>
      <w:r w:rsidRPr="00F962B5">
        <w:t xml:space="preserve">L’entretien concerne uniquement, </w:t>
      </w:r>
      <w:r w:rsidR="00E12FCD">
        <w:t xml:space="preserve">la chaussée, </w:t>
      </w:r>
      <w:r w:rsidRPr="00F962B5">
        <w:t>les ouvrages d’assainissement (</w:t>
      </w:r>
      <w:r w:rsidR="00E12FCD">
        <w:t>Buse en béton armé, fossés</w:t>
      </w:r>
      <w:r w:rsidRPr="00F962B5">
        <w:t xml:space="preserve"> </w:t>
      </w:r>
      <w:r w:rsidR="00E12FCD">
        <w:t>maçonnés, dalettes en béton…</w:t>
      </w:r>
      <w:r w:rsidRPr="00F962B5">
        <w:t xml:space="preserve">). 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rsidR="00F962B5" w:rsidRPr="0088770D" w:rsidRDefault="00F962B5" w:rsidP="00F962B5">
      <w:pPr>
        <w:widowControl w:val="0"/>
        <w:autoSpaceDE w:val="0"/>
        <w:jc w:val="both"/>
        <w:rPr>
          <w:color w:val="ED7D31" w:themeColor="accent2"/>
          <w:sz w:val="10"/>
          <w:szCs w:val="10"/>
        </w:rPr>
      </w:pPr>
    </w:p>
    <w:p w:rsidR="00F962B5" w:rsidRPr="0029472D" w:rsidRDefault="00F962B5" w:rsidP="00F962B5">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FF0798" w:rsidRPr="0029472D" w:rsidRDefault="00FF0798" w:rsidP="001748F4">
      <w:pPr>
        <w:pStyle w:val="CCAParticle"/>
      </w:pPr>
      <w:r w:rsidRPr="0029472D">
        <w:t>Article 27- Réception définitive</w:t>
      </w:r>
      <w:bookmarkEnd w:id="318"/>
      <w:bookmarkEnd w:id="319"/>
      <w:bookmarkEnd w:id="320"/>
    </w:p>
    <w:p w:rsidR="00F962B5" w:rsidRDefault="00F962B5" w:rsidP="00F962B5">
      <w:pPr>
        <w:widowControl w:val="0"/>
        <w:autoSpaceDE w:val="0"/>
        <w:jc w:val="both"/>
      </w:pPr>
      <w:r w:rsidRPr="0029472D">
        <w:t xml:space="preserve">27.1. La réception définitive s’effectuera dans un délai maximal </w:t>
      </w:r>
      <w:r w:rsidRPr="0029472D">
        <w:rPr>
          <w:i/>
          <w:iCs/>
        </w:rPr>
        <w:t xml:space="preserve">[de quinze (15) jours] </w:t>
      </w:r>
      <w:r w:rsidRPr="0029472D">
        <w:t>à compter de l’expiration du délai de garantie.</w:t>
      </w:r>
    </w:p>
    <w:p w:rsidR="00F962B5" w:rsidRPr="0088770D" w:rsidRDefault="00F962B5" w:rsidP="00F962B5">
      <w:pPr>
        <w:widowControl w:val="0"/>
        <w:autoSpaceDE w:val="0"/>
        <w:jc w:val="both"/>
        <w:rPr>
          <w:sz w:val="10"/>
          <w:szCs w:val="10"/>
        </w:rPr>
      </w:pPr>
    </w:p>
    <w:p w:rsidR="00F962B5" w:rsidRDefault="00F962B5" w:rsidP="00F962B5">
      <w:pPr>
        <w:widowControl w:val="0"/>
        <w:autoSpaceDE w:val="0"/>
        <w:jc w:val="both"/>
      </w:pPr>
      <w:r w:rsidRPr="0029472D">
        <w:t>27.</w:t>
      </w:r>
      <w:r>
        <w:t>2</w:t>
      </w:r>
      <w:r w:rsidRPr="0029472D">
        <w:t>. La composition et la procédure de réception définitive sont la même que celles de la réception provisoire.</w:t>
      </w:r>
    </w:p>
    <w:p w:rsidR="00F962B5" w:rsidRPr="0088770D" w:rsidRDefault="00F962B5" w:rsidP="00F962B5">
      <w:pPr>
        <w:widowControl w:val="0"/>
        <w:autoSpaceDE w:val="0"/>
        <w:jc w:val="both"/>
        <w:rPr>
          <w:sz w:val="10"/>
          <w:szCs w:val="10"/>
        </w:rPr>
      </w:pPr>
    </w:p>
    <w:p w:rsidR="00F962B5" w:rsidRPr="00F962B5" w:rsidRDefault="00F962B5" w:rsidP="00F962B5">
      <w:pPr>
        <w:widowControl w:val="0"/>
        <w:autoSpaceDE w:val="0"/>
        <w:jc w:val="both"/>
      </w:pPr>
      <w:r w:rsidRPr="00F962B5">
        <w:t>27.</w:t>
      </w:r>
      <w:r>
        <w:t>3</w:t>
      </w:r>
      <w:r w:rsidRPr="00F962B5">
        <w:t>- Le marché est clôturé définitivement dans les conditions fixées à. l’article 38 alinéa 4 du présent CCAP</w:t>
      </w:r>
      <w:r w:rsidRPr="00F962B5">
        <w:rPr>
          <w:iCs/>
        </w:rPr>
        <w:t xml:space="preserve"> concernant le</w:t>
      </w:r>
      <w:r w:rsidRPr="00F962B5">
        <w:rPr>
          <w:b/>
          <w:bCs/>
          <w:iCs/>
        </w:rPr>
        <w:t xml:space="preserve"> </w:t>
      </w:r>
      <w:r w:rsidRPr="00F962B5">
        <w:rPr>
          <w:iCs/>
        </w:rPr>
        <w:t>Décompte général et définitif.</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22" w:name="_Toc157306086"/>
      <w:bookmarkEnd w:id="317"/>
      <w:bookmarkEnd w:id="321"/>
      <w:r w:rsidRPr="0029472D">
        <w:t>Article 28- Garantie légale</w:t>
      </w:r>
      <w:bookmarkEnd w:id="322"/>
    </w:p>
    <w:p w:rsidR="00FF0798" w:rsidRPr="0029472D" w:rsidRDefault="00FF0798" w:rsidP="00FF0798">
      <w:pPr>
        <w:widowControl w:val="0"/>
        <w:autoSpaceDE w:val="0"/>
        <w:jc w:val="both"/>
      </w:pPr>
      <w:r>
        <w:t>Sans objet</w:t>
      </w:r>
    </w:p>
    <w:p w:rsidR="00FF0798" w:rsidRPr="0088770D" w:rsidRDefault="00FF0798" w:rsidP="00FF0798">
      <w:pPr>
        <w:widowControl w:val="0"/>
        <w:autoSpaceDE w:val="0"/>
        <w:jc w:val="both"/>
        <w:rPr>
          <w:b/>
          <w:bCs/>
          <w:sz w:val="10"/>
          <w:szCs w:val="10"/>
        </w:rPr>
      </w:pPr>
    </w:p>
    <w:p w:rsidR="00FF0798" w:rsidRPr="0029472D" w:rsidRDefault="00FF0798" w:rsidP="00FF0798">
      <w:pPr>
        <w:pStyle w:val="CCAPchapitre"/>
      </w:pPr>
      <w:bookmarkStart w:id="323" w:name="_Toc530307815"/>
      <w:bookmarkStart w:id="324" w:name="_Toc97557099"/>
      <w:bookmarkStart w:id="325" w:name="_Toc157306087"/>
      <w:r w:rsidRPr="0029472D">
        <w:t>Clauses financières</w:t>
      </w:r>
      <w:bookmarkEnd w:id="323"/>
      <w:bookmarkEnd w:id="324"/>
      <w:bookmarkEnd w:id="325"/>
    </w:p>
    <w:p w:rsidR="00FF0798" w:rsidRPr="0029472D" w:rsidRDefault="00FF0798" w:rsidP="001748F4">
      <w:pPr>
        <w:pStyle w:val="CCAParticle"/>
      </w:pPr>
      <w:bookmarkStart w:id="326" w:name="_Toc530307816"/>
      <w:bookmarkStart w:id="327" w:name="_Toc97557100"/>
      <w:bookmarkStart w:id="328" w:name="_Toc157306088"/>
      <w:r w:rsidRPr="0029472D">
        <w:t>Article 29- Montant du marché</w:t>
      </w:r>
      <w:bookmarkEnd w:id="326"/>
      <w:bookmarkEnd w:id="327"/>
      <w:bookmarkEnd w:id="328"/>
    </w:p>
    <w:p w:rsidR="00FF0798" w:rsidRPr="0029472D" w:rsidRDefault="00FF0798" w:rsidP="00FF0798">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w:t>
      </w:r>
      <w:proofErr w:type="gramStart"/>
      <w:r w:rsidRPr="0029472D">
        <w:t>);</w:t>
      </w:r>
      <w:proofErr w:type="gramEnd"/>
      <w:r w:rsidRPr="0029472D">
        <w:t xml:space="preserve"> soit:</w:t>
      </w:r>
    </w:p>
    <w:p w:rsidR="00FF0798" w:rsidRPr="0029472D" w:rsidRDefault="00FF0798" w:rsidP="00FF0798">
      <w:pPr>
        <w:widowControl w:val="0"/>
        <w:numPr>
          <w:ilvl w:val="0"/>
          <w:numId w:val="8"/>
        </w:numPr>
        <w:autoSpaceDE w:val="0"/>
        <w:ind w:left="567" w:hanging="283"/>
        <w:jc w:val="both"/>
      </w:pPr>
      <w:r w:rsidRPr="0029472D">
        <w:t>Montant HTVA : ________ (____) francs CFA ;</w:t>
      </w:r>
    </w:p>
    <w:p w:rsidR="00FF0798" w:rsidRPr="0029472D" w:rsidRDefault="00FF0798" w:rsidP="00FF0798">
      <w:pPr>
        <w:widowControl w:val="0"/>
        <w:numPr>
          <w:ilvl w:val="0"/>
          <w:numId w:val="8"/>
        </w:numPr>
        <w:autoSpaceDE w:val="0"/>
        <w:ind w:left="567" w:hanging="283"/>
        <w:jc w:val="both"/>
      </w:pPr>
      <w:r w:rsidRPr="0029472D">
        <w:t>Montant de la TVA : ________ (___) francs CFA</w:t>
      </w:r>
    </w:p>
    <w:p w:rsidR="00FF0798" w:rsidRPr="0029472D" w:rsidRDefault="00FF0798" w:rsidP="00FF0798">
      <w:pPr>
        <w:widowControl w:val="0"/>
        <w:numPr>
          <w:ilvl w:val="0"/>
          <w:numId w:val="8"/>
        </w:numPr>
        <w:autoSpaceDE w:val="0"/>
        <w:ind w:left="567" w:hanging="283"/>
        <w:jc w:val="both"/>
      </w:pPr>
      <w:r w:rsidRPr="0029472D">
        <w:t>Montant de l’AIR : ____ (___) francs CFA ;</w:t>
      </w:r>
    </w:p>
    <w:p w:rsidR="00FF0798" w:rsidRPr="0029472D" w:rsidRDefault="00FF0798" w:rsidP="00FF0798">
      <w:pPr>
        <w:widowControl w:val="0"/>
        <w:numPr>
          <w:ilvl w:val="0"/>
          <w:numId w:val="8"/>
        </w:numPr>
        <w:autoSpaceDE w:val="0"/>
        <w:ind w:left="567" w:hanging="283"/>
        <w:jc w:val="both"/>
      </w:pPr>
      <w:r w:rsidRPr="0029472D">
        <w:t>Net à percevoir = Montant net déduit de tous les impôts et taxes : ___ (___) francs CFA.</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29" w:name="_Toc530307817"/>
      <w:bookmarkStart w:id="330" w:name="_Toc97557101"/>
      <w:bookmarkStart w:id="331" w:name="_Toc157306089"/>
      <w:r w:rsidRPr="0029472D">
        <w:t>Article 30- Lieu et mode de paiement</w:t>
      </w:r>
      <w:bookmarkEnd w:id="329"/>
      <w:bookmarkEnd w:id="330"/>
      <w:bookmarkEnd w:id="331"/>
    </w:p>
    <w:p w:rsidR="00FF0798" w:rsidRPr="00877BC7" w:rsidRDefault="00FF0798" w:rsidP="00FF0798">
      <w:pPr>
        <w:widowControl w:val="0"/>
        <w:autoSpaceDE w:val="0"/>
        <w:jc w:val="both"/>
        <w:rPr>
          <w:color w:val="000000" w:themeColor="text1"/>
          <w:sz w:val="16"/>
          <w:szCs w:val="16"/>
        </w:rPr>
      </w:pPr>
    </w:p>
    <w:p w:rsidR="00FF0798" w:rsidRPr="0029472D" w:rsidRDefault="00FF0798" w:rsidP="00FF0798">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FF0798" w:rsidRPr="0029472D" w:rsidRDefault="00FF0798" w:rsidP="00FF0798">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FF0798" w:rsidRPr="0029472D" w:rsidRDefault="00FF0798" w:rsidP="00FF0798">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32" w:name="_Hlk159274155"/>
      <w:bookmarkStart w:id="333" w:name="_Toc157306090"/>
      <w:bookmarkStart w:id="334" w:name="_Toc530307818"/>
      <w:bookmarkStart w:id="335" w:name="_Toc97557102"/>
      <w:r w:rsidRPr="0029472D">
        <w:t xml:space="preserve">Article 31 </w:t>
      </w:r>
      <w:bookmarkEnd w:id="332"/>
      <w:r w:rsidRPr="0029472D">
        <w:t>Garanties et cautions</w:t>
      </w:r>
      <w:bookmarkEnd w:id="333"/>
      <w:r w:rsidRPr="0029472D">
        <w:t xml:space="preserve"> </w:t>
      </w:r>
      <w:bookmarkEnd w:id="334"/>
      <w:bookmarkEnd w:id="335"/>
    </w:p>
    <w:p w:rsidR="00FF0798" w:rsidRPr="0029472D" w:rsidRDefault="00FF0798" w:rsidP="00FF0798">
      <w:pPr>
        <w:jc w:val="both"/>
      </w:pPr>
      <w:r w:rsidRPr="0029472D">
        <w:t xml:space="preserve">Le cocontractant devra fournir les garanties émanant des banques ou organismes financiers agréés par le Ministre chargé des finances ou ayant un correspondant local agréé. </w:t>
      </w:r>
    </w:p>
    <w:p w:rsidR="00FF0798" w:rsidRDefault="00FF0798" w:rsidP="00FF0798">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FF0798" w:rsidRPr="0088770D" w:rsidRDefault="00FF0798" w:rsidP="00FF0798">
      <w:pPr>
        <w:jc w:val="both"/>
        <w:rPr>
          <w:sz w:val="10"/>
          <w:szCs w:val="10"/>
        </w:rPr>
      </w:pPr>
    </w:p>
    <w:p w:rsidR="00FF0798" w:rsidRPr="0029472D" w:rsidRDefault="00FF0798" w:rsidP="00FF0798">
      <w:pPr>
        <w:widowControl w:val="0"/>
        <w:autoSpaceDE w:val="0"/>
        <w:jc w:val="both"/>
        <w:rPr>
          <w:b/>
          <w:i/>
          <w:iCs/>
        </w:rPr>
      </w:pPr>
      <w:r w:rsidRPr="0029472D">
        <w:rPr>
          <w:b/>
          <w:i/>
          <w:iCs/>
        </w:rPr>
        <w:t>31.1. Cautionnement définitif</w:t>
      </w:r>
    </w:p>
    <w:p w:rsidR="00FF0798" w:rsidRPr="00877BC7"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FF0798" w:rsidRPr="0088770D" w:rsidRDefault="00FF0798" w:rsidP="00FF0798">
      <w:pPr>
        <w:pStyle w:val="Paragraphedeliste"/>
        <w:widowControl w:val="0"/>
        <w:autoSpaceDE w:val="0"/>
        <w:spacing w:after="0" w:line="240" w:lineRule="auto"/>
        <w:ind w:left="927"/>
        <w:jc w:val="both"/>
        <w:rPr>
          <w:rFonts w:ascii="Times New Roman" w:hAnsi="Times New Roman"/>
          <w:sz w:val="10"/>
          <w:szCs w:val="10"/>
        </w:rPr>
      </w:pPr>
    </w:p>
    <w:p w:rsidR="00FF0798" w:rsidRPr="00877BC7"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FF0798" w:rsidRPr="0088770D" w:rsidRDefault="00FF0798" w:rsidP="00FF0798">
      <w:pPr>
        <w:widowControl w:val="0"/>
        <w:autoSpaceDE w:val="0"/>
        <w:jc w:val="both"/>
        <w:rPr>
          <w:sz w:val="10"/>
          <w:szCs w:val="10"/>
        </w:rPr>
      </w:pPr>
    </w:p>
    <w:p w:rsidR="00FF0798" w:rsidRDefault="00FF0798" w:rsidP="00FF0798">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w:t>
      </w:r>
      <w:r>
        <w:rPr>
          <w:rFonts w:ascii="Times New Roman" w:hAnsi="Times New Roman"/>
          <w:sz w:val="24"/>
          <w:szCs w:val="24"/>
        </w:rPr>
        <w:t xml:space="preserve"> </w:t>
      </w:r>
      <w:r w:rsidRPr="0029472D">
        <w:rPr>
          <w:rFonts w:ascii="Times New Roman" w:hAnsi="Times New Roman"/>
          <w:sz w:val="24"/>
          <w:szCs w:val="24"/>
        </w:rPr>
        <w:t>dans le CCAP, ou tout autre document satisfaisant le Maître d’ouvrage.</w:t>
      </w:r>
    </w:p>
    <w:p w:rsidR="00FF0798" w:rsidRPr="0088770D" w:rsidRDefault="00FF0798" w:rsidP="00FF0798">
      <w:pPr>
        <w:pStyle w:val="Paragraphedeliste"/>
        <w:spacing w:after="0" w:line="240" w:lineRule="auto"/>
        <w:ind w:left="927"/>
        <w:jc w:val="both"/>
        <w:rPr>
          <w:rFonts w:ascii="Times New Roman" w:hAnsi="Times New Roman"/>
          <w:sz w:val="10"/>
          <w:szCs w:val="10"/>
        </w:rPr>
      </w:pPr>
    </w:p>
    <w:p w:rsidR="00FF0798"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FF0798" w:rsidRPr="0088770D" w:rsidRDefault="00FF0798" w:rsidP="00FF0798">
      <w:pPr>
        <w:widowControl w:val="0"/>
        <w:autoSpaceDE w:val="0"/>
        <w:jc w:val="both"/>
        <w:rPr>
          <w:sz w:val="10"/>
          <w:szCs w:val="10"/>
        </w:rPr>
      </w:pPr>
    </w:p>
    <w:p w:rsidR="00FF0798"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FF0798" w:rsidRPr="0088770D" w:rsidRDefault="00FF0798" w:rsidP="00FF0798">
      <w:pPr>
        <w:widowControl w:val="0"/>
        <w:autoSpaceDE w:val="0"/>
        <w:jc w:val="both"/>
        <w:rPr>
          <w:sz w:val="10"/>
          <w:szCs w:val="10"/>
        </w:rPr>
      </w:pPr>
    </w:p>
    <w:p w:rsidR="00FF0798" w:rsidRPr="0029472D" w:rsidRDefault="00FF0798" w:rsidP="00FF0798">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6"/>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rPr>
          <w:b/>
          <w:i/>
          <w:iCs/>
        </w:rPr>
      </w:pPr>
      <w:r w:rsidRPr="0029472D">
        <w:rPr>
          <w:b/>
          <w:i/>
          <w:iCs/>
        </w:rPr>
        <w:t>31.2. Cautionnement d’avance de démarrage</w:t>
      </w:r>
    </w:p>
    <w:p w:rsidR="00FF0798" w:rsidRPr="00D2141E" w:rsidRDefault="00FF0798" w:rsidP="00FF0798">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FF0798" w:rsidRPr="00F3637F" w:rsidRDefault="00FF0798" w:rsidP="00FF0798">
      <w:pPr>
        <w:jc w:val="both"/>
        <w:rPr>
          <w:sz w:val="16"/>
          <w:szCs w:val="16"/>
        </w:rPr>
      </w:pPr>
    </w:p>
    <w:p w:rsidR="00FF0798" w:rsidRPr="00D2141E" w:rsidRDefault="00FF0798" w:rsidP="00FF0798">
      <w:pPr>
        <w:widowControl w:val="0"/>
        <w:autoSpaceDE w:val="0"/>
        <w:jc w:val="both"/>
        <w:rPr>
          <w:i/>
          <w:iCs/>
        </w:rPr>
      </w:pPr>
      <w:r w:rsidRPr="00D2141E">
        <w:rPr>
          <w:b/>
          <w:i/>
          <w:iCs/>
        </w:rPr>
        <w:t>31.3. Cautionnement de bonne exécution</w:t>
      </w:r>
      <w:r>
        <w:rPr>
          <w:i/>
          <w:iCs/>
        </w:rPr>
        <w:t xml:space="preserve"> </w:t>
      </w:r>
      <w:r w:rsidRPr="00F3637F">
        <w:rPr>
          <w:b/>
          <w:i/>
          <w:iCs/>
        </w:rPr>
        <w:t>(retenue de garantie)</w:t>
      </w:r>
    </w:p>
    <w:p w:rsidR="00F962B5" w:rsidRDefault="00F962B5" w:rsidP="00F962B5">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w:t>
      </w:r>
    </w:p>
    <w:p w:rsidR="00F962B5" w:rsidRPr="0088770D" w:rsidRDefault="00F962B5" w:rsidP="00F962B5">
      <w:pPr>
        <w:widowControl w:val="0"/>
        <w:autoSpaceDE w:val="0"/>
        <w:jc w:val="both"/>
        <w:rPr>
          <w:sz w:val="10"/>
          <w:szCs w:val="10"/>
        </w:rPr>
      </w:pPr>
    </w:p>
    <w:p w:rsidR="00F962B5" w:rsidRPr="0029472D" w:rsidRDefault="00F962B5" w:rsidP="00F962B5">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FF0798" w:rsidRPr="004C5583" w:rsidRDefault="00F962B5" w:rsidP="00F962B5">
      <w:pPr>
        <w:widowControl w:val="0"/>
        <w:autoSpaceDE w:val="0"/>
        <w:jc w:val="both"/>
        <w:rPr>
          <w:sz w:val="16"/>
          <w:szCs w:val="16"/>
        </w:rPr>
      </w:pPr>
      <w:r w:rsidRPr="0029472D">
        <w:t>Dans ce cas, il ne peut être mis fin à l’engagement de la caution que par main levée délivrée par le Maître d’Ouvrage</w:t>
      </w:r>
      <w:r>
        <w:t>.</w:t>
      </w:r>
    </w:p>
    <w:p w:rsidR="00FF0798" w:rsidRPr="0029472D" w:rsidRDefault="00FF0798" w:rsidP="001748F4">
      <w:pPr>
        <w:pStyle w:val="CCAParticle"/>
      </w:pPr>
      <w:bookmarkStart w:id="337" w:name="_Toc157306091"/>
      <w:bookmarkStart w:id="338" w:name="_Toc530307819"/>
      <w:bookmarkStart w:id="339" w:name="_Toc97557103"/>
      <w:r w:rsidRPr="0029472D">
        <w:t>Article 32 Variation des prix</w:t>
      </w:r>
      <w:bookmarkEnd w:id="337"/>
      <w:r w:rsidRPr="0029472D">
        <w:t xml:space="preserve"> </w:t>
      </w:r>
      <w:bookmarkEnd w:id="338"/>
      <w:bookmarkEnd w:id="339"/>
    </w:p>
    <w:p w:rsidR="00FF0798" w:rsidRPr="0029472D" w:rsidRDefault="00FF0798" w:rsidP="00FF0798">
      <w:pPr>
        <w:widowControl w:val="0"/>
        <w:autoSpaceDE w:val="0"/>
        <w:jc w:val="both"/>
      </w:pPr>
      <w:r w:rsidRPr="0029472D">
        <w:t>32.1. Les prix sont fermes</w:t>
      </w:r>
      <w:r w:rsidRPr="0029472D">
        <w:rPr>
          <w:i/>
          <w:iCs/>
        </w:rPr>
        <w:t>.</w:t>
      </w:r>
    </w:p>
    <w:p w:rsidR="00FF0798" w:rsidRDefault="00FF0798" w:rsidP="00FF0798">
      <w:pPr>
        <w:widowControl w:val="0"/>
        <w:autoSpaceDE w:val="0"/>
        <w:jc w:val="both"/>
      </w:pPr>
      <w:r w:rsidRPr="0029472D">
        <w:t>Les acomptes payés au cocontractant au titre des avances ne sont pas révisables.</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FF0798" w:rsidRPr="0088770D" w:rsidRDefault="00FF0798" w:rsidP="00FF0798">
      <w:pPr>
        <w:widowControl w:val="0"/>
        <w:autoSpaceDE w:val="0"/>
        <w:jc w:val="both"/>
        <w:rPr>
          <w:i/>
          <w:iCs/>
          <w:sz w:val="10"/>
          <w:szCs w:val="10"/>
        </w:rPr>
      </w:pPr>
    </w:p>
    <w:p w:rsidR="00FF0798" w:rsidRPr="0029472D" w:rsidRDefault="00FF0798" w:rsidP="001748F4">
      <w:pPr>
        <w:pStyle w:val="CCAParticle"/>
      </w:pPr>
      <w:bookmarkStart w:id="340" w:name="_Toc530307820"/>
      <w:bookmarkStart w:id="341" w:name="_Toc97557104"/>
      <w:bookmarkStart w:id="342" w:name="_Toc157306092"/>
      <w:bookmarkStart w:id="343" w:name="_Hlk163137604"/>
      <w:r w:rsidRPr="0029472D">
        <w:t>Article 33 Formules de révision des prix</w:t>
      </w:r>
      <w:bookmarkEnd w:id="340"/>
      <w:bookmarkEnd w:id="341"/>
      <w:bookmarkEnd w:id="342"/>
    </w:p>
    <w:p w:rsidR="00FF0798" w:rsidRPr="0029472D" w:rsidRDefault="00FF0798" w:rsidP="00FF0798">
      <w:pPr>
        <w:widowControl w:val="0"/>
        <w:autoSpaceDE w:val="0"/>
        <w:jc w:val="both"/>
      </w:pPr>
      <w:r>
        <w:t>Sans objet</w:t>
      </w:r>
    </w:p>
    <w:p w:rsidR="00FF0798" w:rsidRPr="0088770D" w:rsidRDefault="00FF0798" w:rsidP="00FF0798">
      <w:pPr>
        <w:widowControl w:val="0"/>
        <w:autoSpaceDE w:val="0"/>
        <w:jc w:val="both"/>
        <w:rPr>
          <w:i/>
          <w:iCs/>
          <w:sz w:val="10"/>
          <w:szCs w:val="10"/>
        </w:rPr>
      </w:pPr>
    </w:p>
    <w:p w:rsidR="00FF0798" w:rsidRPr="0029472D" w:rsidRDefault="00FF0798" w:rsidP="001748F4">
      <w:pPr>
        <w:pStyle w:val="CCAParticle"/>
      </w:pPr>
      <w:bookmarkStart w:id="344" w:name="_Toc530307821"/>
      <w:bookmarkStart w:id="345" w:name="_Toc97557105"/>
      <w:bookmarkStart w:id="346" w:name="_Toc157306093"/>
      <w:r w:rsidRPr="0029472D">
        <w:t>Article 34 Formules d’actualisation des prix</w:t>
      </w:r>
      <w:bookmarkEnd w:id="344"/>
      <w:bookmarkEnd w:id="345"/>
      <w:bookmarkEnd w:id="346"/>
    </w:p>
    <w:p w:rsidR="00FF0798" w:rsidRPr="0029472D" w:rsidRDefault="00FF0798" w:rsidP="00FF0798">
      <w:pPr>
        <w:widowControl w:val="0"/>
        <w:autoSpaceDE w:val="0"/>
        <w:jc w:val="both"/>
      </w:pPr>
      <w:r>
        <w:t>Sans objet</w:t>
      </w:r>
      <w:r w:rsidRPr="0029472D">
        <w:t>.</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47" w:name="_Toc530307822"/>
      <w:bookmarkStart w:id="348" w:name="_Toc97557106"/>
      <w:bookmarkStart w:id="349" w:name="_Toc157306094"/>
      <w:r w:rsidRPr="0029472D">
        <w:t>Article 35 Travaux en régie</w:t>
      </w:r>
      <w:bookmarkEnd w:id="347"/>
      <w:bookmarkEnd w:id="348"/>
      <w:bookmarkEnd w:id="349"/>
    </w:p>
    <w:p w:rsidR="00FF0798" w:rsidRPr="0029472D" w:rsidRDefault="00FF0798" w:rsidP="00FF0798">
      <w:pPr>
        <w:widowControl w:val="0"/>
        <w:autoSpaceDE w:val="0"/>
        <w:jc w:val="both"/>
      </w:pPr>
      <w:r w:rsidRPr="0029472D">
        <w:t xml:space="preserve">35.1. Le cocontractant sera tenu de mettre à la </w:t>
      </w:r>
      <w:r>
        <w:t>disposition du Maître d’Ouvrage</w:t>
      </w:r>
      <w:r w:rsidR="00824411">
        <w:t xml:space="preserve"> Délégué</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FF0798" w:rsidRDefault="00FF0798" w:rsidP="00FF0798">
      <w:pPr>
        <w:widowControl w:val="0"/>
        <w:autoSpaceDE w:val="0"/>
        <w:jc w:val="both"/>
      </w:pPr>
      <w:r w:rsidRPr="0029472D">
        <w:lastRenderedPageBreak/>
        <w:t>Le montant des travaux en régie visés à l’alinéa 1 ci-dessus ne peut être supérieur à deux pour cent (2%) du montant toutes taxes comprises (TTC) du marché.</w:t>
      </w:r>
    </w:p>
    <w:p w:rsidR="00FF0798" w:rsidRPr="0088770D" w:rsidRDefault="00FF0798" w:rsidP="00FF0798">
      <w:pPr>
        <w:widowControl w:val="0"/>
        <w:autoSpaceDE w:val="0"/>
        <w:jc w:val="both"/>
        <w:rPr>
          <w:sz w:val="10"/>
          <w:szCs w:val="10"/>
        </w:rPr>
      </w:pPr>
    </w:p>
    <w:p w:rsidR="00FF0798" w:rsidRPr="0088770D" w:rsidRDefault="00FF0798" w:rsidP="00FF0798">
      <w:pPr>
        <w:widowControl w:val="0"/>
        <w:autoSpaceDE w:val="0"/>
        <w:jc w:val="both"/>
        <w:rPr>
          <w:i/>
          <w:iCs/>
          <w:sz w:val="10"/>
          <w:szCs w:val="10"/>
        </w:rPr>
      </w:pPr>
      <w:r w:rsidRPr="0029472D">
        <w:t xml:space="preserve">35.2.  En cas de défaillance dûment constatée du co-contractant de l’Administration, le Maître d’Ouvrage </w:t>
      </w:r>
      <w:r w:rsidR="00E12FCD">
        <w:t xml:space="preserve">Délégué </w:t>
      </w:r>
      <w:proofErr w:type="spellStart"/>
      <w:r w:rsidR="00824411">
        <w:t>Délégué</w:t>
      </w:r>
      <w:proofErr w:type="spellEnd"/>
      <w:r w:rsidR="00824411" w:rsidRPr="0029472D">
        <w:t xml:space="preserve"> </w:t>
      </w:r>
      <w:r w:rsidRPr="0029472D">
        <w:t xml:space="preserve">peut, à défaut de prononcer la résiliation du marché, et après l’autorisation expresse de l’Autorité chargée des marchés publics, prescrire une régie totale ou partielle aux frais et risques dudit co-contractant. </w:t>
      </w:r>
    </w:p>
    <w:p w:rsidR="00FF0798" w:rsidRPr="006F55D3" w:rsidRDefault="00FF0798" w:rsidP="00FF0798">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FF0798" w:rsidRPr="006F55D3" w:rsidRDefault="00FF0798" w:rsidP="00FF0798">
      <w:pPr>
        <w:widowControl w:val="0"/>
        <w:autoSpaceDE w:val="0"/>
        <w:jc w:val="both"/>
        <w:rPr>
          <w:iCs/>
          <w:sz w:val="10"/>
          <w:szCs w:val="10"/>
        </w:rPr>
      </w:pPr>
    </w:p>
    <w:p w:rsidR="00FF0798" w:rsidRPr="0029472D" w:rsidRDefault="00FF0798" w:rsidP="001748F4">
      <w:pPr>
        <w:pStyle w:val="CCAParticle"/>
      </w:pPr>
      <w:bookmarkStart w:id="350" w:name="_Toc530307823"/>
      <w:bookmarkStart w:id="351" w:name="_Toc97557107"/>
      <w:bookmarkStart w:id="352" w:name="_Toc157306095"/>
      <w:r w:rsidRPr="0029472D">
        <w:t>Article 36 Valorisation des approvisionnements</w:t>
      </w:r>
      <w:bookmarkEnd w:id="350"/>
      <w:bookmarkEnd w:id="351"/>
      <w:bookmarkEnd w:id="352"/>
    </w:p>
    <w:p w:rsidR="00FF0798" w:rsidRPr="0088770D" w:rsidRDefault="00FF0798" w:rsidP="00FF0798">
      <w:pPr>
        <w:widowControl w:val="0"/>
        <w:autoSpaceDE w:val="0"/>
        <w:jc w:val="both"/>
        <w:rPr>
          <w:sz w:val="10"/>
          <w:szCs w:val="10"/>
        </w:rPr>
      </w:pPr>
      <w:r>
        <w:t>Sans objet</w:t>
      </w:r>
    </w:p>
    <w:p w:rsidR="00FF0798" w:rsidRPr="0029472D" w:rsidRDefault="00FF0798" w:rsidP="001748F4">
      <w:pPr>
        <w:pStyle w:val="CCAParticle"/>
      </w:pPr>
      <w:bookmarkStart w:id="353" w:name="_Toc157306096"/>
      <w:bookmarkStart w:id="354" w:name="_Toc530307824"/>
      <w:bookmarkStart w:id="355" w:name="_Toc97557108"/>
      <w:r w:rsidRPr="0029472D">
        <w:t>Article 37 Avances</w:t>
      </w:r>
      <w:bookmarkEnd w:id="353"/>
      <w:r w:rsidRPr="0029472D">
        <w:t xml:space="preserve"> </w:t>
      </w:r>
      <w:bookmarkEnd w:id="354"/>
      <w:bookmarkEnd w:id="355"/>
    </w:p>
    <w:p w:rsidR="00FF0798" w:rsidRPr="00310474" w:rsidRDefault="00FF0798" w:rsidP="00FF0798">
      <w:pPr>
        <w:widowControl w:val="0"/>
        <w:autoSpaceDE w:val="0"/>
        <w:jc w:val="both"/>
      </w:pPr>
      <w:r w:rsidRPr="00310474">
        <w:t xml:space="preserve">37.1. Le </w:t>
      </w:r>
      <w:r w:rsidRPr="00310474">
        <w:rPr>
          <w:iCs/>
        </w:rPr>
        <w:t xml:space="preserve">Maître d’Ouvrage Délégué pourra accorder </w:t>
      </w:r>
      <w:r w:rsidRPr="00310474">
        <w:t xml:space="preserve">une avance de démarrage </w:t>
      </w:r>
      <w:r w:rsidRPr="00310474">
        <w:rPr>
          <w:iCs/>
        </w:rPr>
        <w:t>n’excédant pas 20% du montant TTC du marché.</w:t>
      </w:r>
    </w:p>
    <w:p w:rsidR="00FF0798" w:rsidRPr="00310474" w:rsidRDefault="00FF0798" w:rsidP="00FF0798">
      <w:pPr>
        <w:widowControl w:val="0"/>
        <w:autoSpaceDE w:val="0"/>
        <w:jc w:val="both"/>
        <w:rPr>
          <w:iCs/>
        </w:rPr>
      </w:pPr>
      <w:r w:rsidRPr="0029472D">
        <w:t>37.2 L’avance de démarrage peut être obtenue par le co-contractant de l’administration sur simple deman</w:t>
      </w:r>
      <w:r>
        <w:t>de adressée au Maître d’ouvrage</w:t>
      </w:r>
      <w:r w:rsidR="00824411" w:rsidRPr="00824411">
        <w:t xml:space="preserve"> </w:t>
      </w:r>
      <w:r w:rsidR="00824411">
        <w:t>Délégué</w:t>
      </w:r>
      <w:r>
        <w:t xml:space="preserve">, </w:t>
      </w:r>
      <w:r w:rsidRPr="0029472D">
        <w:rPr>
          <w:iCs/>
        </w:rPr>
        <w:t>sans justificatif. Cette</w:t>
      </w:r>
      <w:r w:rsidRPr="0029472D">
        <w:t xml:space="preserve"> avance commence à être remboursée par déduction d’un pourcentage : </w:t>
      </w:r>
      <w:r>
        <w:t>50%</w:t>
      </w:r>
      <w:r w:rsidRPr="0029472D">
        <w:rPr>
          <w:i/>
          <w:iCs/>
        </w:rPr>
        <w:t xml:space="preserve"> </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29472D">
        <w:rPr>
          <w:i/>
          <w:iCs/>
        </w:rPr>
        <w:t xml:space="preserve"> </w:t>
      </w:r>
      <w:r w:rsidRPr="00310474">
        <w:rPr>
          <w:iCs/>
        </w:rPr>
        <w:t xml:space="preserve">démarrage intervient postérieurement à la mise en place des cautions exigibles, conformément aux dispositions du code des• marchés publics. </w:t>
      </w:r>
    </w:p>
    <w:p w:rsidR="00FF0798" w:rsidRPr="00310474" w:rsidRDefault="00FF0798" w:rsidP="00FF0798">
      <w:pPr>
        <w:widowControl w:val="0"/>
        <w:autoSpaceDE w:val="0"/>
        <w:jc w:val="both"/>
        <w:rPr>
          <w:iCs/>
          <w:sz w:val="10"/>
          <w:szCs w:val="10"/>
        </w:rPr>
      </w:pPr>
    </w:p>
    <w:p w:rsidR="00FF0798" w:rsidRDefault="00FF0798" w:rsidP="00FF0798">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pPr>
      <w:r w:rsidRPr="0029472D">
        <w:t>37.4</w:t>
      </w:r>
      <w:r w:rsidRPr="0029472D">
        <w:tab/>
        <w:t xml:space="preserve">Au fur et à mesure du remboursement des avances, le Maître d’Ouvrage </w:t>
      </w:r>
      <w:r w:rsidR="00824411">
        <w:t>Délégué</w:t>
      </w:r>
      <w:r w:rsidR="00824411" w:rsidRPr="0029472D">
        <w:t xml:space="preserve"> </w:t>
      </w:r>
      <w:r w:rsidRPr="0029472D">
        <w:t>donnera la mainlevée de la partie de la caution correspondante, sur demande expresse du cocontractant de l’administration.</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56" w:name="_Toc530307825"/>
      <w:bookmarkStart w:id="357" w:name="_Toc97557109"/>
      <w:bookmarkStart w:id="358" w:name="_Toc157306097"/>
      <w:r w:rsidRPr="0029472D">
        <w:t>Article 38 Règlement des travaux</w:t>
      </w:r>
      <w:bookmarkEnd w:id="356"/>
      <w:bookmarkEnd w:id="357"/>
      <w:bookmarkEnd w:id="358"/>
    </w:p>
    <w:p w:rsidR="00FF0798" w:rsidRPr="0029472D" w:rsidRDefault="00FF0798" w:rsidP="00FF0798">
      <w:pPr>
        <w:widowControl w:val="0"/>
        <w:autoSpaceDE w:val="0"/>
        <w:jc w:val="both"/>
        <w:rPr>
          <w:b/>
          <w:bCs/>
        </w:rPr>
      </w:pPr>
      <w:r w:rsidRPr="0029472D">
        <w:rPr>
          <w:b/>
          <w:bCs/>
        </w:rPr>
        <w:t>38.1. Constatation des travaux exécutés</w:t>
      </w:r>
    </w:p>
    <w:p w:rsidR="00FF0798" w:rsidRPr="00C657E7" w:rsidRDefault="00FF0798" w:rsidP="00FF0798">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FF0798" w:rsidRPr="00C657E7" w:rsidRDefault="00FF0798" w:rsidP="00FF0798">
      <w:pPr>
        <w:widowControl w:val="0"/>
        <w:autoSpaceDE w:val="0"/>
        <w:jc w:val="both"/>
        <w:rPr>
          <w:b/>
          <w:bCs/>
        </w:rPr>
      </w:pPr>
      <w:r w:rsidRPr="00C657E7">
        <w:rPr>
          <w:b/>
          <w:bCs/>
          <w:iCs/>
        </w:rPr>
        <w:t>38.2. Décomptes provisoires</w:t>
      </w:r>
      <w:r w:rsidRPr="00C657E7">
        <w:rPr>
          <w:b/>
          <w:bCs/>
          <w:i/>
          <w:iCs/>
        </w:rPr>
        <w:t xml:space="preserve"> </w:t>
      </w:r>
    </w:p>
    <w:p w:rsidR="00FF0798" w:rsidRPr="00C657E7" w:rsidRDefault="00FF0798" w:rsidP="00FF0798">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F0798" w:rsidRPr="00C43429" w:rsidRDefault="00FF0798" w:rsidP="00FF0798">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FF0798" w:rsidRPr="00C43429" w:rsidRDefault="00FF0798" w:rsidP="00FF0798">
      <w:pPr>
        <w:jc w:val="both"/>
      </w:pPr>
      <w:r w:rsidRPr="00C43429">
        <w:t>Le montant HTVA de l’acompte à payer à l’entrepreneur sera mandaté comme suit :</w:t>
      </w:r>
    </w:p>
    <w:p w:rsidR="00FF0798" w:rsidRPr="00C43429" w:rsidRDefault="00FF0798" w:rsidP="00FF0798">
      <w:pPr>
        <w:jc w:val="both"/>
      </w:pPr>
      <w:r w:rsidRPr="00C43429">
        <w:t xml:space="preserve">- </w:t>
      </w:r>
      <w:r>
        <w:t>97,8% (</w:t>
      </w:r>
      <w:r w:rsidRPr="00C43429">
        <w:t>94,5 %</w:t>
      </w:r>
      <w:r>
        <w:t>)</w:t>
      </w:r>
      <w:r w:rsidRPr="00C43429">
        <w:t xml:space="preserve"> versé directement au compte de l’entrepreneur ;</w:t>
      </w:r>
    </w:p>
    <w:p w:rsidR="00FF0798" w:rsidRPr="00C43429" w:rsidRDefault="00FF0798" w:rsidP="00FF0798">
      <w:pPr>
        <w:jc w:val="both"/>
      </w:pPr>
      <w:r w:rsidRPr="00C43429">
        <w:t xml:space="preserve">-  </w:t>
      </w:r>
      <w:r>
        <w:t>2,2% (</w:t>
      </w:r>
      <w:r w:rsidRPr="00C43429">
        <w:t>5,5%</w:t>
      </w:r>
      <w:r>
        <w:t>)</w:t>
      </w:r>
      <w:r w:rsidRPr="00C43429">
        <w:t xml:space="preserve"> versé au Trésor public au titre de l’AIR dû par l’entrepreneur ;</w:t>
      </w:r>
    </w:p>
    <w:p w:rsidR="00FF0798" w:rsidRPr="00C43429" w:rsidRDefault="00FF0798" w:rsidP="00FF0798">
      <w:pPr>
        <w:jc w:val="both"/>
      </w:pPr>
      <w:r w:rsidRPr="00C43429">
        <w:t>Le Chef de service du marché disposera d’un délai de sept (7) jours pour transmettre au Maitre d’Ouvrage</w:t>
      </w:r>
      <w:r w:rsidR="00824411" w:rsidRPr="00824411">
        <w:t xml:space="preserve"> </w:t>
      </w:r>
      <w:r w:rsidR="00824411">
        <w:t>Délégué</w:t>
      </w:r>
      <w:r w:rsidRPr="00C43429">
        <w:t>, les décomptes qu’il a approuvés.</w:t>
      </w:r>
    </w:p>
    <w:p w:rsidR="00FF0798" w:rsidRPr="00C43429" w:rsidRDefault="00FF0798" w:rsidP="00FF0798">
      <w:pPr>
        <w:jc w:val="both"/>
      </w:pPr>
      <w:r w:rsidRPr="00C43429">
        <w:lastRenderedPageBreak/>
        <w:t xml:space="preserve">Les paiements seront effectués dans un délai maximum de vingt un (21) jours calendaires à compter de la </w:t>
      </w:r>
      <w:r>
        <w:t>date de transmission du décompte, à l’organisme payeur.</w:t>
      </w:r>
      <w:r w:rsidRPr="00C43429">
        <w:t xml:space="preserve">  </w:t>
      </w:r>
    </w:p>
    <w:p w:rsidR="00FF0798" w:rsidRPr="0029472D" w:rsidRDefault="00FF0798" w:rsidP="00FF0798">
      <w:pPr>
        <w:widowControl w:val="0"/>
        <w:autoSpaceDE w:val="0"/>
        <w:jc w:val="both"/>
        <w:rPr>
          <w:b/>
          <w:bCs/>
          <w:iCs/>
        </w:rPr>
      </w:pPr>
      <w:r w:rsidRPr="0029472D">
        <w:rPr>
          <w:b/>
          <w:bCs/>
          <w:iCs/>
        </w:rPr>
        <w:t xml:space="preserve">38.3. Décompte final </w:t>
      </w:r>
    </w:p>
    <w:p w:rsidR="00FF0798" w:rsidRDefault="00FF0798" w:rsidP="00FF0798">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FF0798" w:rsidRPr="0029472D" w:rsidRDefault="00FF0798" w:rsidP="00FF0798">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FF0798" w:rsidRDefault="00FF0798" w:rsidP="00FF0798">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r w:rsidRPr="0029472D">
        <w:rPr>
          <w:i/>
          <w:iCs/>
        </w:rPr>
        <w:t xml:space="preserve"> </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rPr>
          <w:i/>
          <w:iCs/>
        </w:rPr>
      </w:pPr>
      <w:r w:rsidRPr="0029472D">
        <w:rPr>
          <w:b/>
        </w:rPr>
        <w:t>38.3.</w:t>
      </w:r>
      <w:r>
        <w:rPr>
          <w:b/>
        </w:rPr>
        <w:t>3</w:t>
      </w:r>
      <w:r w:rsidRPr="0029472D">
        <w:rPr>
          <w:b/>
        </w:rPr>
        <w:t>.</w:t>
      </w:r>
      <w:r w:rsidRPr="0029472D">
        <w:t xml:space="preserve"> </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FF0798" w:rsidRPr="0088770D" w:rsidRDefault="00FF0798" w:rsidP="00FF0798">
      <w:pPr>
        <w:widowControl w:val="0"/>
        <w:autoSpaceDE w:val="0"/>
        <w:jc w:val="both"/>
        <w:rPr>
          <w:i/>
          <w:iCs/>
          <w:sz w:val="10"/>
          <w:szCs w:val="10"/>
        </w:rPr>
      </w:pPr>
    </w:p>
    <w:p w:rsidR="00FF0798" w:rsidRPr="007D3043" w:rsidRDefault="00FF0798" w:rsidP="00FF0798">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FF0798" w:rsidRDefault="00FF0798" w:rsidP="00FF0798">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FF0798" w:rsidRPr="0088770D" w:rsidRDefault="00FF0798" w:rsidP="00FF0798">
      <w:pPr>
        <w:widowControl w:val="0"/>
        <w:autoSpaceDE w:val="0"/>
        <w:jc w:val="both"/>
        <w:rPr>
          <w:i/>
          <w:iCs/>
          <w:sz w:val="10"/>
          <w:szCs w:val="10"/>
        </w:rPr>
      </w:pPr>
    </w:p>
    <w:p w:rsidR="00FF0798" w:rsidRPr="0029472D" w:rsidRDefault="00FF0798" w:rsidP="00FF0798">
      <w:pPr>
        <w:widowControl w:val="0"/>
        <w:autoSpaceDE w:val="0"/>
        <w:jc w:val="both"/>
        <w:rPr>
          <w:b/>
        </w:rPr>
      </w:pPr>
      <w:r w:rsidRPr="0029472D">
        <w:rPr>
          <w:b/>
        </w:rPr>
        <w:t xml:space="preserve">38.4. Décompte général et définitif </w:t>
      </w:r>
    </w:p>
    <w:p w:rsidR="009D1A81" w:rsidRPr="0029472D" w:rsidRDefault="009D1A81" w:rsidP="009D1A81">
      <w:pPr>
        <w:widowControl w:val="0"/>
        <w:autoSpaceDE w:val="0"/>
        <w:jc w:val="both"/>
      </w:pPr>
      <w:bookmarkStart w:id="359" w:name="_Toc157306098"/>
      <w:bookmarkStart w:id="360" w:name="_Toc530307826"/>
      <w:bookmarkStart w:id="361" w:name="_Toc97557110"/>
      <w:r w:rsidRPr="0029472D">
        <w:rPr>
          <w:b/>
        </w:rPr>
        <w:t>38.4.1</w:t>
      </w:r>
      <w:r>
        <w:rPr>
          <w:b/>
        </w:rPr>
        <w:t xml:space="preserve"> </w:t>
      </w: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rsidRPr="009D1A81">
        <w:t>Maître d’Ouvrage</w:t>
      </w:r>
      <w:r w:rsidR="00824411" w:rsidRPr="00824411">
        <w:t xml:space="preserve"> </w:t>
      </w:r>
      <w:r w:rsidR="00824411">
        <w:t>Délégué</w:t>
      </w:r>
      <w:r w:rsidRPr="0029472D">
        <w:t>. Ce décompte comprend :</w:t>
      </w:r>
    </w:p>
    <w:p w:rsidR="009D1A81" w:rsidRPr="0029472D" w:rsidRDefault="009D1A81" w:rsidP="009D1A81">
      <w:pPr>
        <w:widowControl w:val="0"/>
        <w:numPr>
          <w:ilvl w:val="0"/>
          <w:numId w:val="8"/>
        </w:numPr>
        <w:autoSpaceDE w:val="0"/>
        <w:ind w:left="567" w:hanging="283"/>
        <w:jc w:val="both"/>
        <w:rPr>
          <w:iCs/>
        </w:rPr>
      </w:pPr>
      <w:r w:rsidRPr="0029472D">
        <w:rPr>
          <w:iCs/>
        </w:rPr>
        <w:t>Le décompte final,</w:t>
      </w:r>
    </w:p>
    <w:p w:rsidR="009D1A81" w:rsidRPr="0029472D" w:rsidRDefault="009D1A81" w:rsidP="009D1A81">
      <w:pPr>
        <w:widowControl w:val="0"/>
        <w:numPr>
          <w:ilvl w:val="0"/>
          <w:numId w:val="8"/>
        </w:numPr>
        <w:autoSpaceDE w:val="0"/>
        <w:ind w:left="567" w:hanging="283"/>
        <w:jc w:val="both"/>
        <w:rPr>
          <w:iCs/>
        </w:rPr>
      </w:pPr>
      <w:r w:rsidRPr="0029472D">
        <w:rPr>
          <w:iCs/>
        </w:rPr>
        <w:t>Le solde,</w:t>
      </w:r>
    </w:p>
    <w:p w:rsidR="009D1A81" w:rsidRDefault="009D1A81" w:rsidP="009D1A81">
      <w:pPr>
        <w:widowControl w:val="0"/>
        <w:numPr>
          <w:ilvl w:val="0"/>
          <w:numId w:val="8"/>
        </w:numPr>
        <w:autoSpaceDE w:val="0"/>
        <w:ind w:left="567" w:hanging="283"/>
        <w:jc w:val="both"/>
      </w:pPr>
      <w:r w:rsidRPr="0029472D">
        <w:rPr>
          <w:iCs/>
        </w:rPr>
        <w:t>La récapitulation des acomptes mensuels</w:t>
      </w:r>
      <w:r w:rsidRPr="0029472D">
        <w:t>.</w:t>
      </w:r>
    </w:p>
    <w:p w:rsidR="009D1A81" w:rsidRPr="00BD35FF" w:rsidRDefault="009D1A81" w:rsidP="009D1A81">
      <w:pPr>
        <w:widowControl w:val="0"/>
        <w:autoSpaceDE w:val="0"/>
        <w:ind w:left="567"/>
        <w:jc w:val="both"/>
        <w:rPr>
          <w:sz w:val="10"/>
          <w:szCs w:val="10"/>
        </w:rPr>
      </w:pPr>
    </w:p>
    <w:p w:rsidR="009D1A81" w:rsidRPr="000A2E2B" w:rsidRDefault="009D1A81" w:rsidP="009D1A81">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 xml:space="preserve">et libère le cocontractant et le Maitre d’Ouvrage </w:t>
      </w:r>
      <w:r w:rsidR="00824411">
        <w:t>Délégué</w:t>
      </w:r>
      <w:r w:rsidR="00824411" w:rsidRPr="000A2E2B">
        <w:rPr>
          <w:spacing w:val="1"/>
        </w:rPr>
        <w:t xml:space="preserve"> </w:t>
      </w:r>
      <w:r w:rsidRPr="000A2E2B">
        <w:rPr>
          <w:spacing w:val="1"/>
        </w:rPr>
        <w:t>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9D1A81" w:rsidRPr="00BD35FF" w:rsidRDefault="009D1A81" w:rsidP="009D1A81">
      <w:pPr>
        <w:widowControl w:val="0"/>
        <w:autoSpaceDE w:val="0"/>
        <w:jc w:val="both"/>
        <w:rPr>
          <w:b/>
          <w:color w:val="ED7D31" w:themeColor="accent2"/>
          <w:sz w:val="10"/>
          <w:szCs w:val="10"/>
        </w:rPr>
      </w:pPr>
    </w:p>
    <w:p w:rsidR="009D1A81" w:rsidRPr="00734C48" w:rsidRDefault="009D1A81" w:rsidP="009D1A81">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9D1A81" w:rsidRPr="00734C48" w:rsidRDefault="009D1A81" w:rsidP="009D1A81">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9D1A81" w:rsidRPr="0029472D" w:rsidRDefault="009D1A81" w:rsidP="009D1A81">
      <w:pPr>
        <w:widowControl w:val="0"/>
        <w:autoSpaceDE w:val="0"/>
        <w:jc w:val="both"/>
      </w:pPr>
      <w:r w:rsidRPr="00734C48">
        <w:t>Les délais et les modalités de signature ainsi que de gestion des désaccords sont les mêmes que ceux du décompte final</w:t>
      </w:r>
      <w:r w:rsidRPr="0029472D">
        <w:t>.</w:t>
      </w:r>
    </w:p>
    <w:p w:rsidR="00FF0798" w:rsidRPr="0029472D" w:rsidRDefault="00FF0798" w:rsidP="001748F4">
      <w:pPr>
        <w:pStyle w:val="CCAParticle"/>
      </w:pPr>
      <w:r w:rsidRPr="0029472D">
        <w:t>Article 39 Intérêts moratoires</w:t>
      </w:r>
      <w:bookmarkEnd w:id="359"/>
      <w:r w:rsidRPr="0029472D">
        <w:t xml:space="preserve"> </w:t>
      </w:r>
      <w:bookmarkEnd w:id="360"/>
      <w:bookmarkEnd w:id="361"/>
    </w:p>
    <w:p w:rsidR="00FF0798" w:rsidRPr="0029472D" w:rsidRDefault="00FF0798" w:rsidP="00FF0798">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FF0798" w:rsidRPr="0029472D" w:rsidRDefault="00FF0798" w:rsidP="00FF0798">
      <w:pPr>
        <w:widowControl w:val="0"/>
        <w:autoSpaceDE w:val="0"/>
        <w:jc w:val="both"/>
      </w:pPr>
      <w:r w:rsidRPr="0029472D">
        <w:t>L = M x (n/360) x (i) dans laquelle :</w:t>
      </w:r>
    </w:p>
    <w:p w:rsidR="00FF0798" w:rsidRPr="0029472D" w:rsidRDefault="00FF0798" w:rsidP="00FF0798">
      <w:pPr>
        <w:widowControl w:val="0"/>
        <w:autoSpaceDE w:val="0"/>
        <w:jc w:val="both"/>
      </w:pPr>
      <w:r w:rsidRPr="0029472D">
        <w:t>M = Montant TTC des sommes dues au titulaire ; N = Nombre de jours calendaires de retard ;</w:t>
      </w:r>
    </w:p>
    <w:p w:rsidR="00FF0798" w:rsidRPr="0029472D" w:rsidRDefault="00FF0798" w:rsidP="00FF0798">
      <w:pPr>
        <w:widowControl w:val="0"/>
        <w:autoSpaceDE w:val="0"/>
        <w:jc w:val="both"/>
      </w:pPr>
      <w:proofErr w:type="gramStart"/>
      <w:r w:rsidRPr="0029472D">
        <w:t>i</w:t>
      </w:r>
      <w:proofErr w:type="gramEnd"/>
      <w:r w:rsidRPr="0029472D">
        <w:t xml:space="preserve"> = Taux débiteurs des entreprises à la BEAC majoré d’un (01) point ou taux d’escompte pratiqué par la Banque d’émission de la monnaie considérée majoré au plus d’un (01) point, selon le cas.</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62" w:name="_Toc530307827"/>
      <w:bookmarkStart w:id="363" w:name="_Toc97557111"/>
      <w:bookmarkStart w:id="364" w:name="_Toc157306099"/>
      <w:r w:rsidRPr="0029472D">
        <w:t xml:space="preserve">Article </w:t>
      </w:r>
      <w:bookmarkEnd w:id="362"/>
      <w:bookmarkEnd w:id="363"/>
      <w:bookmarkEnd w:id="364"/>
      <w:r w:rsidRPr="0029472D">
        <w:t>40 Pénalités</w:t>
      </w:r>
    </w:p>
    <w:p w:rsidR="00FF0798" w:rsidRPr="0029472D" w:rsidRDefault="00FF0798" w:rsidP="00FF0798">
      <w:pPr>
        <w:widowControl w:val="0"/>
        <w:numPr>
          <w:ilvl w:val="0"/>
          <w:numId w:val="6"/>
        </w:numPr>
        <w:autoSpaceDE w:val="0"/>
        <w:ind w:left="0" w:firstLine="0"/>
        <w:jc w:val="both"/>
        <w:rPr>
          <w:bCs/>
          <w:u w:val="single"/>
        </w:rPr>
      </w:pPr>
      <w:r w:rsidRPr="0029472D">
        <w:rPr>
          <w:bCs/>
          <w:u w:val="single"/>
        </w:rPr>
        <w:t>Pénalités de retard</w:t>
      </w:r>
    </w:p>
    <w:p w:rsidR="00FF0798" w:rsidRDefault="00FF0798" w:rsidP="00FF0798">
      <w:pPr>
        <w:widowControl w:val="0"/>
        <w:autoSpaceDE w:val="0"/>
        <w:jc w:val="both"/>
      </w:pPr>
      <w:r w:rsidRPr="0029472D">
        <w:t xml:space="preserve"> 40.1 En cas de dépassement du délai contractuel imputable au titulaire du marché, il lui est appliqué </w:t>
      </w:r>
      <w:r w:rsidRPr="0029472D">
        <w:lastRenderedPageBreak/>
        <w:t>après mise en demeure préalable, une pénalité de retard, dont le montant est fixé comme suit :</w:t>
      </w:r>
    </w:p>
    <w:p w:rsidR="00FF0798" w:rsidRPr="00BD35FF" w:rsidRDefault="00FF0798" w:rsidP="00FF0798">
      <w:pPr>
        <w:widowControl w:val="0"/>
        <w:autoSpaceDE w:val="0"/>
        <w:jc w:val="both"/>
        <w:rPr>
          <w:sz w:val="10"/>
          <w:szCs w:val="10"/>
        </w:rPr>
      </w:pPr>
    </w:p>
    <w:p w:rsidR="00FF0798" w:rsidRDefault="00FF0798" w:rsidP="00FF0798">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FF0798" w:rsidRPr="00BD35FF" w:rsidRDefault="00FF0798" w:rsidP="00FF0798">
      <w:pPr>
        <w:widowControl w:val="0"/>
        <w:autoSpaceDE w:val="0"/>
        <w:jc w:val="both"/>
        <w:rPr>
          <w:spacing w:val="3"/>
          <w:sz w:val="10"/>
          <w:szCs w:val="10"/>
        </w:rPr>
      </w:pPr>
    </w:p>
    <w:p w:rsidR="00FF0798" w:rsidRDefault="00FF0798" w:rsidP="00FF0798">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FF0798" w:rsidRPr="00BD35FF" w:rsidRDefault="00FF0798" w:rsidP="00FF0798">
      <w:pPr>
        <w:pStyle w:val="Paragraphedeliste"/>
        <w:widowControl w:val="0"/>
        <w:autoSpaceDE w:val="0"/>
        <w:spacing w:after="0" w:line="240" w:lineRule="auto"/>
        <w:ind w:left="435"/>
        <w:jc w:val="both"/>
        <w:rPr>
          <w:rFonts w:ascii="Times New Roman" w:hAnsi="Times New Roman"/>
          <w:sz w:val="10"/>
          <w:szCs w:val="10"/>
        </w:rPr>
      </w:pPr>
    </w:p>
    <w:p w:rsidR="00FF0798" w:rsidRPr="0029472D" w:rsidRDefault="00FF0798" w:rsidP="00FF0798">
      <w:pPr>
        <w:widowControl w:val="0"/>
        <w:numPr>
          <w:ilvl w:val="0"/>
          <w:numId w:val="6"/>
        </w:numPr>
        <w:autoSpaceDE w:val="0"/>
        <w:ind w:left="0" w:firstLine="0"/>
        <w:jc w:val="both"/>
        <w:rPr>
          <w:bCs/>
          <w:u w:val="single"/>
        </w:rPr>
      </w:pPr>
      <w:r w:rsidRPr="0029472D">
        <w:rPr>
          <w:bCs/>
          <w:u w:val="single"/>
        </w:rPr>
        <w:t xml:space="preserve">Pénalités particulières </w:t>
      </w:r>
    </w:p>
    <w:p w:rsidR="00FF0798" w:rsidRPr="004B0985" w:rsidRDefault="00FF0798" w:rsidP="00FF0798">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FF0798" w:rsidRPr="004B0985" w:rsidRDefault="00FF0798" w:rsidP="00FF0798">
      <w:r w:rsidRPr="004B0985">
        <w:t>- Remise tardive du cautionnement définitif après un délai maximum de vingt (20) jours à compter de la date de notif</w:t>
      </w:r>
      <w:r w:rsidR="00E12FCD">
        <w:t>ication du marché : Dix mille (5</w:t>
      </w:r>
      <w:r w:rsidRPr="004B0985">
        <w:t>0 000) Francs CFA par jour calendaire de retard ;</w:t>
      </w:r>
    </w:p>
    <w:p w:rsidR="00FF0798" w:rsidRPr="004B0985" w:rsidRDefault="00FF0798" w:rsidP="00FF0798">
      <w:r w:rsidRPr="004B0985">
        <w:t>- Remise tardive des assurances après un délai de quinze (15) jours à compter de la notif</w:t>
      </w:r>
      <w:r w:rsidR="00E12FCD">
        <w:t>ication du marché : Dix mille (5</w:t>
      </w:r>
      <w:r w:rsidRPr="004B0985">
        <w:t>0 000) Francs CFA par jour calendaire de retard ;</w:t>
      </w:r>
    </w:p>
    <w:p w:rsidR="00FF0798" w:rsidRPr="004B0985" w:rsidRDefault="00FF0798" w:rsidP="00FF0798">
      <w:r w:rsidRPr="004B0985">
        <w:t>- Remise tardive du projet d’exécution pour autant que le retard soit du fait de l’entrepreneur. Après un délai maximum de trente (30) jours à compter de la notification de l’ordre de service de commencer le</w:t>
      </w:r>
      <w:r w:rsidR="00E12FCD">
        <w:t>s travaux : Dix mille (5</w:t>
      </w:r>
      <w:r w:rsidRPr="004B0985">
        <w:t>0 000) Francs CFA par jour calendaire de retard.</w:t>
      </w:r>
    </w:p>
    <w:p w:rsidR="00FF0798" w:rsidRPr="004B0985" w:rsidRDefault="00FF0798" w:rsidP="00FF0798">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r w:rsidR="00824411" w:rsidRPr="00824411">
        <w:t xml:space="preserve"> </w:t>
      </w:r>
      <w:r w:rsidR="00824411">
        <w:t>Délégué</w:t>
      </w:r>
    </w:p>
    <w:p w:rsidR="00FF0798" w:rsidRPr="004B0985" w:rsidRDefault="00FF0798" w:rsidP="00FF0798">
      <w:pPr>
        <w:widowControl w:val="0"/>
        <w:autoSpaceDE w:val="0"/>
        <w:jc w:val="both"/>
        <w:rPr>
          <w:sz w:val="12"/>
          <w:szCs w:val="12"/>
        </w:rPr>
      </w:pPr>
    </w:p>
    <w:p w:rsidR="00FF0798" w:rsidRPr="004B0985" w:rsidRDefault="00FF0798" w:rsidP="00FF0798">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FF0798" w:rsidRPr="004B0985" w:rsidRDefault="00FF0798" w:rsidP="00FF0798">
      <w:pPr>
        <w:widowControl w:val="0"/>
        <w:autoSpaceDE w:val="0"/>
        <w:jc w:val="both"/>
        <w:rPr>
          <w:sz w:val="12"/>
          <w:szCs w:val="12"/>
        </w:rPr>
      </w:pPr>
    </w:p>
    <w:p w:rsidR="00FF0798" w:rsidRPr="0029472D" w:rsidRDefault="00FF0798" w:rsidP="00FF0798">
      <w:pPr>
        <w:widowControl w:val="0"/>
        <w:autoSpaceDE w:val="0"/>
        <w:jc w:val="both"/>
      </w:pPr>
      <w:r w:rsidRPr="0029472D">
        <w:t>Toute remise de pénalités ne peut intervenir qu’après avis de l’organisme chargé de la régulation des marchés publics requis par le Maître d’Ouvrage</w:t>
      </w:r>
      <w:r w:rsidR="00824411" w:rsidRPr="00824411">
        <w:t xml:space="preserve"> </w:t>
      </w:r>
      <w:r w:rsidR="00824411">
        <w:t>Délégué</w:t>
      </w:r>
      <w:r w:rsidRPr="0029472D">
        <w:t>.</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65" w:name="_Toc157306100"/>
      <w:bookmarkStart w:id="366" w:name="_Toc530307828"/>
      <w:bookmarkStart w:id="367" w:name="_Toc97557112"/>
      <w:r w:rsidRPr="0029472D">
        <w:t>Article 41 Règlement en cas de groupement d’entreprises et de sous-traitance</w:t>
      </w:r>
      <w:bookmarkEnd w:id="365"/>
      <w:r w:rsidRPr="0029472D">
        <w:t xml:space="preserve"> </w:t>
      </w:r>
      <w:bookmarkEnd w:id="366"/>
      <w:bookmarkEnd w:id="367"/>
    </w:p>
    <w:p w:rsidR="00FF0798" w:rsidRDefault="00FF0798" w:rsidP="00FF0798">
      <w:pPr>
        <w:widowControl w:val="0"/>
        <w:autoSpaceDE w:val="0"/>
        <w:jc w:val="both"/>
        <w:rPr>
          <w:color w:val="ED7D31" w:themeColor="accent2"/>
        </w:rPr>
      </w:pPr>
      <w:r w:rsidRPr="0029472D">
        <w:t>41.1. En cas de groupement solidaire d’entreprises les paiements sont effectués dans le compte indiqué dans la soumission,</w:t>
      </w:r>
      <w:r>
        <w:t xml:space="preserve"> </w:t>
      </w:r>
      <w:r w:rsidRPr="0029472D">
        <w:t>au nom du mandataire</w:t>
      </w:r>
      <w:r>
        <w:t>.</w:t>
      </w:r>
    </w:p>
    <w:p w:rsidR="00FF0798" w:rsidRPr="00BD35FF" w:rsidRDefault="00FF0798" w:rsidP="00FF0798">
      <w:pPr>
        <w:widowControl w:val="0"/>
        <w:autoSpaceDE w:val="0"/>
        <w:jc w:val="both"/>
        <w:rPr>
          <w:color w:val="ED7D31" w:themeColor="accent2"/>
          <w:sz w:val="10"/>
          <w:szCs w:val="10"/>
        </w:rPr>
      </w:pPr>
    </w:p>
    <w:p w:rsidR="00FF0798" w:rsidRDefault="00FF0798" w:rsidP="00FF0798">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FF0798" w:rsidRPr="00BD35FF" w:rsidRDefault="00FF0798" w:rsidP="00FF0798">
      <w:pPr>
        <w:jc w:val="both"/>
        <w:rPr>
          <w:sz w:val="10"/>
          <w:szCs w:val="10"/>
        </w:rPr>
      </w:pPr>
    </w:p>
    <w:p w:rsidR="00FF0798" w:rsidRPr="00540DD7" w:rsidRDefault="00FF0798" w:rsidP="00FF0798">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FF0798" w:rsidRPr="00540DD7" w:rsidRDefault="00FF0798" w:rsidP="00FF0798">
      <w:pPr>
        <w:jc w:val="both"/>
        <w:rPr>
          <w:sz w:val="10"/>
          <w:szCs w:val="10"/>
        </w:rPr>
      </w:pPr>
    </w:p>
    <w:p w:rsidR="00FF0798" w:rsidRPr="0029472D" w:rsidRDefault="00FF0798" w:rsidP="00FF0798">
      <w:pPr>
        <w:widowControl w:val="0"/>
        <w:autoSpaceDE w:val="0"/>
        <w:jc w:val="both"/>
        <w:rPr>
          <w:color w:val="ED7D31" w:themeColor="accent2"/>
        </w:rPr>
      </w:pPr>
      <w:r w:rsidRPr="00540DD7">
        <w:t>En cas de non-paiement d’un sous-traitant pour des prestations déjà rémunérées par le Maître d’Ouvrage</w:t>
      </w:r>
      <w:r w:rsidR="00824411" w:rsidRPr="00824411">
        <w:t xml:space="preserve"> </w:t>
      </w:r>
      <w:r w:rsidR="00824411">
        <w:t>Délégué</w:t>
      </w:r>
      <w:r w:rsidRPr="00540DD7">
        <w:t>, ce dernier peut prendre à l’encontre du titulaire du marché des mesures coercitives, notamment le paiement direct du sous-traitant</w:t>
      </w:r>
      <w:r w:rsidRPr="0029472D">
        <w:rPr>
          <w:color w:val="ED7D31" w:themeColor="accent2"/>
        </w:rPr>
        <w:t>.</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68" w:name="_Toc157306101"/>
      <w:bookmarkStart w:id="369" w:name="_Toc530307829"/>
      <w:bookmarkStart w:id="370" w:name="_Toc97557113"/>
      <w:r w:rsidRPr="0029472D">
        <w:t>Article 42 Régime fiscal et douanier</w:t>
      </w:r>
      <w:bookmarkEnd w:id="368"/>
      <w:r w:rsidRPr="0029472D">
        <w:t xml:space="preserve"> </w:t>
      </w:r>
      <w:bookmarkEnd w:id="369"/>
      <w:bookmarkEnd w:id="370"/>
    </w:p>
    <w:p w:rsidR="00FF0798" w:rsidRDefault="00FF0798" w:rsidP="00FF0798">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FF0798" w:rsidRPr="00BD35FF" w:rsidRDefault="00FF0798" w:rsidP="00FF0798">
      <w:pPr>
        <w:widowControl w:val="0"/>
        <w:autoSpaceDE w:val="0"/>
        <w:jc w:val="both"/>
        <w:rPr>
          <w:i/>
          <w:color w:val="000000" w:themeColor="text1"/>
          <w:sz w:val="10"/>
          <w:szCs w:val="10"/>
        </w:rPr>
      </w:pPr>
    </w:p>
    <w:p w:rsidR="00FF0798" w:rsidRPr="0029472D" w:rsidRDefault="00FF0798" w:rsidP="00FF0798">
      <w:pPr>
        <w:widowControl w:val="0"/>
        <w:autoSpaceDE w:val="0"/>
        <w:jc w:val="both"/>
        <w:rPr>
          <w:color w:val="000000" w:themeColor="text1"/>
        </w:rPr>
      </w:pPr>
      <w:r w:rsidRPr="0029472D">
        <w:rPr>
          <w:color w:val="000000" w:themeColor="text1"/>
        </w:rPr>
        <w:t>La fiscalité applicable au présent marché comporte notamment :</w:t>
      </w:r>
    </w:p>
    <w:p w:rsidR="00FF0798" w:rsidRPr="0029472D" w:rsidRDefault="00FF0798" w:rsidP="00FF0798">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FF0798" w:rsidRPr="0029472D" w:rsidRDefault="00FF0798" w:rsidP="00FF0798">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FF0798" w:rsidRPr="0029472D" w:rsidRDefault="00FF0798" w:rsidP="00FF0798">
      <w:pPr>
        <w:widowControl w:val="0"/>
        <w:numPr>
          <w:ilvl w:val="0"/>
          <w:numId w:val="38"/>
        </w:numPr>
        <w:autoSpaceDE w:val="0"/>
        <w:jc w:val="both"/>
        <w:rPr>
          <w:color w:val="000000" w:themeColor="text1"/>
        </w:rPr>
      </w:pPr>
      <w:r w:rsidRPr="0029472D">
        <w:rPr>
          <w:color w:val="000000" w:themeColor="text1"/>
        </w:rPr>
        <w:lastRenderedPageBreak/>
        <w:t>Des droits et taxes attachés à la réalisation des prestations prévues par le marché :</w:t>
      </w:r>
    </w:p>
    <w:p w:rsidR="00FF0798" w:rsidRPr="0029472D" w:rsidRDefault="00FF0798" w:rsidP="00FF0798">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roofErr w:type="gramStart"/>
      <w:r w:rsidRPr="0029472D">
        <w:rPr>
          <w:color w:val="000000" w:themeColor="text1"/>
        </w:rPr>
        <w:t>);</w:t>
      </w:r>
      <w:proofErr w:type="gramEnd"/>
    </w:p>
    <w:p w:rsidR="00FF0798" w:rsidRPr="0029472D" w:rsidRDefault="00FF0798" w:rsidP="00FF0798">
      <w:pPr>
        <w:widowControl w:val="0"/>
        <w:numPr>
          <w:ilvl w:val="3"/>
          <w:numId w:val="39"/>
        </w:numPr>
        <w:autoSpaceDE w:val="0"/>
        <w:jc w:val="both"/>
        <w:rPr>
          <w:color w:val="000000" w:themeColor="text1"/>
        </w:rPr>
      </w:pPr>
      <w:r w:rsidRPr="0029472D">
        <w:rPr>
          <w:color w:val="000000" w:themeColor="text1"/>
        </w:rPr>
        <w:t>Des droits et taxes communaux,</w:t>
      </w:r>
    </w:p>
    <w:p w:rsidR="00FF0798" w:rsidRDefault="00FF0798" w:rsidP="00FF0798">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FF0798" w:rsidRPr="00BD35FF" w:rsidRDefault="00FF0798" w:rsidP="00FF0798">
      <w:pPr>
        <w:widowControl w:val="0"/>
        <w:autoSpaceDE w:val="0"/>
        <w:ind w:left="2880"/>
        <w:jc w:val="both"/>
        <w:rPr>
          <w:color w:val="000000" w:themeColor="text1"/>
          <w:sz w:val="10"/>
          <w:szCs w:val="10"/>
        </w:rPr>
      </w:pPr>
    </w:p>
    <w:p w:rsidR="00FF0798" w:rsidRPr="0029472D" w:rsidRDefault="00FF0798" w:rsidP="00FF0798">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FF0798" w:rsidRPr="0029472D" w:rsidRDefault="00FF0798" w:rsidP="00FF0798">
      <w:pPr>
        <w:widowControl w:val="0"/>
        <w:autoSpaceDE w:val="0"/>
        <w:jc w:val="both"/>
        <w:rPr>
          <w:color w:val="000000" w:themeColor="text1"/>
        </w:rPr>
      </w:pPr>
      <w:r w:rsidRPr="0029472D">
        <w:rPr>
          <w:color w:val="000000" w:themeColor="text1"/>
        </w:rPr>
        <w:t>Le prix TTC s’entend TVA incluse.</w:t>
      </w:r>
    </w:p>
    <w:p w:rsidR="00FF0798" w:rsidRPr="0029472D" w:rsidRDefault="00FF0798" w:rsidP="00FF0798">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71" w:name="_Toc157306102"/>
      <w:bookmarkStart w:id="372" w:name="_Toc530307830"/>
      <w:bookmarkStart w:id="373" w:name="_Toc97557114"/>
      <w:r w:rsidRPr="0029472D">
        <w:t>Article 43 Timbres et enregistrement des marchés</w:t>
      </w:r>
      <w:bookmarkEnd w:id="371"/>
      <w:r w:rsidRPr="0029472D">
        <w:t xml:space="preserve"> </w:t>
      </w:r>
      <w:bookmarkEnd w:id="372"/>
      <w:bookmarkEnd w:id="373"/>
    </w:p>
    <w:p w:rsidR="00FF0798" w:rsidRPr="0029472D" w:rsidRDefault="00FF0798" w:rsidP="00FF0798">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rsidR="00FF0798" w:rsidRPr="00BD35FF" w:rsidRDefault="00FF0798" w:rsidP="00FF0798">
      <w:pPr>
        <w:widowControl w:val="0"/>
        <w:autoSpaceDE w:val="0"/>
        <w:jc w:val="both"/>
        <w:rPr>
          <w:b/>
          <w:bCs/>
          <w:sz w:val="10"/>
          <w:szCs w:val="10"/>
        </w:rPr>
      </w:pPr>
    </w:p>
    <w:p w:rsidR="00FF0798" w:rsidRPr="0029472D" w:rsidRDefault="00FF0798" w:rsidP="00FF0798">
      <w:pPr>
        <w:pStyle w:val="CCAPchapitre"/>
      </w:pPr>
      <w:bookmarkStart w:id="374" w:name="_Toc530307831"/>
      <w:bookmarkStart w:id="375" w:name="_Toc97557115"/>
      <w:bookmarkStart w:id="376" w:name="_Toc157306103"/>
      <w:r>
        <w:t xml:space="preserve"> </w:t>
      </w:r>
      <w:r w:rsidRPr="0029472D">
        <w:t>Dispositions diverses</w:t>
      </w:r>
      <w:bookmarkEnd w:id="374"/>
      <w:bookmarkEnd w:id="375"/>
      <w:bookmarkEnd w:id="376"/>
    </w:p>
    <w:p w:rsidR="00FF0798" w:rsidRPr="0029472D" w:rsidRDefault="00FF0798" w:rsidP="001748F4">
      <w:pPr>
        <w:pStyle w:val="CCAParticle"/>
      </w:pPr>
      <w:bookmarkStart w:id="377" w:name="_Toc157306104"/>
      <w:bookmarkStart w:id="378" w:name="_Toc530307832"/>
      <w:bookmarkStart w:id="379" w:name="_Toc97557116"/>
      <w:bookmarkStart w:id="380" w:name="_Hlk163137673"/>
      <w:r w:rsidRPr="0029472D">
        <w:t>Article 44-Résiliation du marché</w:t>
      </w:r>
      <w:bookmarkEnd w:id="377"/>
      <w:r w:rsidRPr="0029472D">
        <w:t xml:space="preserve"> </w:t>
      </w:r>
      <w:bookmarkEnd w:id="378"/>
      <w:bookmarkEnd w:id="379"/>
    </w:p>
    <w:p w:rsidR="00FF0798" w:rsidRPr="0029472D" w:rsidRDefault="00FF0798" w:rsidP="00FF0798">
      <w:pPr>
        <w:widowControl w:val="0"/>
        <w:autoSpaceDE w:val="0"/>
        <w:jc w:val="both"/>
      </w:pPr>
      <w:bookmarkStart w:id="381" w:name="_Hlk163153001"/>
      <w:r w:rsidRPr="0029472D">
        <w:t>44.1 Le marché est résilié de plein droit dans l’un des cas suivants :</w:t>
      </w: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Maître d’Ouvrage </w:t>
      </w:r>
      <w:r w:rsidR="00824411">
        <w:t>Délégué</w:t>
      </w:r>
      <w:r w:rsidR="00824411" w:rsidRPr="0029472D">
        <w:rPr>
          <w:rFonts w:ascii="Times New Roman" w:hAnsi="Times New Roman"/>
          <w:sz w:val="24"/>
          <w:szCs w:val="24"/>
        </w:rPr>
        <w:t xml:space="preserve"> </w:t>
      </w:r>
      <w:r w:rsidRPr="0029472D">
        <w:rPr>
          <w:rFonts w:ascii="Times New Roman" w:hAnsi="Times New Roman"/>
          <w:sz w:val="24"/>
          <w:szCs w:val="24"/>
        </w:rPr>
        <w:t>peut, s’il y a lieu, autoriser que soient acceptées les propositions présentées par les ayant droits pour la continuation des prestations ;</w:t>
      </w:r>
    </w:p>
    <w:p w:rsidR="00FF0798" w:rsidRPr="00BD35FF" w:rsidRDefault="00FF0798" w:rsidP="00FF0798">
      <w:pPr>
        <w:pStyle w:val="Paragraphedeliste"/>
        <w:widowControl w:val="0"/>
        <w:autoSpaceDE w:val="0"/>
        <w:spacing w:after="0" w:line="240" w:lineRule="auto"/>
        <w:ind w:left="786"/>
        <w:jc w:val="both"/>
        <w:rPr>
          <w:rFonts w:ascii="Times New Roman" w:hAnsi="Times New Roman"/>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Faillite du titulaire du marché. Dans ce cas, le Maître d’Ouvrage </w:t>
      </w:r>
      <w:r w:rsidR="00824411">
        <w:t>Délégué</w:t>
      </w:r>
      <w:r w:rsidR="00824411" w:rsidRPr="0029472D">
        <w:rPr>
          <w:rFonts w:ascii="Times New Roman" w:hAnsi="Times New Roman"/>
          <w:sz w:val="24"/>
          <w:szCs w:val="24"/>
        </w:rPr>
        <w:t xml:space="preserve"> </w:t>
      </w:r>
      <w:r w:rsidRPr="0029472D">
        <w:rPr>
          <w:rFonts w:ascii="Times New Roman" w:hAnsi="Times New Roman"/>
          <w:sz w:val="24"/>
          <w:szCs w:val="24"/>
        </w:rPr>
        <w:t>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w:t>
      </w:r>
      <w:r w:rsidR="00824411" w:rsidRPr="00824411">
        <w:t xml:space="preserve"> </w:t>
      </w:r>
      <w:r w:rsidR="00824411">
        <w:t>Délégué</w:t>
      </w:r>
      <w:r w:rsidRPr="0029472D">
        <w:rPr>
          <w:rFonts w:ascii="Times New Roman" w:hAnsi="Times New Roman"/>
          <w:sz w:val="24"/>
          <w:szCs w:val="24"/>
        </w:rPr>
        <w:t xml:space="preserve"> ;</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w:t>
      </w:r>
      <w:r w:rsidR="00824411">
        <w:t>Délégué</w:t>
      </w:r>
      <w:r w:rsidR="00824411" w:rsidRPr="0029472D">
        <w:rPr>
          <w:rFonts w:ascii="Times New Roman" w:hAnsi="Times New Roman"/>
          <w:sz w:val="24"/>
          <w:szCs w:val="24"/>
        </w:rPr>
        <w:t xml:space="preserve"> </w:t>
      </w:r>
      <w:r w:rsidRPr="0029472D">
        <w:rPr>
          <w:rFonts w:ascii="Times New Roman" w:hAnsi="Times New Roman"/>
          <w:sz w:val="24"/>
          <w:szCs w:val="24"/>
        </w:rPr>
        <w:t xml:space="preserve">par ordre de service valant mise en demeure et après évaluation et constat de la carence : </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FF0798" w:rsidRPr="00BD35FF" w:rsidRDefault="00FF0798" w:rsidP="00FF0798">
      <w:pPr>
        <w:widowControl w:val="0"/>
        <w:autoSpaceDE w:val="0"/>
        <w:jc w:val="both"/>
        <w:rPr>
          <w:sz w:val="10"/>
          <w:szCs w:val="10"/>
        </w:rPr>
      </w:pPr>
    </w:p>
    <w:p w:rsidR="00FF0798" w:rsidRPr="00FD0B7A" w:rsidRDefault="00FF0798" w:rsidP="00FF0798">
      <w:pPr>
        <w:widowControl w:val="0"/>
        <w:autoSpaceDE w:val="0"/>
        <w:jc w:val="both"/>
      </w:pPr>
      <w:r w:rsidRPr="00FD0B7A">
        <w:t>44.2 Le marché peut également être résilié dans les conditions stipulées dans le CCAG, notamment dans l’un des cas suivants :</w:t>
      </w:r>
    </w:p>
    <w:p w:rsidR="00FF0798" w:rsidRPr="00FD0B7A" w:rsidRDefault="00FF0798" w:rsidP="00FF0798">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FF0798" w:rsidRPr="00FD0B7A" w:rsidRDefault="00FF0798" w:rsidP="00FF0798">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FF0798" w:rsidRPr="00FD0B7A" w:rsidRDefault="00FF0798" w:rsidP="00FF0798">
      <w:pPr>
        <w:widowControl w:val="0"/>
        <w:numPr>
          <w:ilvl w:val="0"/>
          <w:numId w:val="8"/>
        </w:numPr>
        <w:autoSpaceDE w:val="0"/>
        <w:ind w:left="567" w:hanging="283"/>
        <w:jc w:val="both"/>
        <w:rPr>
          <w:iCs/>
        </w:rPr>
      </w:pPr>
      <w:r w:rsidRPr="00FD0B7A">
        <w:rPr>
          <w:iCs/>
        </w:rPr>
        <w:t>Non-paiement persistant des prestations </w:t>
      </w:r>
      <w:r w:rsidRPr="00FD0B7A">
        <w:t>;</w:t>
      </w:r>
    </w:p>
    <w:p w:rsidR="00FF0798" w:rsidRPr="00FD0B7A" w:rsidRDefault="00FF0798" w:rsidP="00FF0798">
      <w:pPr>
        <w:widowControl w:val="0"/>
        <w:numPr>
          <w:ilvl w:val="0"/>
          <w:numId w:val="8"/>
        </w:numPr>
        <w:autoSpaceDE w:val="0"/>
        <w:ind w:left="567" w:hanging="283"/>
        <w:jc w:val="both"/>
        <w:rPr>
          <w:iCs/>
        </w:rPr>
      </w:pPr>
      <w:r w:rsidRPr="00FD0B7A">
        <w:rPr>
          <w:iCs/>
        </w:rPr>
        <w:t>Refus de la reprise des travaux mal exécutés.</w:t>
      </w:r>
    </w:p>
    <w:p w:rsidR="00FF0798" w:rsidRPr="00FD0B7A" w:rsidRDefault="00FF0798" w:rsidP="00FF0798">
      <w:pPr>
        <w:widowControl w:val="0"/>
        <w:autoSpaceDE w:val="0"/>
        <w:ind w:left="567"/>
        <w:jc w:val="both"/>
        <w:rPr>
          <w:iCs/>
          <w:sz w:val="10"/>
          <w:szCs w:val="10"/>
        </w:rPr>
      </w:pPr>
    </w:p>
    <w:p w:rsidR="00FF0798" w:rsidRPr="00FD0B7A" w:rsidRDefault="00FF0798" w:rsidP="00FF0798">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FF0798" w:rsidRPr="00FD0B7A" w:rsidRDefault="00FF0798" w:rsidP="00FF0798">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FF0798" w:rsidRPr="00FD0B7A" w:rsidRDefault="00FF0798" w:rsidP="00FF0798">
      <w:pPr>
        <w:widowControl w:val="0"/>
        <w:numPr>
          <w:ilvl w:val="0"/>
          <w:numId w:val="8"/>
        </w:numPr>
        <w:autoSpaceDE w:val="0"/>
        <w:ind w:left="567" w:hanging="283"/>
        <w:jc w:val="both"/>
      </w:pPr>
      <w:r w:rsidRPr="00FD0B7A">
        <w:rPr>
          <w:iCs/>
        </w:rPr>
        <w:t>Non-paiement persistant des prestations</w:t>
      </w:r>
      <w:r w:rsidRPr="00FD0B7A">
        <w:t>.</w:t>
      </w:r>
    </w:p>
    <w:p w:rsidR="00FF0798" w:rsidRPr="00FD0B7A" w:rsidRDefault="00FF0798" w:rsidP="00FF0798">
      <w:pPr>
        <w:widowControl w:val="0"/>
        <w:numPr>
          <w:ilvl w:val="0"/>
          <w:numId w:val="8"/>
        </w:numPr>
        <w:autoSpaceDE w:val="0"/>
        <w:ind w:left="567" w:hanging="283"/>
        <w:jc w:val="both"/>
      </w:pPr>
      <w:r w:rsidRPr="00FD0B7A">
        <w:lastRenderedPageBreak/>
        <w:t>Motif d’intérêt général.</w:t>
      </w:r>
    </w:p>
    <w:bookmarkEnd w:id="380"/>
    <w:p w:rsidR="00FF0798" w:rsidRPr="00FD0B7A" w:rsidRDefault="00FF0798" w:rsidP="00FF0798">
      <w:pPr>
        <w:widowControl w:val="0"/>
        <w:autoSpaceDE w:val="0"/>
        <w:ind w:left="567"/>
        <w:jc w:val="both"/>
        <w:rPr>
          <w:sz w:val="10"/>
          <w:szCs w:val="10"/>
        </w:rPr>
      </w:pPr>
    </w:p>
    <w:p w:rsidR="00FF0798" w:rsidRPr="0029472D" w:rsidRDefault="00FF0798" w:rsidP="001748F4">
      <w:pPr>
        <w:pStyle w:val="CCAParticle"/>
      </w:pPr>
      <w:bookmarkStart w:id="382" w:name="_Toc530307833"/>
      <w:bookmarkStart w:id="383" w:name="_Toc97557117"/>
      <w:bookmarkStart w:id="384" w:name="_Toc157306105"/>
      <w:r w:rsidRPr="0029472D">
        <w:t>Article 45 Cas de force majeure</w:t>
      </w:r>
      <w:bookmarkEnd w:id="382"/>
      <w:bookmarkEnd w:id="383"/>
      <w:bookmarkEnd w:id="384"/>
    </w:p>
    <w:p w:rsidR="00FF0798" w:rsidRPr="00FD0B7A" w:rsidRDefault="00FF0798" w:rsidP="00FF0798">
      <w:pPr>
        <w:widowControl w:val="0"/>
        <w:autoSpaceDE w:val="0"/>
        <w:jc w:val="both"/>
        <w:rPr>
          <w:iCs/>
        </w:rPr>
      </w:pPr>
      <w:bookmarkStart w:id="385" w:name="_Hlk163137692"/>
      <w:r w:rsidRPr="00FD0B7A">
        <w:rPr>
          <w:iCs/>
        </w:rPr>
        <w:t xml:space="preserve"> </w:t>
      </w:r>
      <w:bookmarkStart w:id="386" w:name="_Hlk163221945"/>
      <w:r w:rsidRPr="00FD0B7A">
        <w:rPr>
          <w:iCs/>
        </w:rPr>
        <w:t>Le titulaire du marché ne sera pas tenu responsable des retards imputables à un cas de force majeure. Dans un tel cas, le titulaire du march</w:t>
      </w:r>
      <w:r>
        <w:rPr>
          <w:iCs/>
        </w:rPr>
        <w:t xml:space="preserve">é avertira le Maître d’ouvrage </w:t>
      </w:r>
      <w:r w:rsidR="00824411">
        <w:t>Délégué</w:t>
      </w:r>
      <w:r w:rsidR="00824411" w:rsidRPr="00FD0B7A">
        <w:rPr>
          <w:iCs/>
        </w:rPr>
        <w:t xml:space="preserve"> </w:t>
      </w:r>
      <w:r w:rsidRPr="00FD0B7A">
        <w:rPr>
          <w:iCs/>
        </w:rPr>
        <w:t xml:space="preserve">par écrit, dans les </w:t>
      </w:r>
      <w:proofErr w:type="gramStart"/>
      <w:r>
        <w:rPr>
          <w:iCs/>
        </w:rPr>
        <w:t>dix(</w:t>
      </w:r>
      <w:proofErr w:type="gramEnd"/>
      <w:r>
        <w:rPr>
          <w:iCs/>
        </w:rPr>
        <w:t>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w:t>
      </w:r>
      <w:r w:rsidR="00824411">
        <w:t>Délégué</w:t>
      </w:r>
      <w:r w:rsidR="00824411" w:rsidRPr="00FD0B7A">
        <w:rPr>
          <w:iCs/>
        </w:rPr>
        <w:t xml:space="preserve"> </w:t>
      </w:r>
      <w:r w:rsidRPr="00FD0B7A">
        <w:rPr>
          <w:iCs/>
        </w:rPr>
        <w:t>le juge réel, à une prorogation des délais</w:t>
      </w:r>
    </w:p>
    <w:bookmarkEnd w:id="386"/>
    <w:p w:rsidR="00FF0798" w:rsidRPr="0029472D" w:rsidRDefault="00FF0798" w:rsidP="00FF0798">
      <w:pPr>
        <w:widowControl w:val="0"/>
        <w:autoSpaceDE w:val="0"/>
        <w:jc w:val="both"/>
      </w:pPr>
      <w:r>
        <w:t xml:space="preserve">Aux fins du présent marché, </w:t>
      </w:r>
      <w:bookmarkEnd w:id="385"/>
      <w:r>
        <w:t>l</w:t>
      </w:r>
      <w:r w:rsidRPr="0029472D">
        <w:t xml:space="preserve">es cas de force majeure seront constatés conformément aux dispositions du CCAG. Il appartient au Maître d’Ouvrage </w:t>
      </w:r>
      <w:r w:rsidR="00824411">
        <w:t>Délégué</w:t>
      </w:r>
      <w:r w:rsidR="00824411" w:rsidRPr="0029472D">
        <w:t xml:space="preserve"> </w:t>
      </w:r>
      <w:r w:rsidRPr="0029472D">
        <w:t>d’apprécier le caractère de force majeure et les justificatifs fournis.</w:t>
      </w:r>
    </w:p>
    <w:p w:rsidR="00FF0798" w:rsidRPr="0029472D" w:rsidRDefault="00FF0798" w:rsidP="00FF0798">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FF0798" w:rsidRPr="0029472D" w:rsidRDefault="00FF0798" w:rsidP="00FF0798">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rsidR="00FF0798" w:rsidRPr="0029472D" w:rsidRDefault="00FF0798" w:rsidP="00FF0798">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rsidR="00FF0798" w:rsidRPr="0029472D" w:rsidRDefault="00FF0798" w:rsidP="00FF0798">
      <w:pPr>
        <w:widowControl w:val="0"/>
        <w:numPr>
          <w:ilvl w:val="0"/>
          <w:numId w:val="8"/>
        </w:numPr>
        <w:autoSpaceDE w:val="0"/>
        <w:ind w:left="567" w:hanging="283"/>
        <w:jc w:val="both"/>
      </w:pPr>
      <w:r w:rsidRPr="0029472D">
        <w:rPr>
          <w:i/>
          <w:iCs/>
        </w:rPr>
        <w:t>Crue : la crue de fréquence décennale.</w:t>
      </w:r>
    </w:p>
    <w:bookmarkEnd w:id="381"/>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87" w:name="_Toc157306106"/>
      <w:bookmarkStart w:id="388" w:name="_Toc530307834"/>
      <w:bookmarkStart w:id="389" w:name="_Toc97557118"/>
      <w:r w:rsidRPr="0029472D">
        <w:t>Article 46- Différends et litiges</w:t>
      </w:r>
      <w:bookmarkEnd w:id="387"/>
      <w:r w:rsidRPr="0029472D">
        <w:t xml:space="preserve"> </w:t>
      </w:r>
      <w:bookmarkEnd w:id="388"/>
      <w:bookmarkEnd w:id="389"/>
    </w:p>
    <w:p w:rsidR="00FF0798" w:rsidRPr="0029472D" w:rsidRDefault="00FF0798" w:rsidP="00FF0798">
      <w:pPr>
        <w:widowControl w:val="0"/>
        <w:autoSpaceDE w:val="0"/>
        <w:jc w:val="both"/>
        <w:rPr>
          <w:spacing w:val="5"/>
        </w:rPr>
      </w:pPr>
      <w:r w:rsidRPr="0029472D">
        <w:rPr>
          <w:spacing w:val="5"/>
        </w:rPr>
        <w:t>Les différends ou litiges nés de l’exécution du présent marché peuvent faire l’objet d’un règlement à l’amiable.</w:t>
      </w:r>
    </w:p>
    <w:p w:rsidR="00FF0798" w:rsidRPr="0029472D" w:rsidRDefault="00FF0798" w:rsidP="00FF0798">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90" w:name="_Toc530307835"/>
      <w:bookmarkStart w:id="391" w:name="_Toc97557119"/>
      <w:bookmarkStart w:id="392" w:name="_Toc157306107"/>
      <w:r w:rsidRPr="0029472D">
        <w:t>Article 47- Edition et diffusion du présent marché</w:t>
      </w:r>
      <w:bookmarkEnd w:id="390"/>
      <w:bookmarkEnd w:id="391"/>
      <w:bookmarkEnd w:id="392"/>
    </w:p>
    <w:p w:rsidR="00FF0798" w:rsidRPr="00412136" w:rsidRDefault="00FF0798" w:rsidP="00FF0798">
      <w:pPr>
        <w:widowControl w:val="0"/>
        <w:autoSpaceDE w:val="0"/>
        <w:jc w:val="both"/>
      </w:pPr>
      <w:r w:rsidRPr="0029472D">
        <w:t>La rédaction ou la mise en forme des documents constitutifs du marché sont assurées par le Maître d’Ouvrage</w:t>
      </w:r>
      <w:r w:rsidR="00824411" w:rsidRPr="00824411">
        <w:t xml:space="preserve"> </w:t>
      </w:r>
      <w:r w:rsidR="00824411">
        <w:t>Délégué</w:t>
      </w:r>
      <w:r w:rsidRPr="0029472D">
        <w:t xml:space="preserv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bookmarkStart w:id="393" w:name="_Toc530307836"/>
      <w:bookmarkStart w:id="394" w:name="_Toc97557120"/>
      <w:bookmarkStart w:id="395" w:name="_Toc157306108"/>
      <w:r>
        <w:t xml:space="preserve">à </w:t>
      </w:r>
      <w:r w:rsidRPr="00412136">
        <w:t xml:space="preserve">la charge de ce dernier. </w:t>
      </w:r>
    </w:p>
    <w:p w:rsidR="00FF0798" w:rsidRPr="00412136"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9D1A81">
        <w:rPr>
          <w:b/>
        </w:rPr>
        <w:t>Article 48- et dernier</w:t>
      </w:r>
      <w:r w:rsidRPr="0029472D">
        <w:t xml:space="preserve"> : Validité et entrée en vigueur du marché</w:t>
      </w:r>
      <w:bookmarkEnd w:id="393"/>
      <w:bookmarkEnd w:id="394"/>
      <w:bookmarkEnd w:id="395"/>
    </w:p>
    <w:p w:rsidR="00FF0798" w:rsidRPr="0029472D" w:rsidRDefault="00FF0798" w:rsidP="00FF0798">
      <w:pPr>
        <w:widowControl w:val="0"/>
        <w:autoSpaceDE w:val="0"/>
        <w:jc w:val="both"/>
      </w:pPr>
      <w:r w:rsidRPr="0029472D">
        <w:t>Le présent marché ne deviendra définitif qu’après sa si</w:t>
      </w:r>
      <w:r>
        <w:t>gnature par le Maître d’Ouvrage</w:t>
      </w:r>
      <w:r w:rsidR="00824411" w:rsidRPr="00824411">
        <w:t xml:space="preserve"> </w:t>
      </w:r>
      <w:r w:rsidR="00824411">
        <w:t>Délégué, Autorité contractante</w:t>
      </w:r>
      <w:r w:rsidRPr="0029472D">
        <w:t>. Il entrera en vigueur dès sa notification au cocontractant de l’administration.</w:t>
      </w:r>
    </w:p>
    <w:p w:rsidR="00FF0798" w:rsidRPr="0029472D" w:rsidRDefault="00FF0798" w:rsidP="00FF0798">
      <w:pPr>
        <w:widowControl w:val="0"/>
        <w:autoSpaceDE w:val="0"/>
        <w:jc w:val="both"/>
      </w:pPr>
      <w:r>
        <w:rPr>
          <w:noProof/>
          <w:lang w:val="en-US" w:eastAsia="en-US"/>
        </w:rPr>
        <mc:AlternateContent>
          <mc:Choice Requires="wps">
            <w:drawing>
              <wp:anchor distT="0" distB="0" distL="114300" distR="114300" simplePos="0" relativeHeight="251670528" behindDoc="0" locked="0" layoutInCell="1" allowOverlap="1" wp14:anchorId="07FE1D81" wp14:editId="3ABE8CD8">
                <wp:simplePos x="0" y="0"/>
                <wp:positionH relativeFrom="column">
                  <wp:posOffset>-34290</wp:posOffset>
                </wp:positionH>
                <wp:positionV relativeFrom="paragraph">
                  <wp:posOffset>193675</wp:posOffset>
                </wp:positionV>
                <wp:extent cx="62579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5B463"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15.25pt" to="49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" strokecolor="black [3200]" strokeweight=".5pt">
                <v:stroke joinstyle="miter"/>
              </v:line>
            </w:pict>
          </mc:Fallback>
        </mc:AlternateContent>
      </w:r>
    </w:p>
    <w:p w:rsidR="00FF0798" w:rsidRPr="0029472D" w:rsidRDefault="00FF0798" w:rsidP="00FF0798">
      <w:pPr>
        <w:widowControl w:val="0"/>
        <w:autoSpaceDE w:val="0"/>
        <w:jc w:val="both"/>
      </w:pPr>
      <w:r>
        <w:rPr>
          <w:noProof/>
          <w:lang w:val="en-US" w:eastAsia="en-US"/>
        </w:rPr>
        <mc:AlternateContent>
          <mc:Choice Requires="wps">
            <w:drawing>
              <wp:anchor distT="0" distB="0" distL="114300" distR="114300" simplePos="0" relativeHeight="251672576" behindDoc="0" locked="0" layoutInCell="1" allowOverlap="1" wp14:anchorId="3B2E100A" wp14:editId="712A13BD">
                <wp:simplePos x="0" y="0"/>
                <wp:positionH relativeFrom="column">
                  <wp:posOffset>251460</wp:posOffset>
                </wp:positionH>
                <wp:positionV relativeFrom="paragraph">
                  <wp:posOffset>38734</wp:posOffset>
                </wp:positionV>
                <wp:extent cx="5972175" cy="3438525"/>
                <wp:effectExtent l="0" t="0" r="28575" b="28575"/>
                <wp:wrapNone/>
                <wp:docPr id="1" name="Connecteur droit 1"/>
                <wp:cNvGraphicFramePr/>
                <a:graphic xmlns:a="http://schemas.openxmlformats.org/drawingml/2006/main">
                  <a:graphicData uri="http://schemas.microsoft.com/office/word/2010/wordprocessingShape">
                    <wps:wsp>
                      <wps:cNvCnPr/>
                      <wps:spPr>
                        <a:xfrm flipH="1">
                          <a:off x="0" y="0"/>
                          <a:ext cx="5972175" cy="3438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09EFB" id="Connecteur droit 1"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9.8pt,3.05pt" to="490.0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" strokecolor="black [3200]" strokeweight=".5pt">
                <v:stroke joinstyle="miter"/>
              </v:line>
            </w:pict>
          </mc:Fallback>
        </mc:AlternateContent>
      </w: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r>
        <w:rPr>
          <w:noProof/>
          <w:lang w:val="en-US" w:eastAsia="en-US"/>
        </w:rPr>
        <mc:AlternateContent>
          <mc:Choice Requires="wps">
            <w:drawing>
              <wp:anchor distT="0" distB="0" distL="114300" distR="114300" simplePos="0" relativeHeight="251671552" behindDoc="0" locked="0" layoutInCell="1" allowOverlap="1" wp14:anchorId="76443E21" wp14:editId="33107D96">
                <wp:simplePos x="0" y="0"/>
                <wp:positionH relativeFrom="column">
                  <wp:posOffset>250416</wp:posOffset>
                </wp:positionH>
                <wp:positionV relativeFrom="paragraph">
                  <wp:posOffset>150147</wp:posOffset>
                </wp:positionV>
                <wp:extent cx="5838825" cy="0"/>
                <wp:effectExtent l="0" t="0" r="28575" b="19050"/>
                <wp:wrapNone/>
                <wp:docPr id="19" name="Connecteur droit 19"/>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62146" id="Connecteur droit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7pt,11.8pt" to="47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" strokecolor="black [3200]" strokeweight=".5pt">
                <v:stroke joinstyle="miter"/>
              </v:line>
            </w:pict>
          </mc:Fallback>
        </mc:AlternateContent>
      </w: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pStyle w:val="DTAOpices"/>
      </w:pPr>
      <w:bookmarkStart w:id="396" w:name="_Toc390335366"/>
      <w:bookmarkStart w:id="397" w:name="_Toc390418125"/>
      <w:bookmarkStart w:id="398" w:name="_Toc97543361"/>
      <w:bookmarkStart w:id="399" w:name="_Toc97557121"/>
      <w:bookmarkStart w:id="400" w:name="_Toc157306466"/>
    </w:p>
    <w:p w:rsidR="00FF0798" w:rsidRDefault="00FF0798" w:rsidP="00FF0798">
      <w:pPr>
        <w:pStyle w:val="DTAOpices"/>
      </w:pPr>
    </w:p>
    <w:p w:rsidR="00FF0798" w:rsidRDefault="00FF0798"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FF0798" w:rsidRDefault="00FF0798" w:rsidP="00FF0798">
      <w:pPr>
        <w:pStyle w:val="DTAOpices"/>
      </w:pPr>
    </w:p>
    <w:p w:rsidR="00FF0798" w:rsidRDefault="00FF0798" w:rsidP="00FF0798">
      <w:pPr>
        <w:pStyle w:val="DTAOpices"/>
      </w:pPr>
    </w:p>
    <w:p w:rsidR="00FF0798" w:rsidRPr="0029472D" w:rsidRDefault="00FF0798" w:rsidP="00FF0798">
      <w:pPr>
        <w:pStyle w:val="DTAOpices"/>
      </w:pPr>
      <w:r w:rsidRPr="0029472D">
        <w:t>PIECE 5 : Cahier des Clauses Techniques Particulières (CCTP)</w:t>
      </w:r>
      <w:bookmarkEnd w:id="396"/>
      <w:bookmarkEnd w:id="397"/>
      <w:bookmarkEnd w:id="398"/>
      <w:bookmarkEnd w:id="399"/>
      <w:bookmarkEnd w:id="400"/>
    </w:p>
    <w:p w:rsidR="00FF0798" w:rsidRPr="0029472D" w:rsidRDefault="00FF0798" w:rsidP="00FF0798">
      <w:pPr>
        <w:suppressAutoHyphens w:val="0"/>
        <w:autoSpaceDN/>
        <w:textAlignment w:val="auto"/>
      </w:pPr>
      <w:r w:rsidRPr="0029472D">
        <w:br w:type="page"/>
      </w:r>
    </w:p>
    <w:p w:rsidR="00FF0798" w:rsidRPr="0014299A" w:rsidRDefault="00FF0798" w:rsidP="00FF0798">
      <w:pPr>
        <w:pStyle w:val="Corpsdutexte20"/>
        <w:shd w:val="clear" w:color="auto" w:fill="auto"/>
        <w:spacing w:before="0" w:after="0" w:line="276" w:lineRule="auto"/>
        <w:jc w:val="center"/>
        <w:rPr>
          <w:b/>
          <w:sz w:val="22"/>
          <w:szCs w:val="22"/>
        </w:rPr>
      </w:pPr>
      <w:bookmarkStart w:id="401" w:name="_Toc390335367"/>
      <w:bookmarkStart w:id="402" w:name="_Toc390418126"/>
      <w:bookmarkStart w:id="403" w:name="_Toc97543362"/>
      <w:bookmarkStart w:id="404" w:name="_Toc97557122"/>
      <w:bookmarkStart w:id="405" w:name="_Toc157306467"/>
      <w:r w:rsidRPr="0014299A">
        <w:rPr>
          <w:b/>
          <w:sz w:val="22"/>
          <w:szCs w:val="22"/>
          <w:u w:val="single"/>
        </w:rPr>
        <w:lastRenderedPageBreak/>
        <w:t>SOMMAIRE</w:t>
      </w:r>
      <w:r w:rsidRPr="0014299A">
        <w:rPr>
          <w:b/>
          <w:sz w:val="22"/>
          <w:szCs w:val="22"/>
        </w:rPr>
        <w:t xml:space="preserve"> </w:t>
      </w:r>
    </w:p>
    <w:p w:rsidR="00FF0798" w:rsidRDefault="00FF0798" w:rsidP="00FF0798">
      <w:pPr>
        <w:pStyle w:val="Titre1"/>
        <w:keepNext w:val="0"/>
        <w:widowControl w:val="0"/>
        <w:spacing w:line="276" w:lineRule="auto"/>
        <w:jc w:val="both"/>
        <w:rPr>
          <w:rFonts w:ascii="Times New Roman" w:hAnsi="Times New Roman"/>
          <w:sz w:val="22"/>
          <w:szCs w:val="22"/>
        </w:rPr>
      </w:pPr>
      <w:r w:rsidRPr="000525B0">
        <w:rPr>
          <w:rFonts w:ascii="Times New Roman" w:hAnsi="Times New Roman"/>
          <w:sz w:val="22"/>
          <w:szCs w:val="22"/>
        </w:rPr>
        <w:t>CHAPITRE I : DESCRIPTION GENERALE DES TRAVAUX</w:t>
      </w:r>
      <w:bookmarkStart w:id="406" w:name="_Toc477562807"/>
      <w:bookmarkStart w:id="407" w:name="_Toc477819930"/>
    </w:p>
    <w:p w:rsidR="00FF0798" w:rsidRPr="00DF568A" w:rsidRDefault="00FF0798" w:rsidP="00FF0798">
      <w:pPr>
        <w:rPr>
          <w:sz w:val="12"/>
          <w:szCs w:val="12"/>
        </w:rPr>
      </w:pPr>
    </w:p>
    <w:bookmarkEnd w:id="406"/>
    <w:bookmarkEnd w:id="407"/>
    <w:p w:rsidR="00FF0798" w:rsidRPr="0014299A" w:rsidRDefault="00FF0798" w:rsidP="00FF0798">
      <w:pPr>
        <w:pStyle w:val="Corpsdutexte20"/>
        <w:shd w:val="clear" w:color="auto" w:fill="auto"/>
        <w:spacing w:before="0" w:after="0" w:line="276" w:lineRule="auto"/>
        <w:rPr>
          <w:b/>
          <w:sz w:val="22"/>
          <w:szCs w:val="22"/>
        </w:rPr>
      </w:pPr>
      <w:r w:rsidRPr="0014299A">
        <w:rPr>
          <w:b/>
          <w:sz w:val="22"/>
          <w:szCs w:val="22"/>
        </w:rPr>
        <w:t>1. Généralités</w:t>
      </w:r>
    </w:p>
    <w:p w:rsidR="00FF0798" w:rsidRPr="0014299A" w:rsidRDefault="00FF0798" w:rsidP="00FF0798">
      <w:pPr>
        <w:pStyle w:val="Corpsdutexte20"/>
        <w:shd w:val="clear" w:color="auto" w:fill="auto"/>
        <w:spacing w:before="0" w:after="0" w:line="276" w:lineRule="auto"/>
        <w:rPr>
          <w:b/>
          <w:sz w:val="22"/>
          <w:szCs w:val="22"/>
        </w:rPr>
      </w:pPr>
      <w:r w:rsidRPr="0014299A">
        <w:rPr>
          <w:b/>
          <w:sz w:val="22"/>
          <w:szCs w:val="22"/>
        </w:rPr>
        <w:t>2. Définitions</w:t>
      </w:r>
    </w:p>
    <w:p w:rsidR="00FF0798" w:rsidRPr="0014299A" w:rsidRDefault="00FF0798" w:rsidP="00FF0798">
      <w:pPr>
        <w:pStyle w:val="Corpsdutexte20"/>
        <w:shd w:val="clear" w:color="auto" w:fill="auto"/>
        <w:tabs>
          <w:tab w:val="left" w:pos="1060"/>
        </w:tabs>
        <w:spacing w:before="0" w:after="0" w:line="276" w:lineRule="auto"/>
        <w:rPr>
          <w:b/>
          <w:sz w:val="22"/>
          <w:szCs w:val="22"/>
        </w:rPr>
      </w:pPr>
      <w:r w:rsidRPr="0014299A">
        <w:rPr>
          <w:b/>
          <w:sz w:val="22"/>
          <w:szCs w:val="22"/>
        </w:rPr>
        <w:tab/>
      </w:r>
    </w:p>
    <w:p w:rsidR="00FF0798" w:rsidRPr="00DF568A" w:rsidRDefault="00FF0798" w:rsidP="00FF0798">
      <w:pPr>
        <w:spacing w:after="200" w:line="240" w:lineRule="atLeast"/>
        <w:jc w:val="both"/>
        <w:rPr>
          <w:rStyle w:val="CorpsdutexteGras"/>
          <w:b w:val="0"/>
          <w:bCs w:val="0"/>
          <w:sz w:val="22"/>
          <w:szCs w:val="22"/>
        </w:rPr>
      </w:pPr>
      <w:r w:rsidRPr="00DF568A">
        <w:rPr>
          <w:rStyle w:val="CorpsdutexteGras"/>
          <w:b w:val="0"/>
          <w:sz w:val="22"/>
          <w:szCs w:val="22"/>
        </w:rPr>
        <w:t>Article 1</w:t>
      </w:r>
      <w:r w:rsidRPr="00DF568A">
        <w:rPr>
          <w:b/>
          <w:sz w:val="22"/>
          <w:szCs w:val="22"/>
        </w:rPr>
        <w:t xml:space="preserve">    </w:t>
      </w:r>
      <w:proofErr w:type="gramStart"/>
      <w:r w:rsidRPr="00DF568A">
        <w:rPr>
          <w:b/>
          <w:sz w:val="22"/>
          <w:szCs w:val="22"/>
        </w:rPr>
        <w:t xml:space="preserve">   :</w:t>
      </w:r>
      <w:proofErr w:type="gramEnd"/>
      <w:r w:rsidRPr="00DF568A">
        <w:rPr>
          <w:b/>
          <w:sz w:val="22"/>
          <w:szCs w:val="22"/>
        </w:rPr>
        <w:t xml:space="preserve"> Installation De Chantier</w:t>
      </w:r>
      <w:r w:rsidRPr="00DF568A">
        <w:rPr>
          <w:rStyle w:val="CorpsdutexteGras"/>
          <w:b w:val="0"/>
          <w:sz w:val="22"/>
          <w:szCs w:val="22"/>
        </w:rPr>
        <w:t xml:space="preserve"> </w:t>
      </w:r>
    </w:p>
    <w:p w:rsidR="00FF0798" w:rsidRPr="00DF568A" w:rsidRDefault="00FF0798" w:rsidP="00FF0798">
      <w:pPr>
        <w:spacing w:after="200" w:line="240" w:lineRule="atLeast"/>
        <w:jc w:val="both"/>
        <w:rPr>
          <w:sz w:val="22"/>
          <w:szCs w:val="22"/>
        </w:rPr>
      </w:pPr>
      <w:r w:rsidRPr="00DF568A">
        <w:rPr>
          <w:rStyle w:val="CorpsdutexteGras"/>
          <w:b w:val="0"/>
          <w:sz w:val="22"/>
          <w:szCs w:val="22"/>
        </w:rPr>
        <w:t>Article1.1 </w:t>
      </w:r>
      <w:proofErr w:type="gramStart"/>
      <w:r w:rsidRPr="00DF568A">
        <w:rPr>
          <w:rStyle w:val="CorpsdutexteGras"/>
          <w:b w:val="0"/>
          <w:sz w:val="22"/>
          <w:szCs w:val="22"/>
        </w:rPr>
        <w:t xml:space="preserve">   :</w:t>
      </w:r>
      <w:proofErr w:type="gramEnd"/>
      <w:r w:rsidRPr="00DF568A">
        <w:rPr>
          <w:rStyle w:val="CorpsdutexteGras"/>
          <w:b w:val="0"/>
          <w:sz w:val="22"/>
          <w:szCs w:val="22"/>
        </w:rPr>
        <w:t xml:space="preserve"> </w:t>
      </w:r>
      <w:r w:rsidRPr="00DF568A">
        <w:rPr>
          <w:sz w:val="22"/>
          <w:szCs w:val="22"/>
        </w:rPr>
        <w:t xml:space="preserve">Installation de chantier </w:t>
      </w:r>
    </w:p>
    <w:p w:rsidR="00FF0798" w:rsidRPr="00DF568A" w:rsidRDefault="00FF0798" w:rsidP="00FF0798">
      <w:pPr>
        <w:spacing w:after="200" w:line="240" w:lineRule="atLeast"/>
        <w:jc w:val="both"/>
        <w:rPr>
          <w:sz w:val="22"/>
          <w:szCs w:val="22"/>
        </w:rPr>
      </w:pPr>
      <w:r w:rsidRPr="00DF568A">
        <w:rPr>
          <w:sz w:val="22"/>
          <w:szCs w:val="22"/>
        </w:rPr>
        <w:t xml:space="preserve">Article 1.2   </w:t>
      </w:r>
      <w:proofErr w:type="gramStart"/>
      <w:r w:rsidRPr="00DF568A">
        <w:rPr>
          <w:sz w:val="22"/>
          <w:szCs w:val="22"/>
        </w:rPr>
        <w:t xml:space="preserve">   :</w:t>
      </w:r>
      <w:proofErr w:type="gramEnd"/>
      <w:r w:rsidRPr="00DF568A">
        <w:rPr>
          <w:sz w:val="22"/>
          <w:szCs w:val="22"/>
        </w:rPr>
        <w:t xml:space="preserve"> Amenée et repli du matériel de chantier </w:t>
      </w:r>
    </w:p>
    <w:p w:rsidR="00FF0798" w:rsidRPr="00DF568A" w:rsidRDefault="00FF0798" w:rsidP="00FF0798">
      <w:pPr>
        <w:spacing w:after="200" w:line="240" w:lineRule="atLeast"/>
        <w:jc w:val="both"/>
        <w:rPr>
          <w:sz w:val="22"/>
          <w:szCs w:val="22"/>
        </w:rPr>
      </w:pPr>
      <w:r w:rsidRPr="00DF568A">
        <w:rPr>
          <w:sz w:val="22"/>
          <w:szCs w:val="22"/>
        </w:rPr>
        <w:t xml:space="preserve">Article 1.3   </w:t>
      </w:r>
      <w:proofErr w:type="gramStart"/>
      <w:r w:rsidRPr="00DF568A">
        <w:rPr>
          <w:sz w:val="22"/>
          <w:szCs w:val="22"/>
        </w:rPr>
        <w:t xml:space="preserve">   :</w:t>
      </w:r>
      <w:proofErr w:type="gramEnd"/>
      <w:r w:rsidRPr="00DF568A">
        <w:rPr>
          <w:sz w:val="22"/>
          <w:szCs w:val="22"/>
        </w:rPr>
        <w:t xml:space="preserve"> Projet d’exécution</w:t>
      </w:r>
    </w:p>
    <w:p w:rsidR="00FF0798" w:rsidRPr="00DF568A" w:rsidRDefault="00FF0798" w:rsidP="00FF0798">
      <w:pPr>
        <w:spacing w:after="200" w:line="240" w:lineRule="atLeast"/>
        <w:jc w:val="both"/>
        <w:rPr>
          <w:b/>
          <w:sz w:val="22"/>
          <w:szCs w:val="22"/>
        </w:rPr>
      </w:pPr>
      <w:r w:rsidRPr="00DF568A">
        <w:rPr>
          <w:rStyle w:val="CorpsdutexteGras"/>
          <w:b w:val="0"/>
          <w:sz w:val="22"/>
          <w:szCs w:val="22"/>
        </w:rPr>
        <w:t>Article 2</w:t>
      </w:r>
      <w:r w:rsidRPr="00DF568A">
        <w:rPr>
          <w:b/>
          <w:sz w:val="22"/>
          <w:szCs w:val="22"/>
        </w:rPr>
        <w:t xml:space="preserve">    </w:t>
      </w:r>
      <w:proofErr w:type="gramStart"/>
      <w:r w:rsidRPr="00DF568A">
        <w:rPr>
          <w:b/>
          <w:sz w:val="22"/>
          <w:szCs w:val="22"/>
        </w:rPr>
        <w:t xml:space="preserve">   :</w:t>
      </w:r>
      <w:proofErr w:type="gramEnd"/>
      <w:r w:rsidRPr="00DF568A">
        <w:rPr>
          <w:b/>
          <w:sz w:val="22"/>
          <w:szCs w:val="22"/>
        </w:rPr>
        <w:t xml:space="preserve"> Dégagement et préparation du terrain </w:t>
      </w:r>
    </w:p>
    <w:p w:rsidR="00FF0798" w:rsidRPr="00DF568A" w:rsidRDefault="00FF0798" w:rsidP="00FF0798">
      <w:pPr>
        <w:spacing w:after="200" w:line="240" w:lineRule="atLeast"/>
        <w:jc w:val="both"/>
        <w:rPr>
          <w:sz w:val="22"/>
          <w:szCs w:val="22"/>
        </w:rPr>
      </w:pPr>
      <w:r w:rsidRPr="00DF568A">
        <w:rPr>
          <w:sz w:val="22"/>
          <w:szCs w:val="22"/>
        </w:rPr>
        <w:t xml:space="preserve">Article 2.1   </w:t>
      </w:r>
      <w:proofErr w:type="gramStart"/>
      <w:r w:rsidRPr="00DF568A">
        <w:rPr>
          <w:sz w:val="22"/>
          <w:szCs w:val="22"/>
        </w:rPr>
        <w:t xml:space="preserve">   :</w:t>
      </w:r>
      <w:proofErr w:type="gramEnd"/>
      <w:r w:rsidRPr="00DF568A">
        <w:rPr>
          <w:sz w:val="22"/>
          <w:szCs w:val="22"/>
        </w:rPr>
        <w:t xml:space="preserve"> Abattage et dessouchage d'arbres </w:t>
      </w:r>
    </w:p>
    <w:p w:rsidR="00FF0798" w:rsidRPr="00DF568A" w:rsidRDefault="00FF0798" w:rsidP="00FF0798">
      <w:pPr>
        <w:spacing w:after="200" w:line="240" w:lineRule="atLeast"/>
        <w:jc w:val="both"/>
        <w:rPr>
          <w:sz w:val="22"/>
          <w:szCs w:val="22"/>
        </w:rPr>
      </w:pPr>
      <w:r w:rsidRPr="00DF568A">
        <w:rPr>
          <w:sz w:val="22"/>
          <w:szCs w:val="22"/>
        </w:rPr>
        <w:t xml:space="preserve">Article 2.2.  </w:t>
      </w:r>
      <w:proofErr w:type="gramStart"/>
      <w:r w:rsidRPr="00DF568A">
        <w:rPr>
          <w:sz w:val="22"/>
          <w:szCs w:val="22"/>
        </w:rPr>
        <w:t xml:space="preserve">   :</w:t>
      </w:r>
      <w:proofErr w:type="gramEnd"/>
      <w:r w:rsidRPr="00DF568A">
        <w:rPr>
          <w:sz w:val="22"/>
          <w:szCs w:val="22"/>
        </w:rPr>
        <w:t xml:space="preserve"> Débroussaillage et nettoyage </w:t>
      </w:r>
    </w:p>
    <w:p w:rsidR="00FF0798" w:rsidRPr="00DF568A" w:rsidRDefault="00FF0798" w:rsidP="00FF0798">
      <w:pPr>
        <w:spacing w:after="200" w:line="240" w:lineRule="atLeast"/>
        <w:jc w:val="both"/>
        <w:rPr>
          <w:sz w:val="22"/>
          <w:szCs w:val="22"/>
        </w:rPr>
      </w:pPr>
      <w:r w:rsidRPr="00DF568A">
        <w:rPr>
          <w:sz w:val="22"/>
          <w:szCs w:val="22"/>
        </w:rPr>
        <w:t xml:space="preserve">Article 2.3.  </w:t>
      </w:r>
      <w:proofErr w:type="gramStart"/>
      <w:r w:rsidRPr="00DF568A">
        <w:rPr>
          <w:sz w:val="22"/>
          <w:szCs w:val="22"/>
        </w:rPr>
        <w:t xml:space="preserve">   :</w:t>
      </w:r>
      <w:proofErr w:type="gramEnd"/>
      <w:r w:rsidRPr="00DF568A">
        <w:rPr>
          <w:sz w:val="22"/>
          <w:szCs w:val="22"/>
        </w:rPr>
        <w:t xml:space="preserve"> Enlèvement de la terre végétale</w:t>
      </w:r>
    </w:p>
    <w:p w:rsidR="00FF0798" w:rsidRPr="00DF568A" w:rsidRDefault="00FF0798" w:rsidP="00FF0798">
      <w:pPr>
        <w:pStyle w:val="Corpsdutexte0"/>
        <w:shd w:val="clear" w:color="auto" w:fill="auto"/>
        <w:spacing w:before="0" w:line="276" w:lineRule="auto"/>
        <w:jc w:val="left"/>
        <w:rPr>
          <w:b/>
          <w:sz w:val="22"/>
          <w:szCs w:val="22"/>
        </w:rPr>
      </w:pPr>
      <w:r w:rsidRPr="00DF568A">
        <w:rPr>
          <w:rStyle w:val="CorpsdutexteGras"/>
          <w:b w:val="0"/>
          <w:sz w:val="22"/>
          <w:szCs w:val="22"/>
        </w:rPr>
        <w:t>Article 3</w:t>
      </w:r>
      <w:r w:rsidRPr="00DF568A">
        <w:rPr>
          <w:b/>
          <w:sz w:val="22"/>
          <w:szCs w:val="22"/>
        </w:rPr>
        <w:t xml:space="preserve">     </w:t>
      </w:r>
      <w:proofErr w:type="gramStart"/>
      <w:r w:rsidRPr="00DF568A">
        <w:rPr>
          <w:b/>
          <w:sz w:val="22"/>
          <w:szCs w:val="22"/>
        </w:rPr>
        <w:t xml:space="preserve">   :</w:t>
      </w:r>
      <w:proofErr w:type="gramEnd"/>
      <w:r w:rsidRPr="00DF568A">
        <w:rPr>
          <w:b/>
          <w:sz w:val="22"/>
          <w:szCs w:val="22"/>
        </w:rPr>
        <w:t xml:space="preserve"> Terrassements et chaussée </w:t>
      </w:r>
    </w:p>
    <w:p w:rsidR="00FF0798" w:rsidRPr="00DF568A" w:rsidRDefault="00FF0798" w:rsidP="00FF0798">
      <w:pPr>
        <w:pStyle w:val="Corpsdutexte0"/>
        <w:shd w:val="clear" w:color="auto" w:fill="auto"/>
        <w:spacing w:before="0" w:line="276" w:lineRule="auto"/>
        <w:jc w:val="left"/>
        <w:rPr>
          <w:sz w:val="22"/>
          <w:szCs w:val="22"/>
        </w:rPr>
      </w:pPr>
      <w:r w:rsidRPr="00DF568A">
        <w:rPr>
          <w:rStyle w:val="CorpsdutexteGras"/>
          <w:b w:val="0"/>
          <w:sz w:val="22"/>
          <w:szCs w:val="22"/>
        </w:rPr>
        <w:t>Article</w:t>
      </w:r>
      <w:r w:rsidRPr="00DF568A">
        <w:rPr>
          <w:sz w:val="22"/>
          <w:szCs w:val="22"/>
        </w:rPr>
        <w:t xml:space="preserve"> 3.1. </w:t>
      </w:r>
      <w:proofErr w:type="gramStart"/>
      <w:r w:rsidRPr="00DF568A">
        <w:rPr>
          <w:sz w:val="22"/>
          <w:szCs w:val="22"/>
        </w:rPr>
        <w:t xml:space="preserve">   :</w:t>
      </w:r>
      <w:proofErr w:type="gramEnd"/>
      <w:r w:rsidRPr="00DF568A">
        <w:rPr>
          <w:sz w:val="22"/>
          <w:szCs w:val="22"/>
        </w:rPr>
        <w:t xml:space="preserve"> compactage et  reprofilage de la plate-forme des terrassements</w:t>
      </w:r>
    </w:p>
    <w:p w:rsidR="00FF0798" w:rsidRPr="00DF568A" w:rsidRDefault="00FF0798" w:rsidP="00FF0798">
      <w:pPr>
        <w:spacing w:after="200" w:line="240" w:lineRule="atLeast"/>
        <w:jc w:val="both"/>
        <w:rPr>
          <w:sz w:val="22"/>
          <w:szCs w:val="22"/>
        </w:rPr>
      </w:pPr>
      <w:r w:rsidRPr="00DF568A">
        <w:rPr>
          <w:rStyle w:val="CorpsdutexteGras"/>
          <w:b w:val="0"/>
          <w:sz w:val="22"/>
          <w:szCs w:val="22"/>
        </w:rPr>
        <w:t>Article</w:t>
      </w:r>
      <w:r w:rsidRPr="00DF568A">
        <w:rPr>
          <w:sz w:val="22"/>
          <w:szCs w:val="22"/>
        </w:rPr>
        <w:t xml:space="preserve"> 3.2. </w:t>
      </w:r>
      <w:proofErr w:type="gramStart"/>
      <w:r w:rsidRPr="00DF568A">
        <w:rPr>
          <w:sz w:val="22"/>
          <w:szCs w:val="22"/>
        </w:rPr>
        <w:t xml:space="preserve">   :</w:t>
      </w:r>
      <w:proofErr w:type="gramEnd"/>
      <w:r w:rsidRPr="00DF568A">
        <w:rPr>
          <w:sz w:val="22"/>
          <w:szCs w:val="22"/>
        </w:rPr>
        <w:t xml:space="preserve"> Couche de roulement</w:t>
      </w:r>
    </w:p>
    <w:p w:rsidR="00FF0798" w:rsidRPr="00DF568A" w:rsidRDefault="00FF0798" w:rsidP="00FF0798">
      <w:pPr>
        <w:pStyle w:val="Corpsdutexte0"/>
        <w:shd w:val="clear" w:color="auto" w:fill="auto"/>
        <w:spacing w:before="0" w:line="276" w:lineRule="auto"/>
        <w:jc w:val="left"/>
        <w:rPr>
          <w:b/>
          <w:sz w:val="22"/>
          <w:szCs w:val="22"/>
        </w:rPr>
      </w:pPr>
      <w:r w:rsidRPr="00DF568A">
        <w:rPr>
          <w:rStyle w:val="CorpsdutexteGras"/>
          <w:b w:val="0"/>
          <w:sz w:val="22"/>
          <w:szCs w:val="22"/>
        </w:rPr>
        <w:t>Article 4</w:t>
      </w:r>
      <w:r w:rsidRPr="00DF568A">
        <w:rPr>
          <w:b/>
          <w:sz w:val="22"/>
          <w:szCs w:val="22"/>
        </w:rPr>
        <w:t xml:space="preserve">     </w:t>
      </w:r>
      <w:proofErr w:type="gramStart"/>
      <w:r w:rsidRPr="00DF568A">
        <w:rPr>
          <w:b/>
          <w:sz w:val="22"/>
          <w:szCs w:val="22"/>
        </w:rPr>
        <w:t xml:space="preserve">   :</w:t>
      </w:r>
      <w:proofErr w:type="gramEnd"/>
      <w:r w:rsidRPr="00DF568A">
        <w:rPr>
          <w:b/>
          <w:sz w:val="22"/>
          <w:szCs w:val="22"/>
        </w:rPr>
        <w:t xml:space="preserve"> Ouvrages d'assainissement</w:t>
      </w:r>
    </w:p>
    <w:p w:rsidR="00FF0798" w:rsidRPr="00DF568A" w:rsidRDefault="00FF0798" w:rsidP="007061C3">
      <w:pPr>
        <w:numPr>
          <w:ilvl w:val="0"/>
          <w:numId w:val="79"/>
        </w:numPr>
        <w:suppressAutoHyphens w:val="0"/>
        <w:autoSpaceDN/>
        <w:spacing w:line="240" w:lineRule="atLeast"/>
        <w:jc w:val="both"/>
        <w:textAlignment w:val="auto"/>
        <w:rPr>
          <w:sz w:val="22"/>
          <w:szCs w:val="22"/>
        </w:rPr>
      </w:pPr>
      <w:r w:rsidRPr="00DF568A">
        <w:rPr>
          <w:sz w:val="22"/>
          <w:szCs w:val="22"/>
        </w:rPr>
        <w:t>: Fossés longitudinaux et divergents en terre</w:t>
      </w:r>
    </w:p>
    <w:p w:rsidR="00FF0798" w:rsidRPr="00DF568A" w:rsidRDefault="00FF0798" w:rsidP="00FF0798">
      <w:pPr>
        <w:pStyle w:val="Corpsdutexte0"/>
        <w:shd w:val="clear" w:color="auto" w:fill="auto"/>
        <w:spacing w:before="0" w:line="276" w:lineRule="auto"/>
        <w:jc w:val="left"/>
        <w:rPr>
          <w:sz w:val="22"/>
          <w:szCs w:val="22"/>
        </w:rPr>
      </w:pPr>
      <w:r w:rsidRPr="00DF568A">
        <w:rPr>
          <w:sz w:val="22"/>
          <w:szCs w:val="22"/>
        </w:rPr>
        <w:t xml:space="preserve">Article4.2.  </w:t>
      </w:r>
      <w:proofErr w:type="gramStart"/>
      <w:r w:rsidRPr="00DF568A">
        <w:rPr>
          <w:sz w:val="22"/>
          <w:szCs w:val="22"/>
        </w:rPr>
        <w:t xml:space="preserve">   :</w:t>
      </w:r>
      <w:proofErr w:type="gramEnd"/>
      <w:r w:rsidRPr="00DF568A">
        <w:rPr>
          <w:sz w:val="22"/>
          <w:szCs w:val="22"/>
        </w:rPr>
        <w:t xml:space="preserve"> Fossés longitudinaux et divergents en terre</w:t>
      </w:r>
    </w:p>
    <w:p w:rsidR="00FF0798" w:rsidRPr="00DF568A" w:rsidRDefault="00FF0798" w:rsidP="00FF0798">
      <w:pPr>
        <w:pStyle w:val="Corpsdutexte0"/>
        <w:shd w:val="clear" w:color="auto" w:fill="auto"/>
        <w:spacing w:before="0" w:line="276" w:lineRule="auto"/>
        <w:jc w:val="left"/>
        <w:rPr>
          <w:sz w:val="22"/>
          <w:szCs w:val="22"/>
        </w:rPr>
      </w:pPr>
      <w:r w:rsidRPr="00DF568A">
        <w:rPr>
          <w:sz w:val="22"/>
          <w:szCs w:val="22"/>
        </w:rPr>
        <w:t xml:space="preserve">Article4.3.  </w:t>
      </w:r>
      <w:proofErr w:type="gramStart"/>
      <w:r w:rsidRPr="00DF568A">
        <w:rPr>
          <w:sz w:val="22"/>
          <w:szCs w:val="22"/>
        </w:rPr>
        <w:t xml:space="preserve">   :</w:t>
      </w:r>
      <w:proofErr w:type="gramEnd"/>
      <w:r w:rsidRPr="00DF568A">
        <w:rPr>
          <w:sz w:val="22"/>
          <w:szCs w:val="22"/>
        </w:rPr>
        <w:t xml:space="preserve"> </w:t>
      </w:r>
      <w:r w:rsidR="009D1A81">
        <w:rPr>
          <w:sz w:val="22"/>
          <w:szCs w:val="22"/>
        </w:rPr>
        <w:t>Dalot 1 x 1</w:t>
      </w:r>
    </w:p>
    <w:p w:rsidR="00FF0798" w:rsidRPr="00DF568A" w:rsidRDefault="00FF0798" w:rsidP="00FF0798">
      <w:pPr>
        <w:pStyle w:val="Corpsdutexte0"/>
        <w:shd w:val="clear" w:color="auto" w:fill="auto"/>
        <w:spacing w:before="0" w:line="276" w:lineRule="auto"/>
        <w:jc w:val="left"/>
        <w:rPr>
          <w:sz w:val="22"/>
          <w:szCs w:val="22"/>
        </w:rPr>
      </w:pPr>
      <w:r w:rsidRPr="00DF568A">
        <w:rPr>
          <w:sz w:val="22"/>
          <w:szCs w:val="22"/>
        </w:rPr>
        <w:t>Article 4.4. </w:t>
      </w:r>
      <w:proofErr w:type="gramStart"/>
      <w:r w:rsidRPr="00DF568A">
        <w:rPr>
          <w:sz w:val="22"/>
          <w:szCs w:val="22"/>
        </w:rPr>
        <w:t xml:space="preserve">   :</w:t>
      </w:r>
      <w:proofErr w:type="gramEnd"/>
      <w:r w:rsidRPr="00DF568A">
        <w:rPr>
          <w:sz w:val="22"/>
          <w:szCs w:val="22"/>
        </w:rPr>
        <w:t xml:space="preserve"> Tête aval et amont pour </w:t>
      </w:r>
      <w:r w:rsidR="009D1A81">
        <w:rPr>
          <w:sz w:val="22"/>
          <w:szCs w:val="22"/>
        </w:rPr>
        <w:t>dalot</w:t>
      </w:r>
    </w:p>
    <w:p w:rsidR="00FF0798" w:rsidRPr="00DF568A" w:rsidRDefault="00FF0798" w:rsidP="00FF0798">
      <w:pPr>
        <w:pStyle w:val="Corpsdutexte20"/>
        <w:shd w:val="clear" w:color="auto" w:fill="auto"/>
        <w:spacing w:before="0" w:after="0" w:line="276" w:lineRule="auto"/>
        <w:ind w:left="20"/>
        <w:rPr>
          <w:rStyle w:val="Corpsdutexte2Gras"/>
          <w:b w:val="0"/>
          <w:bCs w:val="0"/>
          <w:sz w:val="22"/>
          <w:szCs w:val="22"/>
        </w:rPr>
      </w:pPr>
    </w:p>
    <w:p w:rsidR="00FF0798" w:rsidRPr="00DF568A" w:rsidRDefault="00FF0798" w:rsidP="00FF0798">
      <w:pPr>
        <w:pStyle w:val="Corpsdutexte20"/>
        <w:shd w:val="clear" w:color="auto" w:fill="auto"/>
        <w:spacing w:before="0" w:after="0" w:line="276" w:lineRule="auto"/>
        <w:ind w:left="20"/>
        <w:rPr>
          <w:b/>
          <w:sz w:val="22"/>
          <w:szCs w:val="22"/>
        </w:rPr>
      </w:pPr>
      <w:r w:rsidRPr="00DF568A">
        <w:rPr>
          <w:rStyle w:val="Corpsdutexte2Gras"/>
          <w:b w:val="0"/>
          <w:bCs w:val="0"/>
          <w:sz w:val="22"/>
          <w:szCs w:val="22"/>
        </w:rPr>
        <w:t>Article 5</w:t>
      </w:r>
      <w:r w:rsidRPr="00DF568A">
        <w:rPr>
          <w:b/>
          <w:sz w:val="22"/>
          <w:szCs w:val="22"/>
        </w:rPr>
        <w:t xml:space="preserve">      </w:t>
      </w:r>
      <w:proofErr w:type="gramStart"/>
      <w:r w:rsidRPr="00DF568A">
        <w:rPr>
          <w:b/>
          <w:sz w:val="22"/>
          <w:szCs w:val="22"/>
        </w:rPr>
        <w:t xml:space="preserve">   :</w:t>
      </w:r>
      <w:proofErr w:type="gramEnd"/>
      <w:r w:rsidRPr="00DF568A">
        <w:rPr>
          <w:b/>
          <w:sz w:val="22"/>
          <w:szCs w:val="22"/>
        </w:rPr>
        <w:t xml:space="preserve"> Suivi et Contrôle des prestations de forages</w:t>
      </w:r>
    </w:p>
    <w:p w:rsidR="00FF0798" w:rsidRPr="00DF568A" w:rsidRDefault="00FF0798" w:rsidP="00FF0798">
      <w:pPr>
        <w:pStyle w:val="Corpsdutexte0"/>
        <w:shd w:val="clear" w:color="auto" w:fill="auto"/>
        <w:tabs>
          <w:tab w:val="left" w:pos="1657"/>
        </w:tabs>
        <w:spacing w:before="0" w:line="276" w:lineRule="auto"/>
        <w:jc w:val="left"/>
        <w:rPr>
          <w:sz w:val="22"/>
          <w:szCs w:val="22"/>
        </w:rPr>
      </w:pPr>
      <w:r w:rsidRPr="00DF568A">
        <w:rPr>
          <w:sz w:val="22"/>
          <w:szCs w:val="22"/>
        </w:rPr>
        <w:t xml:space="preserve"> Article 5.1.</w:t>
      </w:r>
      <w:proofErr w:type="gramStart"/>
      <w:r w:rsidRPr="00DF568A">
        <w:rPr>
          <w:sz w:val="22"/>
          <w:szCs w:val="22"/>
        </w:rPr>
        <w:t>   :</w:t>
      </w:r>
      <w:proofErr w:type="gramEnd"/>
      <w:r w:rsidRPr="00DF568A">
        <w:rPr>
          <w:sz w:val="22"/>
          <w:szCs w:val="22"/>
        </w:rPr>
        <w:t xml:space="preserve"> Cahier de chantier </w:t>
      </w:r>
    </w:p>
    <w:p w:rsidR="00FF0798" w:rsidRPr="00DF568A" w:rsidRDefault="00FF0798" w:rsidP="00FF0798">
      <w:pPr>
        <w:pStyle w:val="Corpsdutexte0"/>
        <w:shd w:val="clear" w:color="auto" w:fill="auto"/>
        <w:tabs>
          <w:tab w:val="left" w:pos="1657"/>
        </w:tabs>
        <w:spacing w:before="0" w:line="276" w:lineRule="auto"/>
        <w:jc w:val="left"/>
        <w:rPr>
          <w:sz w:val="22"/>
          <w:szCs w:val="22"/>
        </w:rPr>
      </w:pPr>
      <w:r w:rsidRPr="00DF568A">
        <w:rPr>
          <w:sz w:val="22"/>
          <w:szCs w:val="22"/>
        </w:rPr>
        <w:t xml:space="preserve">Article 5.2  </w:t>
      </w:r>
      <w:proofErr w:type="gramStart"/>
      <w:r w:rsidRPr="00DF568A">
        <w:rPr>
          <w:sz w:val="22"/>
          <w:szCs w:val="22"/>
        </w:rPr>
        <w:t xml:space="preserve">   :</w:t>
      </w:r>
      <w:proofErr w:type="gramEnd"/>
      <w:r w:rsidRPr="00DF568A">
        <w:rPr>
          <w:sz w:val="22"/>
          <w:szCs w:val="22"/>
        </w:rPr>
        <w:t xml:space="preserve"> Suivi, Contrôle et surveillance des travaux </w:t>
      </w:r>
    </w:p>
    <w:p w:rsidR="00FF0798" w:rsidRPr="00DF568A" w:rsidRDefault="00FF0798" w:rsidP="00FF0798">
      <w:pPr>
        <w:pStyle w:val="Corpsdutexte30"/>
        <w:shd w:val="clear" w:color="auto" w:fill="auto"/>
        <w:spacing w:before="0" w:line="276" w:lineRule="auto"/>
        <w:ind w:left="20" w:right="280"/>
        <w:rPr>
          <w:rStyle w:val="Corpsdutexte3Gras"/>
          <w:rFonts w:eastAsia="Arial"/>
          <w:sz w:val="22"/>
          <w:szCs w:val="22"/>
        </w:rPr>
      </w:pPr>
    </w:p>
    <w:p w:rsidR="00FF0798" w:rsidRPr="00DF568A" w:rsidRDefault="00FF0798" w:rsidP="00FF0798">
      <w:pPr>
        <w:pStyle w:val="Corpsdutexte30"/>
        <w:shd w:val="clear" w:color="auto" w:fill="auto"/>
        <w:spacing w:before="0" w:line="276" w:lineRule="auto"/>
        <w:ind w:left="20" w:right="280"/>
        <w:rPr>
          <w:sz w:val="22"/>
          <w:szCs w:val="22"/>
        </w:rPr>
      </w:pPr>
      <w:r w:rsidRPr="00DF568A">
        <w:rPr>
          <w:rStyle w:val="Corpsdutexte3Gras"/>
          <w:rFonts w:eastAsia="Arial"/>
          <w:sz w:val="22"/>
          <w:szCs w:val="22"/>
        </w:rPr>
        <w:t xml:space="preserve">Article </w:t>
      </w:r>
      <w:r w:rsidRPr="00DF568A">
        <w:rPr>
          <w:rStyle w:val="Corpsdutexte3Gras"/>
          <w:rFonts w:eastAsia="Arial"/>
          <w:b w:val="0"/>
          <w:sz w:val="22"/>
          <w:szCs w:val="22"/>
        </w:rPr>
        <w:t xml:space="preserve">6        </w:t>
      </w:r>
      <w:proofErr w:type="gramStart"/>
      <w:r w:rsidRPr="00DF568A">
        <w:rPr>
          <w:rStyle w:val="Corpsdutexte3Gras"/>
          <w:rFonts w:eastAsia="Arial"/>
          <w:b w:val="0"/>
          <w:sz w:val="22"/>
          <w:szCs w:val="22"/>
        </w:rPr>
        <w:t xml:space="preserve">   :</w:t>
      </w:r>
      <w:proofErr w:type="gramEnd"/>
      <w:r w:rsidRPr="00DF568A">
        <w:rPr>
          <w:rStyle w:val="Corpsdutexte3Gras"/>
          <w:rFonts w:eastAsia="Arial"/>
          <w:b w:val="0"/>
          <w:sz w:val="22"/>
          <w:szCs w:val="22"/>
        </w:rPr>
        <w:t xml:space="preserve"> </w:t>
      </w:r>
      <w:r w:rsidRPr="00DF568A">
        <w:rPr>
          <w:b/>
          <w:sz w:val="22"/>
          <w:szCs w:val="22"/>
        </w:rPr>
        <w:t>Conditions de réception provisoire des ouvrages</w:t>
      </w:r>
      <w:r w:rsidRPr="00DF568A">
        <w:rPr>
          <w:sz w:val="22"/>
          <w:szCs w:val="22"/>
        </w:rPr>
        <w:t xml:space="preserve"> </w:t>
      </w:r>
    </w:p>
    <w:p w:rsidR="00FF0798" w:rsidRPr="00DF568A" w:rsidRDefault="00FF0798" w:rsidP="00FF0798">
      <w:pPr>
        <w:pStyle w:val="Corpsdutexte30"/>
        <w:shd w:val="clear" w:color="auto" w:fill="auto"/>
        <w:spacing w:before="0" w:line="276" w:lineRule="auto"/>
        <w:ind w:left="20" w:right="280"/>
        <w:rPr>
          <w:b/>
          <w:sz w:val="22"/>
          <w:szCs w:val="22"/>
        </w:rPr>
      </w:pPr>
      <w:r w:rsidRPr="00DF568A">
        <w:rPr>
          <w:rStyle w:val="Corpsdutexte3Gras"/>
          <w:rFonts w:eastAsia="Arial"/>
          <w:sz w:val="22"/>
          <w:szCs w:val="22"/>
        </w:rPr>
        <w:t>Article 7</w:t>
      </w:r>
      <w:r w:rsidRPr="00DF568A">
        <w:rPr>
          <w:b/>
          <w:sz w:val="22"/>
          <w:szCs w:val="22"/>
        </w:rPr>
        <w:t xml:space="preserve">      </w:t>
      </w:r>
      <w:proofErr w:type="gramStart"/>
      <w:r w:rsidRPr="00DF568A">
        <w:rPr>
          <w:b/>
          <w:sz w:val="22"/>
          <w:szCs w:val="22"/>
        </w:rPr>
        <w:t xml:space="preserve">   :</w:t>
      </w:r>
      <w:proofErr w:type="gramEnd"/>
      <w:r w:rsidRPr="00DF568A">
        <w:rPr>
          <w:b/>
          <w:sz w:val="22"/>
          <w:szCs w:val="22"/>
        </w:rPr>
        <w:t xml:space="preserve"> Conditions de réceptions définitives</w:t>
      </w:r>
    </w:p>
    <w:p w:rsidR="00FF0798" w:rsidRPr="00DF568A" w:rsidRDefault="00FF0798" w:rsidP="00FF0798">
      <w:pPr>
        <w:pStyle w:val="Corpsdutexte0"/>
        <w:shd w:val="clear" w:color="auto" w:fill="auto"/>
        <w:spacing w:before="0" w:line="276" w:lineRule="auto"/>
        <w:jc w:val="left"/>
        <w:rPr>
          <w:b/>
          <w:sz w:val="22"/>
          <w:szCs w:val="22"/>
          <w:u w:val="single"/>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1822E3" w:rsidRDefault="001822E3"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Pr="00273C66" w:rsidRDefault="00FF0798" w:rsidP="00FF0798">
      <w:pPr>
        <w:pStyle w:val="Corpsdutexte0"/>
        <w:shd w:val="clear" w:color="auto" w:fill="auto"/>
        <w:spacing w:before="0" w:line="276" w:lineRule="auto"/>
        <w:jc w:val="left"/>
        <w:rPr>
          <w:color w:val="FF0000"/>
        </w:rPr>
      </w:pPr>
    </w:p>
    <w:p w:rsidR="00FF0798" w:rsidRPr="00273C66" w:rsidRDefault="00FF0798" w:rsidP="00FF0798">
      <w:pPr>
        <w:pStyle w:val="Corpsdutexte0"/>
        <w:shd w:val="clear" w:color="auto" w:fill="auto"/>
        <w:spacing w:before="0" w:line="276" w:lineRule="auto"/>
        <w:jc w:val="center"/>
        <w:rPr>
          <w:b/>
          <w:color w:val="FF0000"/>
          <w:u w:val="single"/>
        </w:rPr>
      </w:pPr>
    </w:p>
    <w:p w:rsidR="00FF0798" w:rsidRPr="00E238F4" w:rsidRDefault="00FF0798" w:rsidP="007061C3">
      <w:pPr>
        <w:pStyle w:val="Titre1"/>
        <w:keepNext w:val="0"/>
        <w:widowControl w:val="0"/>
        <w:numPr>
          <w:ilvl w:val="0"/>
          <w:numId w:val="72"/>
        </w:numPr>
        <w:suppressAutoHyphens w:val="0"/>
        <w:autoSpaceDN/>
        <w:spacing w:before="0" w:line="276" w:lineRule="auto"/>
        <w:jc w:val="both"/>
        <w:textAlignment w:val="auto"/>
        <w:rPr>
          <w:rFonts w:ascii="Times New Roman" w:hAnsi="Times New Roman"/>
          <w:i/>
          <w:sz w:val="22"/>
          <w:szCs w:val="22"/>
        </w:rPr>
      </w:pPr>
      <w:r w:rsidRPr="00E238F4">
        <w:rPr>
          <w:rFonts w:ascii="Times New Roman" w:hAnsi="Times New Roman"/>
          <w:sz w:val="22"/>
          <w:szCs w:val="22"/>
        </w:rPr>
        <w:lastRenderedPageBreak/>
        <w:t>GENERALITES</w:t>
      </w:r>
    </w:p>
    <w:p w:rsidR="00F91C6F" w:rsidRPr="00C82BF3" w:rsidRDefault="00FF0798" w:rsidP="00F91C6F">
      <w:pPr>
        <w:shd w:val="clear" w:color="auto" w:fill="FFFFFF"/>
        <w:jc w:val="center"/>
        <w:rPr>
          <w:rFonts w:ascii="Tahoma" w:hAnsi="Tahoma" w:cs="Tahoma"/>
          <w:b/>
          <w:sz w:val="22"/>
          <w:szCs w:val="26"/>
        </w:rPr>
      </w:pPr>
      <w:r w:rsidRPr="00E238F4">
        <w:rPr>
          <w:sz w:val="22"/>
          <w:szCs w:val="22"/>
        </w:rPr>
        <w:t xml:space="preserve">Le présent Cahier des Clauses Techniques Particulières (C.C.T.P.) est relatif aux </w:t>
      </w:r>
      <w:r w:rsidR="00F91C6F" w:rsidRPr="00C82BF3">
        <w:rPr>
          <w:rFonts w:ascii="Trebuchet MS" w:hAnsi="Trebuchet MS" w:cs="Tahoma"/>
          <w:sz w:val="20"/>
          <w:szCs w:val="20"/>
        </w:rPr>
        <w:t>TRAVAUX DE BITUMAGE EN ENDUIT SUPERFICIEL BICOUCHE DU TRONCON DE ROUTE : OBA'A MEZANGA (INTER C1013002) - MEBE'E NKONDO (1,00 KM)</w:t>
      </w:r>
      <w:r w:rsidR="00F91C6F">
        <w:rPr>
          <w:rFonts w:ascii="Trebuchet MS" w:hAnsi="Trebuchet MS" w:cs="Tahoma"/>
          <w:sz w:val="20"/>
          <w:szCs w:val="20"/>
        </w:rPr>
        <w:t xml:space="preserve">, DANS L’ARRONDISSEMENT DE MEYOMESSALA, DEPARTEMENT DU DJA ET LOBO, REGION DU SUD, </w:t>
      </w:r>
      <w:r w:rsidR="00F91C6F" w:rsidRPr="00523140">
        <w:rPr>
          <w:rFonts w:ascii="Trebuchet MS" w:hAnsi="Trebuchet MS" w:cs="Tahoma"/>
          <w:sz w:val="20"/>
          <w:szCs w:val="20"/>
        </w:rPr>
        <w:t>EN PROCEDURE D’URGENCE</w:t>
      </w:r>
    </w:p>
    <w:p w:rsidR="00FF0798" w:rsidRPr="00FC7AD3" w:rsidRDefault="00FF0798" w:rsidP="00F91C6F">
      <w:pPr>
        <w:widowControl w:val="0"/>
        <w:autoSpaceDE w:val="0"/>
        <w:spacing w:before="11" w:line="276" w:lineRule="auto"/>
        <w:ind w:right="-20"/>
        <w:jc w:val="center"/>
        <w:rPr>
          <w:sz w:val="22"/>
          <w:szCs w:val="22"/>
        </w:rPr>
      </w:pPr>
      <w:r w:rsidRPr="00FC7AD3">
        <w:rPr>
          <w:sz w:val="22"/>
          <w:szCs w:val="22"/>
        </w:rPr>
        <w:t>Il établit les normes techniques et les méthodes d'exécution propres aux travaux de pistes agricoles.</w:t>
      </w:r>
    </w:p>
    <w:p w:rsidR="00FF0798" w:rsidRPr="00E238F4" w:rsidRDefault="00FF0798" w:rsidP="00FF0798">
      <w:pPr>
        <w:jc w:val="both"/>
        <w:rPr>
          <w:sz w:val="22"/>
          <w:szCs w:val="22"/>
        </w:rPr>
      </w:pPr>
      <w:r w:rsidRPr="00E238F4">
        <w:rPr>
          <w:sz w:val="22"/>
          <w:szCs w:val="22"/>
        </w:rPr>
        <w:t xml:space="preserve">Les caractéristiques géométriques adoptées sont celles relatives à une piste en terre avec une </w:t>
      </w:r>
      <w:r>
        <w:rPr>
          <w:sz w:val="22"/>
          <w:szCs w:val="22"/>
        </w:rPr>
        <w:t xml:space="preserve">emprise des travaux de 10 mètres et une </w:t>
      </w:r>
      <w:r w:rsidRPr="00E238F4">
        <w:rPr>
          <w:sz w:val="22"/>
          <w:szCs w:val="22"/>
        </w:rPr>
        <w:t xml:space="preserve">chaussée de largeur </w:t>
      </w:r>
      <w:r>
        <w:rPr>
          <w:sz w:val="22"/>
          <w:szCs w:val="22"/>
        </w:rPr>
        <w:t xml:space="preserve">au plus égale à </w:t>
      </w:r>
      <w:r w:rsidRPr="00E238F4">
        <w:rPr>
          <w:sz w:val="22"/>
          <w:szCs w:val="22"/>
        </w:rPr>
        <w:t xml:space="preserve">6 mètres. </w:t>
      </w:r>
    </w:p>
    <w:p w:rsidR="00FF0798" w:rsidRPr="00E238F4" w:rsidRDefault="00FF0798" w:rsidP="00FF0798">
      <w:pPr>
        <w:jc w:val="both"/>
        <w:rPr>
          <w:sz w:val="22"/>
          <w:szCs w:val="22"/>
        </w:rPr>
      </w:pPr>
      <w:r>
        <w:rPr>
          <w:sz w:val="22"/>
          <w:szCs w:val="22"/>
        </w:rPr>
        <w:t>Le marché comprend</w:t>
      </w:r>
      <w:r w:rsidRPr="00E238F4">
        <w:rPr>
          <w:sz w:val="22"/>
          <w:szCs w:val="22"/>
        </w:rPr>
        <w:t xml:space="preserve"> :</w:t>
      </w:r>
    </w:p>
    <w:p w:rsidR="00FF0798" w:rsidRDefault="00FF0798" w:rsidP="00FF0798">
      <w:pPr>
        <w:numPr>
          <w:ilvl w:val="0"/>
          <w:numId w:val="70"/>
        </w:numPr>
        <w:tabs>
          <w:tab w:val="clear" w:pos="720"/>
        </w:tabs>
        <w:suppressAutoHyphens w:val="0"/>
        <w:autoSpaceDN/>
        <w:ind w:left="1080"/>
        <w:jc w:val="both"/>
        <w:textAlignment w:val="auto"/>
        <w:rPr>
          <w:sz w:val="22"/>
          <w:szCs w:val="22"/>
        </w:rPr>
      </w:pPr>
      <w:r>
        <w:rPr>
          <w:sz w:val="22"/>
          <w:szCs w:val="22"/>
        </w:rPr>
        <w:t>L’installation de chantier ;</w:t>
      </w:r>
    </w:p>
    <w:p w:rsidR="00FF0798" w:rsidRDefault="00FF0798" w:rsidP="00FF0798">
      <w:pPr>
        <w:numPr>
          <w:ilvl w:val="0"/>
          <w:numId w:val="70"/>
        </w:numPr>
        <w:tabs>
          <w:tab w:val="clear" w:pos="720"/>
        </w:tabs>
        <w:suppressAutoHyphens w:val="0"/>
        <w:autoSpaceDN/>
        <w:ind w:left="1080"/>
        <w:jc w:val="both"/>
        <w:textAlignment w:val="auto"/>
        <w:rPr>
          <w:sz w:val="22"/>
          <w:szCs w:val="22"/>
        </w:rPr>
      </w:pPr>
      <w:r w:rsidRPr="00567B78">
        <w:rPr>
          <w:sz w:val="22"/>
          <w:szCs w:val="22"/>
        </w:rPr>
        <w:t>L</w:t>
      </w:r>
      <w:r>
        <w:rPr>
          <w:sz w:val="22"/>
          <w:szCs w:val="22"/>
        </w:rPr>
        <w:t>e dégagement d’emprise</w:t>
      </w:r>
      <w:r w:rsidRPr="00567B78">
        <w:rPr>
          <w:sz w:val="22"/>
          <w:szCs w:val="22"/>
        </w:rPr>
        <w:t xml:space="preserve"> ;</w:t>
      </w:r>
    </w:p>
    <w:p w:rsidR="00FF0798" w:rsidRPr="00567B78" w:rsidRDefault="00FF0798" w:rsidP="00FF0798">
      <w:pPr>
        <w:numPr>
          <w:ilvl w:val="0"/>
          <w:numId w:val="70"/>
        </w:numPr>
        <w:tabs>
          <w:tab w:val="clear" w:pos="720"/>
        </w:tabs>
        <w:suppressAutoHyphens w:val="0"/>
        <w:autoSpaceDN/>
        <w:ind w:left="1080"/>
        <w:jc w:val="both"/>
        <w:textAlignment w:val="auto"/>
        <w:rPr>
          <w:sz w:val="22"/>
          <w:szCs w:val="22"/>
        </w:rPr>
      </w:pPr>
      <w:r>
        <w:rPr>
          <w:sz w:val="22"/>
          <w:szCs w:val="22"/>
        </w:rPr>
        <w:t>Les terrassements ;</w:t>
      </w:r>
    </w:p>
    <w:p w:rsidR="00FF0798" w:rsidRPr="000F29AA" w:rsidRDefault="00FF0798" w:rsidP="00FF0798">
      <w:pPr>
        <w:numPr>
          <w:ilvl w:val="0"/>
          <w:numId w:val="70"/>
        </w:numPr>
        <w:tabs>
          <w:tab w:val="clear" w:pos="720"/>
        </w:tabs>
        <w:suppressAutoHyphens w:val="0"/>
        <w:autoSpaceDN/>
        <w:ind w:left="1080"/>
        <w:jc w:val="both"/>
        <w:textAlignment w:val="auto"/>
        <w:rPr>
          <w:sz w:val="22"/>
          <w:szCs w:val="22"/>
        </w:rPr>
      </w:pPr>
      <w:r w:rsidRPr="000F29AA">
        <w:rPr>
          <w:sz w:val="22"/>
          <w:szCs w:val="22"/>
        </w:rPr>
        <w:t>Les ouvrages d’assainissement</w:t>
      </w:r>
    </w:p>
    <w:p w:rsidR="00FF0798" w:rsidRPr="00DF568A" w:rsidRDefault="00FF0798" w:rsidP="00FF0798">
      <w:pPr>
        <w:jc w:val="both"/>
        <w:rPr>
          <w:sz w:val="12"/>
          <w:szCs w:val="12"/>
        </w:rPr>
      </w:pPr>
    </w:p>
    <w:p w:rsidR="00FF0798" w:rsidRPr="00567B78" w:rsidRDefault="00FF0798" w:rsidP="00FF0798">
      <w:pPr>
        <w:jc w:val="both"/>
        <w:rPr>
          <w:sz w:val="22"/>
          <w:szCs w:val="22"/>
        </w:rPr>
      </w:pPr>
      <w:r w:rsidRPr="00567B78">
        <w:rPr>
          <w:sz w:val="22"/>
          <w:szCs w:val="22"/>
        </w:rPr>
        <w:t>La fourniture de tous les matériaux fait partie du marché.</w:t>
      </w:r>
    </w:p>
    <w:p w:rsidR="00FF0798" w:rsidRDefault="00FF0798" w:rsidP="00FF0798">
      <w:pPr>
        <w:spacing w:line="240" w:lineRule="atLeast"/>
        <w:jc w:val="both"/>
        <w:rPr>
          <w:sz w:val="22"/>
          <w:szCs w:val="22"/>
        </w:rPr>
      </w:pPr>
      <w:r w:rsidRPr="00567B78">
        <w:rPr>
          <w:sz w:val="22"/>
          <w:szCs w:val="22"/>
        </w:rPr>
        <w:t>Le devis estimatif reprend les quantités présumées pour les travaux d</w:t>
      </w:r>
      <w:r>
        <w:rPr>
          <w:sz w:val="22"/>
          <w:szCs w:val="22"/>
        </w:rPr>
        <w:t>’ouverture de la</w:t>
      </w:r>
      <w:r w:rsidRPr="00567B78">
        <w:rPr>
          <w:sz w:val="22"/>
          <w:szCs w:val="22"/>
        </w:rPr>
        <w:t xml:space="preserve"> piste. La rémunération de l'Entrepreneur est basée sur les quantités réellement exécutées mesurées contradictoirement et prises en attachement.</w:t>
      </w:r>
      <w:bookmarkStart w:id="408" w:name="_Toc477562808"/>
      <w:bookmarkStart w:id="409" w:name="_Toc477819931"/>
    </w:p>
    <w:p w:rsidR="00FF0798" w:rsidRPr="00DF568A" w:rsidRDefault="00FF0798" w:rsidP="00FF0798">
      <w:pPr>
        <w:spacing w:line="240" w:lineRule="atLeast"/>
        <w:jc w:val="both"/>
        <w:rPr>
          <w:sz w:val="12"/>
          <w:szCs w:val="12"/>
        </w:rPr>
      </w:pPr>
    </w:p>
    <w:p w:rsidR="00FF0798" w:rsidRPr="0045184D" w:rsidRDefault="00FF0798" w:rsidP="00FF0798">
      <w:pPr>
        <w:spacing w:line="240" w:lineRule="atLeast"/>
        <w:jc w:val="both"/>
        <w:rPr>
          <w:b/>
          <w:sz w:val="22"/>
          <w:szCs w:val="22"/>
        </w:rPr>
      </w:pPr>
      <w:r w:rsidRPr="0045184D">
        <w:rPr>
          <w:b/>
          <w:sz w:val="22"/>
          <w:szCs w:val="22"/>
        </w:rPr>
        <w:t>DEFINITIONS</w:t>
      </w:r>
      <w:bookmarkEnd w:id="408"/>
      <w:bookmarkEnd w:id="409"/>
    </w:p>
    <w:p w:rsidR="00FF0798" w:rsidRPr="00567B78" w:rsidRDefault="00FF0798" w:rsidP="00FF0798">
      <w:pPr>
        <w:spacing w:line="240" w:lineRule="atLeast"/>
        <w:jc w:val="both"/>
        <w:rPr>
          <w:sz w:val="22"/>
          <w:szCs w:val="22"/>
        </w:rPr>
      </w:pPr>
      <w:r w:rsidRPr="00567B78">
        <w:rPr>
          <w:b/>
          <w:sz w:val="22"/>
          <w:szCs w:val="22"/>
        </w:rPr>
        <w:t>L'emprise de la route</w:t>
      </w:r>
      <w:r w:rsidRPr="00567B78">
        <w:rPr>
          <w:sz w:val="22"/>
          <w:szCs w:val="22"/>
        </w:rPr>
        <w:t xml:space="preserve"> est la partie du domaine public réservée à la route. Elle s'étend sur 5 m de part et d'autre de son axe.</w:t>
      </w:r>
    </w:p>
    <w:p w:rsidR="00FF0798" w:rsidRPr="00567B78" w:rsidRDefault="00FF0798" w:rsidP="00FF0798">
      <w:pPr>
        <w:spacing w:line="240" w:lineRule="atLeast"/>
        <w:jc w:val="both"/>
        <w:rPr>
          <w:sz w:val="22"/>
          <w:szCs w:val="22"/>
        </w:rPr>
      </w:pPr>
      <w:r w:rsidRPr="00567B78">
        <w:rPr>
          <w:b/>
          <w:sz w:val="22"/>
          <w:szCs w:val="22"/>
        </w:rPr>
        <w:t>La plate-forme des terrassements</w:t>
      </w:r>
      <w:r w:rsidRPr="00567B78">
        <w:rPr>
          <w:sz w:val="22"/>
          <w:szCs w:val="22"/>
        </w:rPr>
        <w:t xml:space="preserve"> consiste en la partie supérieure des remblais (couche de forme) ou en la partie inférieure des déblais (fond de coffre).</w:t>
      </w:r>
    </w:p>
    <w:p w:rsidR="00FF0798" w:rsidRDefault="00FF0798" w:rsidP="00FF0798">
      <w:pPr>
        <w:spacing w:line="240" w:lineRule="atLeast"/>
        <w:jc w:val="both"/>
        <w:rPr>
          <w:sz w:val="22"/>
          <w:szCs w:val="22"/>
        </w:rPr>
      </w:pPr>
      <w:r w:rsidRPr="00567B78">
        <w:rPr>
          <w:sz w:val="22"/>
          <w:szCs w:val="22"/>
        </w:rPr>
        <w:t xml:space="preserve">La </w:t>
      </w:r>
      <w:r w:rsidRPr="00567B78">
        <w:rPr>
          <w:b/>
          <w:sz w:val="22"/>
          <w:szCs w:val="22"/>
        </w:rPr>
        <w:t>couche de roulement en grave latéritique</w:t>
      </w:r>
      <w:r w:rsidRPr="00567B78">
        <w:rPr>
          <w:sz w:val="22"/>
          <w:szCs w:val="22"/>
        </w:rPr>
        <w:t xml:space="preserve"> est placée sur la plateforme.</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r w:rsidRPr="00567B78">
        <w:rPr>
          <w:b/>
        </w:rPr>
        <w:t>INSTALLATION DE CHANTIER</w:t>
      </w:r>
    </w:p>
    <w:p w:rsidR="00FF0798" w:rsidRPr="00567B78" w:rsidRDefault="00FF0798" w:rsidP="007061C3">
      <w:pPr>
        <w:pStyle w:val="Paragraphedeliste"/>
        <w:numPr>
          <w:ilvl w:val="1"/>
          <w:numId w:val="73"/>
        </w:numPr>
        <w:suppressAutoHyphens w:val="0"/>
        <w:autoSpaceDN/>
        <w:spacing w:after="0" w:line="240" w:lineRule="atLeast"/>
        <w:contextualSpacing/>
        <w:jc w:val="both"/>
        <w:textAlignment w:val="auto"/>
        <w:rPr>
          <w:b/>
        </w:rPr>
      </w:pPr>
      <w:r w:rsidRPr="00567B78">
        <w:rPr>
          <w:b/>
        </w:rPr>
        <w:t xml:space="preserve">Installation de chantier </w:t>
      </w:r>
    </w:p>
    <w:p w:rsidR="00FF0798" w:rsidRPr="00567B78" w:rsidRDefault="00FF0798" w:rsidP="00FF0798">
      <w:pPr>
        <w:spacing w:line="240" w:lineRule="atLeast"/>
        <w:jc w:val="both"/>
        <w:rPr>
          <w:sz w:val="22"/>
          <w:szCs w:val="22"/>
        </w:rPr>
      </w:pPr>
      <w:r w:rsidRPr="00567B78">
        <w:rPr>
          <w:sz w:val="22"/>
          <w:szCs w:val="22"/>
        </w:rPr>
        <w:t>L’Entrepreneur devra soumettre à l’Ingénieur l’emplacement des terrains qu’il compte utiliser pour ses installations de chantier, le projet de ses installations de chantier et accès, et la liste exacte du matériel qu’il compte utiliser.</w:t>
      </w:r>
    </w:p>
    <w:p w:rsidR="00FF0798" w:rsidRPr="00567B78" w:rsidRDefault="00FF0798" w:rsidP="00FF0798">
      <w:pPr>
        <w:spacing w:line="240" w:lineRule="atLeast"/>
        <w:jc w:val="both"/>
        <w:rPr>
          <w:sz w:val="22"/>
          <w:szCs w:val="22"/>
        </w:rPr>
      </w:pPr>
      <w:r w:rsidRPr="00567B78">
        <w:rPr>
          <w:sz w:val="22"/>
          <w:szCs w:val="22"/>
        </w:rPr>
        <w:t>L’Ingénieur dispose de sept (7) jours pour approuver ce projet ou le retourner, accompagné de ses observations à l’Entrepreneur.</w:t>
      </w:r>
    </w:p>
    <w:p w:rsidR="00FF0798" w:rsidRPr="00567B78" w:rsidRDefault="00FF0798" w:rsidP="00FF0798">
      <w:pPr>
        <w:spacing w:line="240" w:lineRule="atLeast"/>
        <w:jc w:val="both"/>
        <w:rPr>
          <w:sz w:val="22"/>
          <w:szCs w:val="22"/>
        </w:rPr>
      </w:pPr>
      <w:r w:rsidRPr="00567B78">
        <w:rPr>
          <w:sz w:val="22"/>
          <w:szCs w:val="22"/>
        </w:rPr>
        <w:t>L’Entrepreneur disposera alors d’un délai de sept (7) jours pour appliquer les modifications demandées par l’Ingénieur.</w:t>
      </w:r>
    </w:p>
    <w:p w:rsidR="00FF0798" w:rsidRPr="00567B78" w:rsidRDefault="00FF0798" w:rsidP="007061C3">
      <w:pPr>
        <w:pStyle w:val="Paragraphedeliste"/>
        <w:numPr>
          <w:ilvl w:val="1"/>
          <w:numId w:val="73"/>
        </w:numPr>
        <w:suppressAutoHyphens w:val="0"/>
        <w:autoSpaceDN/>
        <w:spacing w:after="0" w:line="240" w:lineRule="atLeast"/>
        <w:contextualSpacing/>
        <w:jc w:val="both"/>
        <w:textAlignment w:val="auto"/>
        <w:rPr>
          <w:b/>
        </w:rPr>
      </w:pPr>
      <w:r w:rsidRPr="00567B78">
        <w:rPr>
          <w:b/>
        </w:rPr>
        <w:t xml:space="preserve">Amenée et repli du matériel de chantier </w:t>
      </w:r>
    </w:p>
    <w:p w:rsidR="00FF0798" w:rsidRPr="00567B78" w:rsidRDefault="00FF0798" w:rsidP="00FF0798">
      <w:pPr>
        <w:spacing w:line="240" w:lineRule="atLeast"/>
        <w:jc w:val="both"/>
        <w:rPr>
          <w:sz w:val="22"/>
          <w:szCs w:val="22"/>
        </w:rPr>
      </w:pPr>
      <w:r w:rsidRPr="00567B78">
        <w:rPr>
          <w:sz w:val="22"/>
          <w:szCs w:val="22"/>
        </w:rPr>
        <w:t>Les prestations comprennent le transport et l'amenée de tout le matériel prévu dans l'offre sur le lieu d'exécution des travaux et leur repli en fin de travaux.</w:t>
      </w:r>
    </w:p>
    <w:p w:rsidR="00FF0798" w:rsidRPr="00567B78" w:rsidRDefault="00FF0798" w:rsidP="007061C3">
      <w:pPr>
        <w:pStyle w:val="Paragraphedeliste"/>
        <w:numPr>
          <w:ilvl w:val="1"/>
          <w:numId w:val="73"/>
        </w:numPr>
        <w:suppressAutoHyphens w:val="0"/>
        <w:autoSpaceDN/>
        <w:spacing w:after="0" w:line="240" w:lineRule="atLeast"/>
        <w:contextualSpacing/>
        <w:jc w:val="both"/>
        <w:textAlignment w:val="auto"/>
        <w:rPr>
          <w:b/>
        </w:rPr>
      </w:pPr>
      <w:r w:rsidRPr="00567B78">
        <w:rPr>
          <w:b/>
        </w:rPr>
        <w:t>Projet d’exécution</w:t>
      </w:r>
    </w:p>
    <w:p w:rsidR="00FF0798" w:rsidRDefault="00FF0798" w:rsidP="00FF0798">
      <w:pPr>
        <w:spacing w:line="240" w:lineRule="atLeast"/>
        <w:jc w:val="both"/>
        <w:rPr>
          <w:sz w:val="22"/>
          <w:szCs w:val="22"/>
        </w:rPr>
      </w:pPr>
      <w:r w:rsidRPr="00567B78">
        <w:rPr>
          <w:sz w:val="22"/>
          <w:szCs w:val="22"/>
        </w:rPr>
        <w:t xml:space="preserve">Sept (7) jours après la notification de l’OS de démarrage des travaux l’Entrepreneur établit le projet d’exécution qu’il soumet </w:t>
      </w:r>
      <w:r>
        <w:rPr>
          <w:sz w:val="22"/>
          <w:szCs w:val="22"/>
        </w:rPr>
        <w:t>cinq (05</w:t>
      </w:r>
      <w:r w:rsidRPr="00567B78">
        <w:rPr>
          <w:sz w:val="22"/>
          <w:szCs w:val="22"/>
        </w:rPr>
        <w:t>) exemplaires à l’approbation de l’Ingénieur.</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bookmarkStart w:id="410" w:name="_Toc477562878"/>
      <w:bookmarkStart w:id="411" w:name="_Toc477820035"/>
      <w:r w:rsidRPr="00567B78">
        <w:rPr>
          <w:b/>
        </w:rPr>
        <w:t>DEGAGEMENT ET PREPARATION DU TERRAIN</w:t>
      </w:r>
      <w:bookmarkStart w:id="412" w:name="_Toc477562879"/>
      <w:bookmarkStart w:id="413" w:name="_Toc477820036"/>
      <w:bookmarkEnd w:id="410"/>
      <w:bookmarkEnd w:id="411"/>
    </w:p>
    <w:p w:rsidR="00FF0798" w:rsidRPr="00567B78" w:rsidRDefault="00FF0798" w:rsidP="007061C3">
      <w:pPr>
        <w:pStyle w:val="Paragraphedeliste"/>
        <w:numPr>
          <w:ilvl w:val="0"/>
          <w:numId w:val="74"/>
        </w:numPr>
        <w:suppressAutoHyphens w:val="0"/>
        <w:autoSpaceDN/>
        <w:spacing w:after="200" w:line="240" w:lineRule="atLeast"/>
        <w:contextualSpacing/>
        <w:jc w:val="both"/>
        <w:textAlignment w:val="auto"/>
        <w:rPr>
          <w:b/>
        </w:rPr>
      </w:pPr>
      <w:r w:rsidRPr="00567B78">
        <w:rPr>
          <w:b/>
        </w:rPr>
        <w:t>Abattage et dessouchage d'arbres</w:t>
      </w:r>
      <w:bookmarkEnd w:id="412"/>
      <w:bookmarkEnd w:id="413"/>
    </w:p>
    <w:p w:rsidR="00FF0798" w:rsidRPr="00567B78" w:rsidRDefault="00FF0798" w:rsidP="00FF0798">
      <w:pPr>
        <w:spacing w:after="120"/>
        <w:jc w:val="both"/>
        <w:rPr>
          <w:sz w:val="22"/>
          <w:szCs w:val="22"/>
        </w:rPr>
      </w:pPr>
      <w:r w:rsidRPr="00567B78">
        <w:rPr>
          <w:sz w:val="22"/>
          <w:szCs w:val="22"/>
        </w:rPr>
        <w:t>Après le piquetage préliminaire de l’emprise des travaux et la reconstitution du terrain naturel, l’Ingénieur indiquera les arbres à abattre et éventuellement à dessoucher,</w:t>
      </w:r>
    </w:p>
    <w:p w:rsidR="00FF0798" w:rsidRPr="00567B78" w:rsidRDefault="00FF0798" w:rsidP="00FF0798">
      <w:pPr>
        <w:jc w:val="both"/>
        <w:rPr>
          <w:sz w:val="22"/>
          <w:szCs w:val="22"/>
        </w:rPr>
      </w:pPr>
      <w:r w:rsidRPr="00567B78">
        <w:rPr>
          <w:sz w:val="22"/>
          <w:szCs w:val="22"/>
        </w:rPr>
        <w:t xml:space="preserve">L'arrachage d'arbres, avec déracinement sur </w:t>
      </w:r>
      <w:smartTag w:uri="urn:schemas-microsoft-com:office:smarttags" w:element="metricconverter">
        <w:smartTagPr>
          <w:attr w:name="ProductID" w:val="1,00 m"/>
        </w:smartTagPr>
        <w:r w:rsidRPr="00567B78">
          <w:rPr>
            <w:sz w:val="22"/>
            <w:szCs w:val="22"/>
          </w:rPr>
          <w:t>1,00 m</w:t>
        </w:r>
      </w:smartTag>
      <w:r w:rsidRPr="00567B78">
        <w:rPr>
          <w:sz w:val="22"/>
          <w:szCs w:val="22"/>
        </w:rPr>
        <w:t xml:space="preserve"> de profondeur, est effectué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w:t>
      </w:r>
      <w:proofErr w:type="gramStart"/>
      <w:r w:rsidRPr="00567B78">
        <w:rPr>
          <w:sz w:val="22"/>
          <w:szCs w:val="22"/>
        </w:rPr>
        <w:t>l'axe;</w:t>
      </w:r>
      <w:proofErr w:type="gramEnd"/>
      <w:r w:rsidRPr="00567B78">
        <w:rPr>
          <w:sz w:val="22"/>
          <w:szCs w:val="22"/>
        </w:rPr>
        <w:t xml:space="preserve"> dans la partie concave des courbes sur toute la longueur du développement, la largeur d'emprise est portée à </w:t>
      </w:r>
      <w:smartTag w:uri="urn:schemas-microsoft-com:office:smarttags" w:element="metricconverter">
        <w:smartTagPr>
          <w:attr w:name="ProductID" w:val="15,00 m"/>
        </w:smartTagPr>
        <w:r w:rsidRPr="00567B78">
          <w:rPr>
            <w:sz w:val="22"/>
            <w:szCs w:val="22"/>
          </w:rPr>
          <w:t>15,00 m</w:t>
        </w:r>
      </w:smartTag>
      <w:r w:rsidRPr="00567B78">
        <w:rPr>
          <w:sz w:val="22"/>
          <w:szCs w:val="22"/>
        </w:rPr>
        <w:t>. Les arbres à abattre seront préalablement désignés par le maître d’</w:t>
      </w:r>
      <w:r>
        <w:rPr>
          <w:sz w:val="22"/>
          <w:szCs w:val="22"/>
        </w:rPr>
        <w:t>œuvre/Ingénieur du marché</w:t>
      </w:r>
      <w:r w:rsidRPr="00567B78">
        <w:rPr>
          <w:sz w:val="22"/>
          <w:szCs w:val="22"/>
        </w:rPr>
        <w:t>. Toutefois, celui-ci se réserve le droit de prescrire l'abattage d'arbres situés hors de l'emprise ou d'interdire l'abattage d'arbres situés dans l'emprise.</w:t>
      </w:r>
    </w:p>
    <w:p w:rsidR="00FF0798" w:rsidRPr="00567B78" w:rsidRDefault="00FF0798" w:rsidP="00FF0798">
      <w:pPr>
        <w:spacing w:line="240" w:lineRule="atLeast"/>
        <w:jc w:val="both"/>
        <w:rPr>
          <w:sz w:val="22"/>
          <w:szCs w:val="22"/>
        </w:rPr>
      </w:pPr>
      <w:r w:rsidRPr="00567B78">
        <w:rPr>
          <w:sz w:val="22"/>
          <w:szCs w:val="22"/>
        </w:rPr>
        <w:t xml:space="preserve">Il s'applique aux arbres dont le diamètre moyen mesuré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au-dessus du sol, dépasse 1,00 m.</w:t>
      </w:r>
    </w:p>
    <w:p w:rsidR="00FF0798" w:rsidRPr="00567B78" w:rsidRDefault="00FF0798" w:rsidP="00FF0798">
      <w:pPr>
        <w:spacing w:after="120" w:line="240" w:lineRule="atLeast"/>
        <w:jc w:val="both"/>
        <w:rPr>
          <w:sz w:val="22"/>
          <w:szCs w:val="22"/>
        </w:rPr>
      </w:pPr>
      <w:r w:rsidRPr="00567B78">
        <w:rPr>
          <w:sz w:val="22"/>
          <w:szCs w:val="22"/>
        </w:rPr>
        <w:t>Les produits de déboisement et dessouchage sont évacués en dehors de l'emprise de la route et de façon à ne pas entraver l'écoulement des eaux.</w:t>
      </w:r>
    </w:p>
    <w:p w:rsidR="00FF0798" w:rsidRPr="00567B78" w:rsidRDefault="00FF0798" w:rsidP="00FF0798">
      <w:pPr>
        <w:spacing w:line="240" w:lineRule="atLeast"/>
        <w:jc w:val="both"/>
        <w:rPr>
          <w:sz w:val="22"/>
          <w:szCs w:val="22"/>
        </w:rPr>
      </w:pPr>
      <w:r w:rsidRPr="00567B78">
        <w:rPr>
          <w:sz w:val="22"/>
          <w:szCs w:val="22"/>
        </w:rPr>
        <w:lastRenderedPageBreak/>
        <w:t>Les trous créés par le dessouchage sont comblés avec des terres propres et compactables provenant de déblais ou d'emprunts et préalablement soumises à l'agrément de l’ingénieur. Ces terres sont alors mises en place et compactées.</w:t>
      </w:r>
    </w:p>
    <w:p w:rsidR="00FF0798" w:rsidRPr="00567B78" w:rsidRDefault="00FF0798" w:rsidP="00FF0798">
      <w:pPr>
        <w:spacing w:line="240" w:lineRule="atLeast"/>
        <w:jc w:val="both"/>
        <w:rPr>
          <w:sz w:val="22"/>
          <w:szCs w:val="22"/>
        </w:rPr>
      </w:pPr>
      <w:r w:rsidRPr="00567B78">
        <w:rPr>
          <w:sz w:val="22"/>
          <w:szCs w:val="22"/>
        </w:rPr>
        <w:t>Les opérations de déboisement avec déracinement pour dégager les surfaces nécessaires aux emprunts en dehors de l'emprise de la route ainsi que pour aménager les routes d'accès à ces emprunts ne sont pas prises en compte.</w:t>
      </w:r>
    </w:p>
    <w:p w:rsidR="00FF0798" w:rsidRPr="00567B78" w:rsidRDefault="00FF0798" w:rsidP="007061C3">
      <w:pPr>
        <w:pStyle w:val="Paragraphedeliste"/>
        <w:numPr>
          <w:ilvl w:val="0"/>
          <w:numId w:val="74"/>
        </w:numPr>
        <w:suppressAutoHyphens w:val="0"/>
        <w:autoSpaceDN/>
        <w:spacing w:after="200" w:line="240" w:lineRule="atLeast"/>
        <w:contextualSpacing/>
        <w:jc w:val="both"/>
        <w:textAlignment w:val="auto"/>
        <w:rPr>
          <w:b/>
        </w:rPr>
      </w:pPr>
      <w:bookmarkStart w:id="414" w:name="_Toc477562880"/>
      <w:bookmarkStart w:id="415" w:name="_Toc477820039"/>
      <w:r w:rsidRPr="00567B78">
        <w:rPr>
          <w:b/>
        </w:rPr>
        <w:t>Débroussaillage et nettoyage</w:t>
      </w:r>
      <w:bookmarkEnd w:id="414"/>
      <w:bookmarkEnd w:id="415"/>
    </w:p>
    <w:p w:rsidR="00FF0798" w:rsidRPr="00567B78" w:rsidRDefault="00FF0798" w:rsidP="00FF0798">
      <w:pPr>
        <w:spacing w:line="240" w:lineRule="atLeast"/>
        <w:jc w:val="both"/>
        <w:rPr>
          <w:sz w:val="22"/>
          <w:szCs w:val="22"/>
        </w:rPr>
      </w:pPr>
      <w:r w:rsidRPr="00567B78">
        <w:rPr>
          <w:sz w:val="22"/>
          <w:szCs w:val="22"/>
        </w:rPr>
        <w:t xml:space="preserve">Les travaux consistent à enlever,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l'axe, les arbres dont le diamètre moyen, mesurée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du sol, est inférieure à </w:t>
      </w:r>
      <w:smartTag w:uri="urn:schemas-microsoft-com:office:smarttags" w:element="metricconverter">
        <w:smartTagPr>
          <w:attr w:name="ProductID" w:val="1,00 m"/>
        </w:smartTagPr>
        <w:r w:rsidRPr="00567B78">
          <w:rPr>
            <w:sz w:val="22"/>
            <w:szCs w:val="22"/>
          </w:rPr>
          <w:t>1,00 m</w:t>
        </w:r>
      </w:smartTag>
      <w:r w:rsidRPr="00567B78">
        <w:rPr>
          <w:sz w:val="22"/>
          <w:szCs w:val="22"/>
        </w:rPr>
        <w:t>, ainsi que le sous-bois, les arbustes, le bois, les buissons, les plantations, les jachères et, en général, toute végétation, y compris l'enlèvement des souches et racines.</w:t>
      </w:r>
    </w:p>
    <w:p w:rsidR="00FF0798" w:rsidRPr="00567B78" w:rsidRDefault="00FF0798" w:rsidP="00FF0798">
      <w:pPr>
        <w:spacing w:line="240" w:lineRule="atLeast"/>
        <w:jc w:val="both"/>
        <w:rPr>
          <w:sz w:val="22"/>
          <w:szCs w:val="22"/>
        </w:rPr>
      </w:pPr>
      <w:r w:rsidRPr="00567B78">
        <w:rPr>
          <w:sz w:val="22"/>
          <w:szCs w:val="22"/>
        </w:rPr>
        <w:t>La largeur de l'assiette s'étend sur 5,00 m à partir de l'axe..</w:t>
      </w:r>
    </w:p>
    <w:p w:rsidR="00FF0798" w:rsidRPr="00567B78" w:rsidRDefault="00FF0798" w:rsidP="00FF0798">
      <w:pPr>
        <w:spacing w:line="240" w:lineRule="atLeast"/>
        <w:jc w:val="both"/>
        <w:rPr>
          <w:sz w:val="22"/>
          <w:szCs w:val="22"/>
        </w:rPr>
      </w:pPr>
      <w:r w:rsidRPr="00567B78">
        <w:rPr>
          <w:sz w:val="22"/>
          <w:szCs w:val="22"/>
        </w:rPr>
        <w:t>Les opérations de débroussaillage et de nettoyage pour dégager les surfaces nécessaires aux emprunts en dehors de l'emprise de la route ainsi que pour aménager les routes d'accès aux emprunts ne sont pas prises en compte.</w:t>
      </w:r>
    </w:p>
    <w:p w:rsidR="00FF0798" w:rsidRPr="00567B78" w:rsidRDefault="00FF0798" w:rsidP="00FF0798">
      <w:pPr>
        <w:spacing w:line="240" w:lineRule="atLeast"/>
        <w:jc w:val="both"/>
        <w:rPr>
          <w:sz w:val="22"/>
          <w:szCs w:val="22"/>
        </w:rPr>
      </w:pPr>
      <w:r w:rsidRPr="00567B78">
        <w:rPr>
          <w:sz w:val="22"/>
          <w:szCs w:val="22"/>
        </w:rPr>
        <w:t>Les produits de débroussaillage et du nettoyage sont  évacués en dehors de l'emprise de la route et de façon à ne pas entraver l'écoulement des eaux. Ces débris ne peuvent pas être brûlés.</w:t>
      </w:r>
    </w:p>
    <w:p w:rsidR="00FF0798" w:rsidRPr="00567B78" w:rsidRDefault="00FF0798" w:rsidP="00FF0798">
      <w:pPr>
        <w:spacing w:line="240" w:lineRule="atLeast"/>
        <w:jc w:val="both"/>
        <w:rPr>
          <w:sz w:val="22"/>
          <w:szCs w:val="22"/>
        </w:rPr>
      </w:pPr>
      <w:r w:rsidRPr="00567B78">
        <w:rPr>
          <w:sz w:val="22"/>
          <w:szCs w:val="22"/>
        </w:rPr>
        <w:t xml:space="preserve">Les opérations d'enlèvement des herbes, plantes et terres végétales ne doivent pas être considérées comme faisant partie des travaux de débroussaillage et de nettoyage ; ces opérations sont reprises dans l'article 2.3. </w:t>
      </w:r>
    </w:p>
    <w:p w:rsidR="00FF0798" w:rsidRPr="00567B78" w:rsidRDefault="00FF0798" w:rsidP="007061C3">
      <w:pPr>
        <w:pStyle w:val="Paragraphedeliste"/>
        <w:numPr>
          <w:ilvl w:val="0"/>
          <w:numId w:val="74"/>
        </w:numPr>
        <w:suppressAutoHyphens w:val="0"/>
        <w:autoSpaceDN/>
        <w:spacing w:after="200" w:line="240" w:lineRule="atLeast"/>
        <w:contextualSpacing/>
        <w:jc w:val="both"/>
        <w:textAlignment w:val="auto"/>
        <w:rPr>
          <w:b/>
        </w:rPr>
      </w:pPr>
      <w:bookmarkStart w:id="416" w:name="_Toc477562881"/>
      <w:bookmarkStart w:id="417" w:name="_Toc477820042"/>
      <w:r w:rsidRPr="00567B78">
        <w:rPr>
          <w:b/>
        </w:rPr>
        <w:t xml:space="preserve">Enlèvement de la terre </w:t>
      </w:r>
      <w:bookmarkEnd w:id="416"/>
      <w:bookmarkEnd w:id="417"/>
      <w:r w:rsidRPr="00567B78">
        <w:rPr>
          <w:b/>
        </w:rPr>
        <w:t>végétale</w:t>
      </w:r>
    </w:p>
    <w:p w:rsidR="00FF0798" w:rsidRPr="00567B78" w:rsidRDefault="00FF0798" w:rsidP="00FF0798">
      <w:pPr>
        <w:spacing w:line="240" w:lineRule="atLeast"/>
        <w:jc w:val="both"/>
        <w:rPr>
          <w:sz w:val="22"/>
          <w:szCs w:val="22"/>
        </w:rPr>
      </w:pPr>
      <w:r w:rsidRPr="00567B78">
        <w:rPr>
          <w:sz w:val="22"/>
          <w:szCs w:val="22"/>
        </w:rPr>
        <w:t xml:space="preserve">La totalité de la terre végétale est à enlever sur toute l'emprise des terrassements, hormis la largeur de la chaussée existante, sur une épaisseur moyenne de </w:t>
      </w:r>
      <w:smartTag w:uri="urn:schemas-microsoft-com:office:smarttags" w:element="metricconverter">
        <w:smartTagPr>
          <w:attr w:name="ProductID" w:val="0,30 m"/>
        </w:smartTagPr>
        <w:r w:rsidRPr="00567B78">
          <w:rPr>
            <w:sz w:val="22"/>
            <w:szCs w:val="22"/>
          </w:rPr>
          <w:t>0,30 m</w:t>
        </w:r>
      </w:smartTag>
      <w:r w:rsidRPr="00567B78">
        <w:rPr>
          <w:sz w:val="22"/>
          <w:szCs w:val="22"/>
        </w:rPr>
        <w:t>.</w:t>
      </w:r>
    </w:p>
    <w:p w:rsidR="00FF0798" w:rsidRPr="00567B78" w:rsidRDefault="00FF0798" w:rsidP="00FF0798">
      <w:pPr>
        <w:spacing w:line="240" w:lineRule="atLeast"/>
        <w:jc w:val="both"/>
        <w:rPr>
          <w:sz w:val="22"/>
          <w:szCs w:val="22"/>
        </w:rPr>
      </w:pPr>
      <w:r w:rsidRPr="00567B78">
        <w:rPr>
          <w:sz w:val="22"/>
          <w:szCs w:val="22"/>
        </w:rPr>
        <w:t>Les opérations comprennent :</w:t>
      </w:r>
    </w:p>
    <w:p w:rsidR="00FF0798" w:rsidRPr="00567B78" w:rsidRDefault="00FF0798" w:rsidP="00FF0798">
      <w:pPr>
        <w:numPr>
          <w:ilvl w:val="0"/>
          <w:numId w:val="69"/>
        </w:numPr>
        <w:suppressAutoHyphens w:val="0"/>
        <w:autoSpaceDN/>
        <w:spacing w:line="240" w:lineRule="atLeast"/>
        <w:jc w:val="both"/>
        <w:textAlignment w:val="auto"/>
        <w:rPr>
          <w:sz w:val="22"/>
          <w:szCs w:val="22"/>
        </w:rPr>
      </w:pPr>
      <w:r w:rsidRPr="00567B78">
        <w:rPr>
          <w:sz w:val="22"/>
          <w:szCs w:val="22"/>
        </w:rPr>
        <w:t>l'évacuation de cette terre en dehors de l'emprise de la route, de façon à ne pas entraver  l'écoulement des eaux et en un endroit agréé par le maître d’</w:t>
      </w:r>
      <w:r>
        <w:rPr>
          <w:sz w:val="22"/>
          <w:szCs w:val="22"/>
        </w:rPr>
        <w:t>œuvre/Ingénieur du marché</w:t>
      </w:r>
      <w:r w:rsidRPr="00567B78">
        <w:rPr>
          <w:sz w:val="22"/>
          <w:szCs w:val="22"/>
        </w:rPr>
        <w:t>.</w:t>
      </w:r>
    </w:p>
    <w:p w:rsidR="00FF0798" w:rsidRPr="00567B78" w:rsidRDefault="00FF0798" w:rsidP="00FF0798">
      <w:pPr>
        <w:numPr>
          <w:ilvl w:val="0"/>
          <w:numId w:val="69"/>
        </w:numPr>
        <w:suppressAutoHyphens w:val="0"/>
        <w:autoSpaceDN/>
        <w:spacing w:line="240" w:lineRule="atLeast"/>
        <w:jc w:val="both"/>
        <w:textAlignment w:val="auto"/>
        <w:rPr>
          <w:sz w:val="22"/>
          <w:szCs w:val="22"/>
        </w:rPr>
      </w:pPr>
      <w:r w:rsidRPr="00567B78">
        <w:rPr>
          <w:sz w:val="22"/>
          <w:szCs w:val="22"/>
        </w:rPr>
        <w:t>l'enlèvement de toutes traces de souches, racines, herbes, plantes et autres matières organiques ainsi que pierres et autres matériaux non convenables.</w:t>
      </w:r>
    </w:p>
    <w:p w:rsidR="00FF0798" w:rsidRPr="00567B78" w:rsidRDefault="00FF0798" w:rsidP="00FF0798">
      <w:pPr>
        <w:spacing w:line="240" w:lineRule="atLeast"/>
        <w:ind w:left="340"/>
        <w:jc w:val="both"/>
        <w:rPr>
          <w:sz w:val="22"/>
          <w:szCs w:val="22"/>
        </w:rPr>
      </w:pP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r w:rsidRPr="00567B78">
        <w:rPr>
          <w:b/>
        </w:rPr>
        <w:t>TERRASSEMENTS ET CHAUSSEE</w:t>
      </w:r>
    </w:p>
    <w:p w:rsidR="00FF0798" w:rsidRPr="00567B78" w:rsidRDefault="00FF0798" w:rsidP="00FF0798">
      <w:pPr>
        <w:pStyle w:val="Titre3"/>
        <w:keepNext w:val="0"/>
        <w:widowControl w:val="0"/>
        <w:spacing w:after="120"/>
        <w:rPr>
          <w:rFonts w:ascii="Times New Roman" w:hAnsi="Times New Roman"/>
          <w:sz w:val="22"/>
          <w:szCs w:val="22"/>
          <w:u w:val="single"/>
        </w:rPr>
      </w:pPr>
      <w:r w:rsidRPr="00567B78">
        <w:rPr>
          <w:rFonts w:ascii="Times New Roman" w:hAnsi="Times New Roman"/>
          <w:sz w:val="22"/>
          <w:szCs w:val="22"/>
          <w:u w:val="single"/>
        </w:rPr>
        <w:t>Préambule</w:t>
      </w:r>
    </w:p>
    <w:p w:rsidR="00FF0798" w:rsidRPr="00567B78" w:rsidRDefault="00FF0798" w:rsidP="00FF0798">
      <w:pPr>
        <w:spacing w:line="240" w:lineRule="atLeast"/>
        <w:jc w:val="both"/>
        <w:rPr>
          <w:sz w:val="22"/>
          <w:szCs w:val="22"/>
        </w:rPr>
      </w:pPr>
      <w:r w:rsidRPr="00567B78">
        <w:rPr>
          <w:sz w:val="22"/>
          <w:szCs w:val="22"/>
        </w:rPr>
        <w:t xml:space="preserve">Au plus tard sept (07) jours avant le début des travaux de terrassement, l'Entrepreneur soumet à l'approbation de l’ingénieur  son projet d'exécution. </w:t>
      </w:r>
    </w:p>
    <w:p w:rsidR="00FF0798" w:rsidRPr="00567B78" w:rsidRDefault="00FF0798" w:rsidP="00FF0798">
      <w:pPr>
        <w:spacing w:line="240" w:lineRule="atLeast"/>
        <w:jc w:val="both"/>
        <w:rPr>
          <w:sz w:val="22"/>
          <w:szCs w:val="22"/>
        </w:rPr>
      </w:pPr>
      <w:r w:rsidRPr="00567B78">
        <w:rPr>
          <w:sz w:val="22"/>
          <w:szCs w:val="22"/>
        </w:rPr>
        <w:t>l'Entrepreneur fera des propositions concrètes de sites pour la mise en dépôt des déblais impropres, en veillant que les dépôts n'entraînent aucune perturbation dans la stabilité des talus (érosion, modification  de l'écoulement naturel des eaux de ruissellement, surcharge,...) ni ne gênent les riverains (accès aux champs, suppression de zones cultivables,...). Ces sites devront être agréés par le maître d’œuvre</w:t>
      </w:r>
      <w:r>
        <w:rPr>
          <w:sz w:val="22"/>
          <w:szCs w:val="22"/>
        </w:rPr>
        <w:t>/Ingénieur du marché</w:t>
      </w:r>
      <w:r w:rsidRPr="00567B78">
        <w:rPr>
          <w:sz w:val="22"/>
          <w:szCs w:val="22"/>
        </w:rPr>
        <w:t>. Leurs entre-distances ne pourront pas excéder cinq (5) kilomètres, y compris les distances mortes c’est à dire la distance comprise entre le lieu de l’emprunt et la route. Dans certains cas spécifiques, le maître d’œuvre pourra indiquer les aires de dépôts.</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5"/>
        </w:numPr>
        <w:suppressAutoHyphens w:val="0"/>
        <w:autoSpaceDN/>
        <w:spacing w:after="200" w:line="240" w:lineRule="atLeast"/>
        <w:contextualSpacing/>
        <w:jc w:val="both"/>
        <w:textAlignment w:val="auto"/>
        <w:rPr>
          <w:b/>
        </w:rPr>
      </w:pPr>
      <w:r w:rsidRPr="00567B78">
        <w:rPr>
          <w:b/>
        </w:rPr>
        <w:t>Compactage et  reprofilage de la plate-forme des terrassements</w:t>
      </w:r>
    </w:p>
    <w:p w:rsidR="00FF0798" w:rsidRPr="00567B78" w:rsidRDefault="00FF0798" w:rsidP="00FF0798">
      <w:pPr>
        <w:spacing w:line="240" w:lineRule="atLeast"/>
        <w:jc w:val="both"/>
        <w:rPr>
          <w:sz w:val="22"/>
          <w:szCs w:val="22"/>
        </w:rPr>
      </w:pPr>
      <w:r w:rsidRPr="00567B78">
        <w:rPr>
          <w:sz w:val="22"/>
          <w:szCs w:val="22"/>
        </w:rPr>
        <w:t>Le compactage et le profilage de la plate-forme sont conduits de façon à respecter les côtes du profil en long et du profil en travers type.</w:t>
      </w:r>
    </w:p>
    <w:p w:rsidR="00FF0798" w:rsidRPr="00567B78" w:rsidRDefault="00FF0798" w:rsidP="007061C3">
      <w:pPr>
        <w:pStyle w:val="Titre4"/>
        <w:keepNext w:val="0"/>
        <w:keepLines/>
        <w:numPr>
          <w:ilvl w:val="0"/>
          <w:numId w:val="76"/>
        </w:numPr>
        <w:suppressAutoHyphens w:val="0"/>
        <w:autoSpaceDN/>
        <w:spacing w:before="200" w:line="276" w:lineRule="auto"/>
        <w:jc w:val="both"/>
        <w:textAlignment w:val="auto"/>
        <w:rPr>
          <w:sz w:val="22"/>
          <w:szCs w:val="22"/>
        </w:rPr>
      </w:pPr>
      <w:bookmarkStart w:id="418" w:name="_Toc477820074"/>
      <w:r w:rsidRPr="00567B78">
        <w:rPr>
          <w:sz w:val="22"/>
          <w:szCs w:val="22"/>
        </w:rPr>
        <w:t xml:space="preserve">Mise en </w:t>
      </w:r>
      <w:bookmarkEnd w:id="418"/>
      <w:r w:rsidRPr="00567B78">
        <w:rPr>
          <w:sz w:val="22"/>
          <w:szCs w:val="22"/>
        </w:rPr>
        <w:t>œuvre</w:t>
      </w:r>
    </w:p>
    <w:p w:rsidR="00FF0798" w:rsidRPr="00567B78" w:rsidRDefault="00FF0798" w:rsidP="00FF0798">
      <w:pPr>
        <w:pStyle w:val="Corpsdetexte"/>
        <w:rPr>
          <w:noProof/>
          <w:sz w:val="22"/>
          <w:szCs w:val="22"/>
        </w:rPr>
      </w:pPr>
      <w:r w:rsidRPr="00567B78">
        <w:rPr>
          <w:noProof/>
          <w:sz w:val="22"/>
          <w:szCs w:val="22"/>
        </w:rPr>
        <w:t>La cote de la plate-forme correspond à celle indiquée par l'Entrepreneur et agréés par l’Ingénieur .</w:t>
      </w:r>
    </w:p>
    <w:p w:rsidR="00FF0798" w:rsidRPr="00567B78" w:rsidRDefault="00FF0798" w:rsidP="00FF0798">
      <w:pPr>
        <w:spacing w:line="240" w:lineRule="atLeast"/>
        <w:jc w:val="both"/>
        <w:rPr>
          <w:sz w:val="22"/>
          <w:szCs w:val="22"/>
        </w:rPr>
      </w:pPr>
      <w:r w:rsidRPr="00567B78">
        <w:rPr>
          <w:sz w:val="22"/>
          <w:szCs w:val="22"/>
        </w:rPr>
        <w:t>Pendant les opérations de compactage, la teneur en eau des terres est maintenue dans les limites de + 1 % de l'OPM.</w:t>
      </w:r>
    </w:p>
    <w:p w:rsidR="00FF0798" w:rsidRPr="00567B78" w:rsidRDefault="00FF0798" w:rsidP="007061C3">
      <w:pPr>
        <w:pStyle w:val="Paragraphedeliste"/>
        <w:numPr>
          <w:ilvl w:val="0"/>
          <w:numId w:val="77"/>
        </w:numPr>
        <w:suppressAutoHyphens w:val="0"/>
        <w:autoSpaceDN/>
        <w:spacing w:after="200" w:line="240" w:lineRule="atLeast"/>
        <w:contextualSpacing/>
        <w:jc w:val="both"/>
        <w:textAlignment w:val="auto"/>
      </w:pPr>
      <w:r w:rsidRPr="00567B78">
        <w:rPr>
          <w:u w:val="single"/>
        </w:rPr>
        <w:t xml:space="preserve">Contrôle de la mise en œuvre </w:t>
      </w:r>
    </w:p>
    <w:p w:rsidR="00FF0798" w:rsidRPr="00567B78" w:rsidRDefault="00FF0798" w:rsidP="007061C3">
      <w:pPr>
        <w:pStyle w:val="Paragraphedeliste"/>
        <w:numPr>
          <w:ilvl w:val="1"/>
          <w:numId w:val="77"/>
        </w:numPr>
        <w:suppressAutoHyphens w:val="0"/>
        <w:autoSpaceDN/>
        <w:spacing w:after="200" w:line="240" w:lineRule="atLeast"/>
        <w:contextualSpacing/>
        <w:jc w:val="both"/>
        <w:textAlignment w:val="auto"/>
      </w:pPr>
      <w:r w:rsidRPr="00567B78">
        <w:rPr>
          <w:i/>
          <w:u w:val="single"/>
        </w:rPr>
        <w:t>contrôle qualitatif</w:t>
      </w:r>
    </w:p>
    <w:p w:rsidR="00FF0798" w:rsidRPr="00567B78" w:rsidRDefault="00FF0798" w:rsidP="007061C3">
      <w:pPr>
        <w:pStyle w:val="Paragraphedeliste"/>
        <w:numPr>
          <w:ilvl w:val="2"/>
          <w:numId w:val="77"/>
        </w:numPr>
        <w:suppressAutoHyphens w:val="0"/>
        <w:autoSpaceDN/>
        <w:spacing w:after="200" w:line="240" w:lineRule="atLeast"/>
        <w:contextualSpacing/>
        <w:jc w:val="both"/>
        <w:textAlignment w:val="auto"/>
      </w:pPr>
      <w:r w:rsidRPr="00567B78">
        <w:rPr>
          <w:i/>
          <w:u w:val="single"/>
        </w:rPr>
        <w:t>.Compacité</w:t>
      </w:r>
    </w:p>
    <w:p w:rsidR="00FF0798" w:rsidRPr="00567B78" w:rsidRDefault="00FF0798" w:rsidP="00FF0798">
      <w:pPr>
        <w:spacing w:after="120"/>
        <w:jc w:val="both"/>
        <w:rPr>
          <w:sz w:val="22"/>
          <w:szCs w:val="22"/>
        </w:rPr>
      </w:pPr>
      <w:r w:rsidRPr="00567B78">
        <w:rPr>
          <w:i/>
          <w:sz w:val="22"/>
          <w:szCs w:val="22"/>
        </w:rPr>
        <w:t>En zone de remblai</w:t>
      </w:r>
    </w:p>
    <w:p w:rsidR="00FF0798" w:rsidRPr="00567B78" w:rsidRDefault="00FF0798" w:rsidP="00FF0798">
      <w:pPr>
        <w:spacing w:after="120" w:line="240" w:lineRule="atLeast"/>
        <w:jc w:val="both"/>
        <w:rPr>
          <w:sz w:val="22"/>
          <w:szCs w:val="22"/>
        </w:rPr>
      </w:pPr>
      <w:r w:rsidRPr="00567B78">
        <w:rPr>
          <w:sz w:val="22"/>
          <w:szCs w:val="22"/>
        </w:rPr>
        <w:lastRenderedPageBreak/>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de </w:t>
      </w:r>
      <w:smartTag w:uri="urn:schemas-microsoft-com:office:smarttags" w:element="metricconverter">
        <w:smartTagPr>
          <w:attr w:name="ProductID" w:val="20 cm"/>
        </w:smartTagPr>
        <w:r w:rsidRPr="00567B78">
          <w:rPr>
            <w:sz w:val="22"/>
            <w:szCs w:val="22"/>
          </w:rPr>
          <w:t>20 cm</w:t>
        </w:r>
      </w:smartTag>
      <w:r w:rsidRPr="00567B78">
        <w:rPr>
          <w:sz w:val="22"/>
          <w:szCs w:val="22"/>
        </w:rPr>
        <w:t>. Les zones défectueuses sont scarifiées et recompactées jusqu'à obtention de la compacité requise.</w:t>
      </w:r>
    </w:p>
    <w:p w:rsidR="00FF0798" w:rsidRPr="00567B78" w:rsidRDefault="00FF0798" w:rsidP="00FF0798">
      <w:pPr>
        <w:spacing w:after="120" w:line="240" w:lineRule="atLeast"/>
        <w:jc w:val="both"/>
        <w:rPr>
          <w:sz w:val="22"/>
          <w:szCs w:val="22"/>
        </w:rPr>
      </w:pPr>
      <w:r w:rsidRPr="00567B78">
        <w:rPr>
          <w:i/>
          <w:sz w:val="22"/>
          <w:szCs w:val="22"/>
        </w:rPr>
        <w:t>En zone de déblai</w:t>
      </w:r>
    </w:p>
    <w:p w:rsidR="00FF0798" w:rsidRPr="00567B78" w:rsidRDefault="00FF0798" w:rsidP="00FF0798">
      <w:pPr>
        <w:spacing w:after="120" w:line="240" w:lineRule="atLeast"/>
        <w:jc w:val="both"/>
        <w:rPr>
          <w:sz w:val="22"/>
          <w:szCs w:val="22"/>
        </w:rPr>
      </w:pPr>
      <w:r w:rsidRPr="00567B78">
        <w:rPr>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à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sous la surface. Les zones défectueuses sont scarifiées et recompactées ou éventuellement évacuées et remplacées jusqu'à l'obtention de la compacité requise.</w:t>
      </w:r>
    </w:p>
    <w:p w:rsidR="00FF0798" w:rsidRPr="00567B78" w:rsidRDefault="00FF0798" w:rsidP="007061C3">
      <w:pPr>
        <w:pStyle w:val="Paragraphedeliste"/>
        <w:numPr>
          <w:ilvl w:val="2"/>
          <w:numId w:val="77"/>
        </w:numPr>
        <w:suppressAutoHyphens w:val="0"/>
        <w:autoSpaceDN/>
        <w:spacing w:after="200" w:line="240" w:lineRule="atLeast"/>
        <w:contextualSpacing/>
        <w:jc w:val="both"/>
        <w:textAlignment w:val="auto"/>
        <w:rPr>
          <w:i/>
          <w:u w:val="single"/>
        </w:rPr>
      </w:pPr>
      <w:r w:rsidRPr="00567B78">
        <w:rPr>
          <w:i/>
          <w:u w:val="single"/>
        </w:rPr>
        <w:t>Mesure de la déflexion D90</w:t>
      </w:r>
    </w:p>
    <w:p w:rsidR="00FF0798" w:rsidRPr="00567B78" w:rsidRDefault="00FF0798" w:rsidP="00FF0798">
      <w:pPr>
        <w:spacing w:line="240" w:lineRule="atLeast"/>
        <w:jc w:val="both"/>
        <w:rPr>
          <w:sz w:val="22"/>
          <w:szCs w:val="22"/>
        </w:rPr>
      </w:pPr>
      <w:r w:rsidRPr="00567B78">
        <w:rPr>
          <w:sz w:val="22"/>
          <w:szCs w:val="22"/>
        </w:rPr>
        <w:t>S</w:t>
      </w:r>
      <w:r w:rsidR="00C279E5">
        <w:rPr>
          <w:sz w:val="22"/>
          <w:szCs w:val="22"/>
        </w:rPr>
        <w:t>ans objet</w:t>
      </w:r>
    </w:p>
    <w:p w:rsidR="00FF0798" w:rsidRPr="00567B78" w:rsidRDefault="00FF0798" w:rsidP="007061C3">
      <w:pPr>
        <w:pStyle w:val="Paragraphedeliste"/>
        <w:numPr>
          <w:ilvl w:val="1"/>
          <w:numId w:val="77"/>
        </w:numPr>
        <w:suppressAutoHyphens w:val="0"/>
        <w:autoSpaceDN/>
        <w:spacing w:after="200" w:line="240" w:lineRule="atLeast"/>
        <w:contextualSpacing/>
        <w:jc w:val="both"/>
        <w:textAlignment w:val="auto"/>
        <w:rPr>
          <w:i/>
          <w:u w:val="single"/>
        </w:rPr>
      </w:pPr>
      <w:r w:rsidRPr="00567B78">
        <w:rPr>
          <w:i/>
          <w:u w:val="single"/>
        </w:rPr>
        <w:t>Contrôle géométrique</w:t>
      </w:r>
    </w:p>
    <w:p w:rsidR="00FF0798" w:rsidRPr="00567B78" w:rsidRDefault="00FF0798" w:rsidP="00FF0798">
      <w:pPr>
        <w:spacing w:line="240" w:lineRule="atLeast"/>
        <w:jc w:val="both"/>
        <w:rPr>
          <w:sz w:val="22"/>
          <w:szCs w:val="22"/>
        </w:rPr>
      </w:pPr>
      <w:r w:rsidRPr="00567B78">
        <w:rPr>
          <w:sz w:val="22"/>
          <w:szCs w:val="22"/>
        </w:rPr>
        <w:t xml:space="preserve">Les cotes de la plate-forme terrassée, en déblai et en remblai, doivent respecter les cotes prescrites à </w:t>
      </w:r>
      <w:r w:rsidRPr="00567B78">
        <w:rPr>
          <w:sz w:val="22"/>
          <w:szCs w:val="22"/>
          <w:u w:val="single"/>
        </w:rPr>
        <w:t>+</w:t>
      </w:r>
      <w:r w:rsidRPr="00567B78">
        <w:rPr>
          <w:sz w:val="22"/>
          <w:szCs w:val="22"/>
        </w:rPr>
        <w:t xml:space="preserve"> </w:t>
      </w:r>
      <w:smartTag w:uri="urn:schemas-microsoft-com:office:smarttags" w:element="metricconverter">
        <w:smartTagPr>
          <w:attr w:name="ProductID" w:val="3 cm"/>
        </w:smartTagPr>
        <w:r w:rsidRPr="00567B78">
          <w:rPr>
            <w:sz w:val="22"/>
            <w:szCs w:val="22"/>
          </w:rPr>
          <w:t>3 cm</w:t>
        </w:r>
      </w:smartTag>
      <w:r w:rsidRPr="00567B78">
        <w:rPr>
          <w:sz w:val="22"/>
          <w:szCs w:val="22"/>
        </w:rPr>
        <w:t xml:space="preserve">. Il est procédé à une mesure au niveau de précision tous les </w:t>
      </w:r>
      <w:smartTag w:uri="urn:schemas-microsoft-com:office:smarttags" w:element="metricconverter">
        <w:smartTagPr>
          <w:attr w:name="ProductID" w:val="100 m"/>
        </w:smartTagPr>
        <w:r w:rsidRPr="00567B78">
          <w:rPr>
            <w:sz w:val="22"/>
            <w:szCs w:val="22"/>
          </w:rPr>
          <w:t>100 m</w:t>
        </w:r>
      </w:smartTag>
      <w:r w:rsidRPr="00567B78">
        <w:rPr>
          <w:sz w:val="22"/>
          <w:szCs w:val="22"/>
        </w:rPr>
        <w:t>. Les zones défectueuses sont scarifiées, nivelées (ou remblayées) et recompactées jusqu'à l'obtention de la cote requise.</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5"/>
        </w:numPr>
        <w:suppressAutoHyphens w:val="0"/>
        <w:autoSpaceDN/>
        <w:spacing w:after="200" w:line="240" w:lineRule="atLeast"/>
        <w:contextualSpacing/>
        <w:jc w:val="both"/>
        <w:textAlignment w:val="auto"/>
        <w:rPr>
          <w:b/>
        </w:rPr>
      </w:pPr>
      <w:r w:rsidRPr="00567B78">
        <w:rPr>
          <w:b/>
        </w:rPr>
        <w:t>Couche de roulement</w:t>
      </w:r>
    </w:p>
    <w:p w:rsidR="00DB1191" w:rsidRDefault="00DB1191" w:rsidP="00FF0798">
      <w:pPr>
        <w:spacing w:line="240" w:lineRule="atLeast"/>
        <w:jc w:val="both"/>
        <w:rPr>
          <w:sz w:val="22"/>
          <w:szCs w:val="22"/>
        </w:rPr>
      </w:pPr>
      <w:r>
        <w:rPr>
          <w:sz w:val="22"/>
          <w:szCs w:val="22"/>
        </w:rPr>
        <w:t xml:space="preserve">Le présent marché ne prévoit pas la mise en place d’une couche de roulement. Toutefois, il sera exécuté, sur des points particuliers de la chaussée, des remblais avec du matériau provenant d’emprunts agrées par l’ingénieur du marché. </w:t>
      </w:r>
    </w:p>
    <w:p w:rsidR="00FF0798" w:rsidRPr="00567B78" w:rsidRDefault="00FF0798" w:rsidP="007061C3">
      <w:pPr>
        <w:pStyle w:val="Titre4"/>
        <w:keepNext w:val="0"/>
        <w:keepLines/>
        <w:numPr>
          <w:ilvl w:val="0"/>
          <w:numId w:val="78"/>
        </w:numPr>
        <w:suppressAutoHyphens w:val="0"/>
        <w:autoSpaceDN/>
        <w:spacing w:before="200" w:line="276" w:lineRule="auto"/>
        <w:jc w:val="both"/>
        <w:textAlignment w:val="auto"/>
        <w:rPr>
          <w:sz w:val="22"/>
          <w:szCs w:val="22"/>
        </w:rPr>
      </w:pPr>
      <w:r w:rsidRPr="00567B78">
        <w:rPr>
          <w:sz w:val="22"/>
          <w:szCs w:val="22"/>
        </w:rPr>
        <w:t>Mise en œuvre</w:t>
      </w:r>
    </w:p>
    <w:p w:rsidR="00FF0798" w:rsidRPr="00567B78" w:rsidRDefault="00DB1191" w:rsidP="00FF0798">
      <w:pPr>
        <w:spacing w:after="120"/>
        <w:jc w:val="both"/>
        <w:rPr>
          <w:sz w:val="22"/>
          <w:szCs w:val="22"/>
        </w:rPr>
      </w:pPr>
      <w:r>
        <w:rPr>
          <w:sz w:val="22"/>
          <w:szCs w:val="22"/>
        </w:rPr>
        <w:t xml:space="preserve">Après purges éventuelles, le matériau sera </w:t>
      </w:r>
      <w:r w:rsidR="00C279E5">
        <w:rPr>
          <w:sz w:val="22"/>
          <w:szCs w:val="22"/>
        </w:rPr>
        <w:t>déversé</w:t>
      </w:r>
      <w:r w:rsidR="0060747A">
        <w:rPr>
          <w:sz w:val="22"/>
          <w:szCs w:val="22"/>
        </w:rPr>
        <w:t xml:space="preserve"> dans la zone excavée, puis compacté, par couches successives, par un compacteur à roues.</w:t>
      </w: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r w:rsidRPr="00567B78">
        <w:rPr>
          <w:b/>
        </w:rPr>
        <w:t>OUVRAGES D'ASSAINISSEMENT</w:t>
      </w:r>
    </w:p>
    <w:p w:rsidR="00FF0798" w:rsidRPr="00567B78" w:rsidRDefault="00FF0798" w:rsidP="00FF0798">
      <w:pPr>
        <w:pStyle w:val="Titre3"/>
        <w:keepNext w:val="0"/>
        <w:widowControl w:val="0"/>
        <w:spacing w:after="120"/>
        <w:ind w:firstLine="360"/>
        <w:rPr>
          <w:rFonts w:ascii="Times New Roman" w:hAnsi="Times New Roman"/>
          <w:sz w:val="22"/>
          <w:szCs w:val="22"/>
          <w:u w:val="single"/>
        </w:rPr>
      </w:pPr>
      <w:r w:rsidRPr="00567B78">
        <w:rPr>
          <w:rFonts w:ascii="Times New Roman" w:hAnsi="Times New Roman"/>
          <w:sz w:val="22"/>
          <w:szCs w:val="22"/>
          <w:u w:val="single"/>
        </w:rPr>
        <w:t>Préambule</w:t>
      </w:r>
    </w:p>
    <w:p w:rsidR="00FF0798" w:rsidRPr="00567B78" w:rsidRDefault="00FF0798" w:rsidP="00FF0798">
      <w:pPr>
        <w:spacing w:line="240" w:lineRule="atLeast"/>
        <w:jc w:val="both"/>
        <w:rPr>
          <w:sz w:val="22"/>
          <w:szCs w:val="22"/>
        </w:rPr>
      </w:pPr>
      <w:r w:rsidRPr="00567B78">
        <w:rPr>
          <w:sz w:val="22"/>
          <w:szCs w:val="22"/>
        </w:rPr>
        <w:t>Les ouvrages d'assainissement comprennent :</w:t>
      </w:r>
    </w:p>
    <w:p w:rsidR="00FF0798" w:rsidRPr="00567B78" w:rsidRDefault="00FF0798" w:rsidP="00FF0798">
      <w:pPr>
        <w:numPr>
          <w:ilvl w:val="0"/>
          <w:numId w:val="71"/>
        </w:numPr>
        <w:suppressAutoHyphens w:val="0"/>
        <w:autoSpaceDN/>
        <w:spacing w:line="240" w:lineRule="atLeast"/>
        <w:jc w:val="both"/>
        <w:textAlignment w:val="auto"/>
        <w:rPr>
          <w:sz w:val="22"/>
          <w:szCs w:val="22"/>
        </w:rPr>
      </w:pPr>
      <w:r w:rsidRPr="00567B78">
        <w:rPr>
          <w:sz w:val="22"/>
          <w:szCs w:val="22"/>
        </w:rPr>
        <w:t>l'exécution de fossés et de divergents triangulaire de section 130cm x 60 cm ;</w:t>
      </w:r>
    </w:p>
    <w:p w:rsidR="00FF0798" w:rsidRPr="00567B78" w:rsidRDefault="00FF0798" w:rsidP="00FF0798">
      <w:pPr>
        <w:spacing w:line="240" w:lineRule="atLeast"/>
        <w:ind w:left="360"/>
        <w:jc w:val="both"/>
        <w:rPr>
          <w:sz w:val="22"/>
          <w:szCs w:val="22"/>
        </w:rPr>
      </w:pPr>
      <w:r w:rsidRPr="00567B78">
        <w:rPr>
          <w:sz w:val="22"/>
          <w:szCs w:val="22"/>
        </w:rPr>
        <w:t xml:space="preserve">En outre, l'exécution de buses </w:t>
      </w:r>
      <w:r w:rsidR="00535DCF">
        <w:rPr>
          <w:sz w:val="22"/>
          <w:szCs w:val="22"/>
        </w:rPr>
        <w:t>en béton  de 10</w:t>
      </w:r>
      <w:r w:rsidRPr="00567B78">
        <w:rPr>
          <w:sz w:val="22"/>
          <w:szCs w:val="22"/>
        </w:rPr>
        <w:t>00 mm (l'implantation de ces ouvrages est indiquée sur les dessins au 1/2.000 ou désignée par l’ingénieur).</w:t>
      </w:r>
      <w:bookmarkStart w:id="419" w:name="_Toc477562904"/>
      <w:bookmarkStart w:id="420" w:name="_Toc477820107"/>
    </w:p>
    <w:p w:rsidR="00FF0798" w:rsidRPr="00567B78" w:rsidRDefault="00FF0798" w:rsidP="00FF0798">
      <w:pPr>
        <w:spacing w:line="240" w:lineRule="atLeast"/>
        <w:ind w:left="360"/>
        <w:jc w:val="both"/>
        <w:rPr>
          <w:sz w:val="22"/>
          <w:szCs w:val="22"/>
        </w:rPr>
      </w:pPr>
    </w:p>
    <w:p w:rsidR="00FF0798" w:rsidRPr="00567B78" w:rsidRDefault="0060747A" w:rsidP="007061C3">
      <w:pPr>
        <w:numPr>
          <w:ilvl w:val="0"/>
          <w:numId w:val="79"/>
        </w:numPr>
        <w:suppressAutoHyphens w:val="0"/>
        <w:autoSpaceDN/>
        <w:spacing w:line="240" w:lineRule="atLeast"/>
        <w:jc w:val="both"/>
        <w:textAlignment w:val="auto"/>
        <w:rPr>
          <w:b/>
          <w:sz w:val="22"/>
          <w:szCs w:val="22"/>
        </w:rPr>
      </w:pPr>
      <w:r>
        <w:rPr>
          <w:b/>
          <w:sz w:val="22"/>
          <w:szCs w:val="22"/>
        </w:rPr>
        <w:t>Curage des f</w:t>
      </w:r>
      <w:r w:rsidR="00FF0798" w:rsidRPr="00567B78">
        <w:rPr>
          <w:b/>
          <w:sz w:val="22"/>
          <w:szCs w:val="22"/>
        </w:rPr>
        <w:t>ossés longitudinaux et divergents en terre</w:t>
      </w:r>
      <w:bookmarkEnd w:id="419"/>
      <w:bookmarkEnd w:id="420"/>
    </w:p>
    <w:p w:rsidR="00FF0798" w:rsidRPr="00567B78" w:rsidRDefault="00FF0798" w:rsidP="00FF0798">
      <w:pPr>
        <w:spacing w:line="240" w:lineRule="atLeast"/>
        <w:jc w:val="both"/>
        <w:rPr>
          <w:sz w:val="22"/>
          <w:szCs w:val="22"/>
        </w:rPr>
      </w:pPr>
      <w:r w:rsidRPr="00567B78">
        <w:rPr>
          <w:sz w:val="22"/>
          <w:szCs w:val="22"/>
        </w:rPr>
        <w:t>Les fossés longitudinaux et les fossés divergents sont de forme triangulaire.</w:t>
      </w:r>
    </w:p>
    <w:p w:rsidR="00FF0798" w:rsidRPr="00567B78" w:rsidRDefault="00FF0798" w:rsidP="00FF0798">
      <w:pPr>
        <w:spacing w:line="240" w:lineRule="atLeast"/>
        <w:jc w:val="both"/>
        <w:rPr>
          <w:sz w:val="22"/>
          <w:szCs w:val="22"/>
        </w:rPr>
      </w:pPr>
      <w:r w:rsidRPr="00567B78">
        <w:rPr>
          <w:sz w:val="22"/>
          <w:szCs w:val="22"/>
        </w:rPr>
        <w:t>Aux endroits indiqués ou désignés par l’ingénieur, notamment aux approches des ouvrages, les fossés longitudinaux s'écartent de la plate-forme selon un tracé sans discontinuité, pour constituer les fossés divergents. La section du fossé divergent est triangulaire et sa  longueur variable.</w:t>
      </w:r>
    </w:p>
    <w:p w:rsidR="00FF0798" w:rsidRPr="00567B78" w:rsidRDefault="00FF0798" w:rsidP="00FF0798">
      <w:pPr>
        <w:spacing w:line="240" w:lineRule="atLeast"/>
        <w:jc w:val="both"/>
        <w:rPr>
          <w:sz w:val="22"/>
          <w:szCs w:val="22"/>
        </w:rPr>
      </w:pPr>
      <w:r w:rsidRPr="00567B78">
        <w:rPr>
          <w:sz w:val="22"/>
          <w:szCs w:val="22"/>
        </w:rPr>
        <w:t>L'eau des fossés longitudinaux est canalisée dans les fossés divergents par un bourrelet de terre placé en travers du fossé longitudinal immédiatement après l'embranchement du fossé divergent.</w:t>
      </w:r>
    </w:p>
    <w:p w:rsidR="00FF0798" w:rsidRDefault="00FF0798" w:rsidP="00FF0798">
      <w:pPr>
        <w:spacing w:line="240" w:lineRule="atLeast"/>
        <w:jc w:val="both"/>
        <w:rPr>
          <w:sz w:val="22"/>
          <w:szCs w:val="22"/>
        </w:rPr>
      </w:pPr>
      <w:r w:rsidRPr="00567B78">
        <w:rPr>
          <w:sz w:val="22"/>
          <w:szCs w:val="22"/>
        </w:rPr>
        <w:t>Les matériaux des fossés et des divergents ne peuvent être réutilisés en remblai que s'ils sont de qualité agréée.</w:t>
      </w:r>
    </w:p>
    <w:p w:rsidR="0060747A" w:rsidRDefault="0060747A" w:rsidP="00FF0798">
      <w:pPr>
        <w:spacing w:line="240" w:lineRule="atLeast"/>
        <w:jc w:val="both"/>
        <w:rPr>
          <w:sz w:val="22"/>
          <w:szCs w:val="22"/>
        </w:rPr>
      </w:pPr>
    </w:p>
    <w:p w:rsidR="00FF0798" w:rsidRPr="00567B78" w:rsidRDefault="0060747A" w:rsidP="007061C3">
      <w:pPr>
        <w:numPr>
          <w:ilvl w:val="0"/>
          <w:numId w:val="79"/>
        </w:numPr>
        <w:suppressAutoHyphens w:val="0"/>
        <w:autoSpaceDN/>
        <w:spacing w:line="240" w:lineRule="atLeast"/>
        <w:jc w:val="both"/>
        <w:textAlignment w:val="auto"/>
        <w:rPr>
          <w:b/>
          <w:sz w:val="22"/>
          <w:szCs w:val="22"/>
        </w:rPr>
      </w:pPr>
      <w:r>
        <w:rPr>
          <w:b/>
          <w:sz w:val="22"/>
          <w:szCs w:val="22"/>
        </w:rPr>
        <w:t xml:space="preserve">Dalot </w:t>
      </w:r>
      <w:r w:rsidR="00C6063D">
        <w:rPr>
          <w:b/>
          <w:sz w:val="22"/>
          <w:szCs w:val="22"/>
        </w:rPr>
        <w:t xml:space="preserve">1m </w:t>
      </w:r>
      <w:r>
        <w:rPr>
          <w:b/>
          <w:sz w:val="22"/>
          <w:szCs w:val="22"/>
        </w:rPr>
        <w:t>x 1</w:t>
      </w:r>
      <w:r w:rsidR="00C6063D">
        <w:rPr>
          <w:b/>
          <w:sz w:val="22"/>
          <w:szCs w:val="22"/>
        </w:rPr>
        <w:t>m</w:t>
      </w:r>
      <w:r>
        <w:rPr>
          <w:b/>
          <w:sz w:val="22"/>
          <w:szCs w:val="22"/>
        </w:rPr>
        <w:t xml:space="preserve"> en béton armé </w:t>
      </w:r>
    </w:p>
    <w:p w:rsidR="00FF0798" w:rsidRPr="00567B78" w:rsidRDefault="00C6063D" w:rsidP="00FF0798">
      <w:pPr>
        <w:spacing w:line="240" w:lineRule="atLeast"/>
        <w:jc w:val="both"/>
        <w:rPr>
          <w:sz w:val="22"/>
          <w:szCs w:val="22"/>
        </w:rPr>
      </w:pPr>
      <w:r>
        <w:rPr>
          <w:sz w:val="22"/>
          <w:szCs w:val="22"/>
        </w:rPr>
        <w:t>Exécution, après approbation du projet d’exécution.</w:t>
      </w:r>
    </w:p>
    <w:p w:rsidR="00FF0798" w:rsidRPr="00567B78" w:rsidRDefault="00FF0798" w:rsidP="007061C3">
      <w:pPr>
        <w:numPr>
          <w:ilvl w:val="0"/>
          <w:numId w:val="79"/>
        </w:numPr>
        <w:suppressAutoHyphens w:val="0"/>
        <w:autoSpaceDN/>
        <w:spacing w:line="240" w:lineRule="atLeast"/>
        <w:jc w:val="both"/>
        <w:textAlignment w:val="auto"/>
        <w:rPr>
          <w:b/>
          <w:sz w:val="22"/>
          <w:szCs w:val="22"/>
        </w:rPr>
      </w:pPr>
      <w:bookmarkStart w:id="421" w:name="_Toc477562910"/>
      <w:bookmarkStart w:id="422" w:name="_Toc477820131"/>
      <w:r w:rsidRPr="00567B78">
        <w:rPr>
          <w:b/>
          <w:sz w:val="22"/>
          <w:szCs w:val="22"/>
        </w:rPr>
        <w:t>Tête</w:t>
      </w:r>
      <w:r w:rsidR="00C6063D">
        <w:rPr>
          <w:b/>
          <w:sz w:val="22"/>
          <w:szCs w:val="22"/>
        </w:rPr>
        <w:t>s</w:t>
      </w:r>
      <w:r w:rsidRPr="00567B78">
        <w:rPr>
          <w:b/>
          <w:sz w:val="22"/>
          <w:szCs w:val="22"/>
        </w:rPr>
        <w:t xml:space="preserve"> pour </w:t>
      </w:r>
      <w:r w:rsidR="00C6063D">
        <w:rPr>
          <w:b/>
          <w:sz w:val="22"/>
          <w:szCs w:val="22"/>
        </w:rPr>
        <w:t>dalot</w:t>
      </w:r>
      <w:bookmarkEnd w:id="421"/>
      <w:bookmarkEnd w:id="422"/>
    </w:p>
    <w:p w:rsidR="00FF0798" w:rsidRPr="00567B78" w:rsidRDefault="00FF0798" w:rsidP="00FF0798">
      <w:pPr>
        <w:spacing w:line="240" w:lineRule="atLeast"/>
        <w:jc w:val="both"/>
        <w:rPr>
          <w:sz w:val="22"/>
          <w:szCs w:val="22"/>
        </w:rPr>
      </w:pPr>
      <w:r w:rsidRPr="00567B78">
        <w:rPr>
          <w:snapToGrid w:val="0"/>
          <w:sz w:val="22"/>
          <w:szCs w:val="22"/>
        </w:rPr>
        <w:t xml:space="preserve">Ces ouvrages sont en béton </w:t>
      </w:r>
      <w:r w:rsidR="00C6063D">
        <w:rPr>
          <w:snapToGrid w:val="0"/>
          <w:sz w:val="22"/>
          <w:szCs w:val="22"/>
        </w:rPr>
        <w:t>armé</w:t>
      </w:r>
      <w:r w:rsidRPr="00567B78">
        <w:rPr>
          <w:snapToGrid w:val="0"/>
          <w:sz w:val="22"/>
          <w:szCs w:val="22"/>
        </w:rPr>
        <w:t>.</w:t>
      </w:r>
      <w:r w:rsidR="00C6063D">
        <w:rPr>
          <w:snapToGrid w:val="0"/>
          <w:sz w:val="22"/>
          <w:szCs w:val="22"/>
        </w:rPr>
        <w:t xml:space="preserve"> </w:t>
      </w:r>
      <w:r w:rsidRPr="00567B78">
        <w:rPr>
          <w:sz w:val="22"/>
          <w:szCs w:val="22"/>
        </w:rPr>
        <w:t xml:space="preserve">Les dimensions des ouvrages de tête amont ou aval pour </w:t>
      </w:r>
      <w:r w:rsidR="00C6063D">
        <w:rPr>
          <w:sz w:val="22"/>
          <w:szCs w:val="22"/>
        </w:rPr>
        <w:t>dalot</w:t>
      </w:r>
      <w:r w:rsidRPr="00567B78">
        <w:rPr>
          <w:sz w:val="22"/>
          <w:szCs w:val="22"/>
        </w:rPr>
        <w:t xml:space="preserve"> sont exécutés sur la base des plans établis par l’Entrepreneur et approuvés par </w:t>
      </w:r>
      <w:r w:rsidR="00C6063D" w:rsidRPr="00567B78">
        <w:rPr>
          <w:sz w:val="22"/>
          <w:szCs w:val="22"/>
        </w:rPr>
        <w:t>l’Ingénieur.</w:t>
      </w:r>
    </w:p>
    <w:p w:rsidR="00FF0798" w:rsidRPr="00567B78" w:rsidRDefault="00FF0798" w:rsidP="00FF0798">
      <w:pPr>
        <w:spacing w:line="240" w:lineRule="atLeast"/>
        <w:jc w:val="both"/>
        <w:rPr>
          <w:snapToGrid w:val="0"/>
          <w:sz w:val="22"/>
          <w:szCs w:val="22"/>
        </w:rPr>
      </w:pPr>
      <w:r w:rsidRPr="00567B78">
        <w:rPr>
          <w:snapToGrid w:val="0"/>
          <w:sz w:val="22"/>
          <w:szCs w:val="22"/>
        </w:rPr>
        <w:t>L'Entrepreneur peut adapter les dimensions afin de tenir compte des conditions particulières de relief ou de risque d'érosion.</w:t>
      </w:r>
    </w:p>
    <w:p w:rsidR="00C6063D" w:rsidRPr="00C6063D" w:rsidRDefault="00C6063D" w:rsidP="00FF0798">
      <w:pPr>
        <w:spacing w:line="240" w:lineRule="atLeast"/>
        <w:jc w:val="both"/>
        <w:rPr>
          <w:sz w:val="16"/>
          <w:szCs w:val="16"/>
        </w:rPr>
      </w:pPr>
    </w:p>
    <w:p w:rsidR="00FF0798" w:rsidRPr="00567B78" w:rsidRDefault="00FF0798" w:rsidP="00FF0798">
      <w:pPr>
        <w:spacing w:line="240" w:lineRule="atLeast"/>
        <w:jc w:val="both"/>
        <w:rPr>
          <w:sz w:val="22"/>
          <w:szCs w:val="22"/>
        </w:rPr>
      </w:pPr>
      <w:r w:rsidRPr="00567B78">
        <w:rPr>
          <w:sz w:val="22"/>
          <w:szCs w:val="22"/>
        </w:rPr>
        <w:t>L'Entrepreneur peut adapter les dimensions proposées afin de tenir compte des conditions particulières de relief ou de risque d'érosion.</w:t>
      </w:r>
    </w:p>
    <w:p w:rsidR="00FF0798" w:rsidRPr="00273C66" w:rsidRDefault="00FF0798" w:rsidP="00FF0798">
      <w:pPr>
        <w:ind w:left="708"/>
        <w:rPr>
          <w:b/>
          <w:bCs/>
          <w:color w:val="FF0000"/>
          <w:sz w:val="20"/>
        </w:rPr>
      </w:pPr>
    </w:p>
    <w:p w:rsidR="00FF0798" w:rsidRPr="008577ED" w:rsidRDefault="00FF0798" w:rsidP="00FF0798">
      <w:pPr>
        <w:pStyle w:val="En-tte10"/>
        <w:keepNext/>
        <w:keepLines/>
        <w:shd w:val="clear" w:color="auto" w:fill="auto"/>
        <w:spacing w:before="0" w:after="0" w:line="260" w:lineRule="exact"/>
        <w:ind w:left="40"/>
        <w:jc w:val="left"/>
        <w:rPr>
          <w:rFonts w:ascii="Times New Roman" w:hAnsi="Times New Roman" w:cs="Times New Roman"/>
          <w:b/>
          <w:sz w:val="22"/>
          <w:szCs w:val="22"/>
        </w:rPr>
      </w:pPr>
      <w:r w:rsidRPr="008577ED">
        <w:rPr>
          <w:rFonts w:ascii="Times New Roman" w:hAnsi="Times New Roman" w:cs="Times New Roman"/>
          <w:b/>
          <w:sz w:val="22"/>
          <w:szCs w:val="22"/>
        </w:rPr>
        <w:lastRenderedPageBreak/>
        <w:t>5. Suivi, Contrôle et surveillance des travaux</w:t>
      </w:r>
    </w:p>
    <w:p w:rsidR="00FF0798" w:rsidRPr="008577ED" w:rsidRDefault="00FF0798" w:rsidP="00FF0798">
      <w:pPr>
        <w:pStyle w:val="Corpsdutexte0"/>
        <w:shd w:val="clear" w:color="auto" w:fill="auto"/>
        <w:spacing w:before="0" w:line="240" w:lineRule="auto"/>
        <w:ind w:left="40" w:right="400" w:firstLine="720"/>
        <w:rPr>
          <w:b/>
          <w:sz w:val="22"/>
          <w:szCs w:val="22"/>
        </w:rPr>
      </w:pPr>
      <w:r w:rsidRPr="008577ED">
        <w:rPr>
          <w:sz w:val="22"/>
          <w:szCs w:val="22"/>
        </w:rPr>
        <w:t xml:space="preserve">Pour garantir la qualité de la mise en œuvre des prestations dont les prescriptions techniques sont données ci-dessus, le suivi devra se faire à pied d'œuvre au cours des étapes majeures qui correspondent aux visites de chantier ci- après assorties chacune d'un </w:t>
      </w:r>
      <w:r w:rsidR="00D61557" w:rsidRPr="008577ED">
        <w:rPr>
          <w:sz w:val="22"/>
          <w:szCs w:val="22"/>
        </w:rPr>
        <w:t>Procès-Verbal</w:t>
      </w:r>
      <w:r w:rsidRPr="008577ED">
        <w:rPr>
          <w:sz w:val="22"/>
          <w:szCs w:val="22"/>
        </w:rPr>
        <w:t xml:space="preserve"> d'étape signé contradictoirement par les parties prenantes. Il s'agit de:</w:t>
      </w:r>
      <w:r w:rsidRPr="008577ED">
        <w:rPr>
          <w:b/>
          <w:sz w:val="22"/>
          <w:szCs w:val="22"/>
        </w:rPr>
        <w:t xml:space="preserve"> </w:t>
      </w:r>
    </w:p>
    <w:p w:rsidR="00FF0798" w:rsidRPr="008577ED" w:rsidRDefault="00FF0798" w:rsidP="00FF0798">
      <w:pPr>
        <w:pStyle w:val="Corpsdutexte0"/>
        <w:shd w:val="clear" w:color="auto" w:fill="auto"/>
        <w:spacing w:line="240" w:lineRule="auto"/>
        <w:ind w:left="708" w:right="400"/>
        <w:jc w:val="left"/>
        <w:rPr>
          <w:b/>
          <w:sz w:val="22"/>
          <w:szCs w:val="22"/>
        </w:rPr>
      </w:pPr>
      <w:r w:rsidRPr="008577ED">
        <w:rPr>
          <w:b/>
          <w:sz w:val="22"/>
          <w:szCs w:val="22"/>
        </w:rPr>
        <w:t>1. Dégagement et préparation du terrain</w:t>
      </w:r>
    </w:p>
    <w:p w:rsidR="00FF0798" w:rsidRPr="008577ED" w:rsidRDefault="00FF0798" w:rsidP="00FF0798">
      <w:pPr>
        <w:spacing w:before="120"/>
        <w:ind w:left="708"/>
        <w:jc w:val="both"/>
        <w:rPr>
          <w:b/>
          <w:sz w:val="22"/>
          <w:szCs w:val="22"/>
        </w:rPr>
      </w:pPr>
      <w:r w:rsidRPr="008577ED">
        <w:rPr>
          <w:b/>
          <w:sz w:val="22"/>
          <w:szCs w:val="22"/>
        </w:rPr>
        <w:t>2. Terrassements et chaussée</w:t>
      </w:r>
    </w:p>
    <w:p w:rsidR="00FF0798" w:rsidRPr="008577ED" w:rsidRDefault="00FF0798" w:rsidP="00FF0798">
      <w:pPr>
        <w:spacing w:before="120"/>
        <w:ind w:left="708"/>
        <w:jc w:val="both"/>
        <w:rPr>
          <w:b/>
          <w:sz w:val="22"/>
          <w:szCs w:val="22"/>
        </w:rPr>
      </w:pPr>
      <w:r w:rsidRPr="008577ED">
        <w:rPr>
          <w:b/>
          <w:sz w:val="22"/>
          <w:szCs w:val="22"/>
        </w:rPr>
        <w:t>3. Ouvrages d'assainissement</w:t>
      </w: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r w:rsidRPr="008577ED">
        <w:rPr>
          <w:rFonts w:ascii="Times New Roman" w:hAnsi="Times New Roman" w:cs="Times New Roman"/>
          <w:b/>
          <w:sz w:val="22"/>
          <w:szCs w:val="22"/>
        </w:rPr>
        <w:t>Article 6: Conditions de réception provisoire des ouvrages</w:t>
      </w:r>
    </w:p>
    <w:p w:rsidR="00FF0798" w:rsidRPr="008577ED" w:rsidRDefault="00FF0798" w:rsidP="00FF0798">
      <w:pPr>
        <w:pStyle w:val="Corpsdutexte0"/>
        <w:shd w:val="clear" w:color="auto" w:fill="auto"/>
        <w:spacing w:before="0" w:line="240" w:lineRule="auto"/>
        <w:ind w:left="20" w:right="340" w:firstLine="720"/>
        <w:jc w:val="left"/>
        <w:rPr>
          <w:sz w:val="22"/>
          <w:szCs w:val="22"/>
        </w:rPr>
      </w:pPr>
      <w:r w:rsidRPr="008577ED">
        <w:rPr>
          <w:sz w:val="22"/>
          <w:szCs w:val="22"/>
        </w:rPr>
        <w:t>La réception provisoire sera prononcée au vu des résultats des travaux ci-dessus réalisés ; vérification faite que les observations faites lors des contrôles par l’Ingénieur ou son représentant dûment mandaté ont été prises en compte, et que les caractéristiques et nomes sus évoquées ont été respectées.</w:t>
      </w: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r w:rsidRPr="008577ED">
        <w:rPr>
          <w:rFonts w:ascii="Times New Roman" w:hAnsi="Times New Roman" w:cs="Times New Roman"/>
          <w:b/>
          <w:sz w:val="22"/>
          <w:szCs w:val="22"/>
        </w:rPr>
        <w:t>Article 7 : Conditions de réceptions définitives</w:t>
      </w:r>
    </w:p>
    <w:p w:rsidR="00FF0798" w:rsidRPr="008577ED" w:rsidRDefault="00FF0798" w:rsidP="00FF0798">
      <w:pPr>
        <w:spacing w:line="276" w:lineRule="auto"/>
        <w:rPr>
          <w:bCs/>
          <w:sz w:val="22"/>
          <w:szCs w:val="22"/>
        </w:rPr>
      </w:pPr>
      <w:r w:rsidRPr="008577ED">
        <w:rPr>
          <w:bCs/>
          <w:sz w:val="22"/>
          <w:szCs w:val="22"/>
        </w:rPr>
        <w:t>La réception définitive</w:t>
      </w:r>
      <w:r w:rsidR="00AB1D7C">
        <w:rPr>
          <w:bCs/>
          <w:sz w:val="22"/>
          <w:szCs w:val="22"/>
        </w:rPr>
        <w:t xml:space="preserve"> se fera dans les mêmes conditions que la réception provisoire.</w:t>
      </w:r>
    </w:p>
    <w:p w:rsidR="00FF0798" w:rsidRPr="008577ED" w:rsidRDefault="00FF0798" w:rsidP="00FF0798">
      <w:pPr>
        <w:rPr>
          <w:bCs/>
          <w:sz w:val="20"/>
        </w:rPr>
      </w:pPr>
    </w:p>
    <w:p w:rsidR="00FF0798" w:rsidRPr="008577ED" w:rsidRDefault="00FF0798" w:rsidP="00FF0798">
      <w:pPr>
        <w:ind w:left="708"/>
        <w:rPr>
          <w:b/>
          <w:bCs/>
          <w:sz w:val="20"/>
        </w:rPr>
      </w:pPr>
    </w:p>
    <w:p w:rsidR="00FF0798"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Pr="00B32534" w:rsidRDefault="00D61557" w:rsidP="00937E22">
      <w:pPr>
        <w:pStyle w:val="TM1"/>
        <w:tabs>
          <w:tab w:val="left" w:pos="400"/>
          <w:tab w:val="right" w:leader="dot" w:pos="9061"/>
        </w:tabs>
        <w:jc w:val="center"/>
        <w:rPr>
          <w:rFonts w:ascii="Arial Narrow" w:hAnsi="Arial Narrow"/>
          <w:sz w:val="32"/>
        </w:rPr>
      </w:pPr>
      <w:r w:rsidRPr="00B32534">
        <w:rPr>
          <w:rFonts w:ascii="Arial Narrow" w:hAnsi="Arial Narrow"/>
          <w:sz w:val="32"/>
        </w:rPr>
        <w:lastRenderedPageBreak/>
        <w:t>Cahier</w:t>
      </w:r>
      <w:r w:rsidR="00937E22" w:rsidRPr="00B32534">
        <w:rPr>
          <w:rFonts w:ascii="Arial Narrow" w:hAnsi="Arial Narrow"/>
          <w:sz w:val="32"/>
        </w:rPr>
        <w:t xml:space="preserve"> des </w:t>
      </w:r>
      <w:r w:rsidRPr="00B32534">
        <w:rPr>
          <w:rFonts w:ascii="Arial Narrow" w:hAnsi="Arial Narrow"/>
          <w:sz w:val="32"/>
        </w:rPr>
        <w:t xml:space="preserve">Clauses </w:t>
      </w:r>
      <w:r w:rsidR="00937E22" w:rsidRPr="00B32534">
        <w:rPr>
          <w:rFonts w:ascii="Arial Narrow" w:hAnsi="Arial Narrow"/>
          <w:sz w:val="32"/>
        </w:rPr>
        <w:t xml:space="preserve">Techniques </w:t>
      </w:r>
      <w:r w:rsidRPr="00B32534">
        <w:rPr>
          <w:rFonts w:ascii="Arial Narrow" w:hAnsi="Arial Narrow"/>
          <w:sz w:val="32"/>
        </w:rPr>
        <w:t>Particulières relatives à l’entretien des routes revêtues</w:t>
      </w:r>
    </w:p>
    <w:p w:rsidR="00937E22" w:rsidRDefault="00937E22" w:rsidP="00937E22"/>
    <w:p w:rsidR="00937E22" w:rsidRPr="00B32534" w:rsidRDefault="00937E22" w:rsidP="00937E22">
      <w:pPr>
        <w:jc w:val="center"/>
        <w:rPr>
          <w:rFonts w:ascii="Arial Narrow" w:hAnsi="Arial Narrow"/>
          <w:b/>
          <w:sz w:val="28"/>
        </w:rPr>
      </w:pPr>
      <w:r w:rsidRPr="00B32534">
        <w:rPr>
          <w:rFonts w:ascii="Arial Narrow" w:hAnsi="Arial Narrow"/>
          <w:b/>
          <w:sz w:val="28"/>
        </w:rPr>
        <w:t>Table des Matières</w:t>
      </w:r>
    </w:p>
    <w:bookmarkStart w:id="423" w:name="_Toc403870368"/>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b/>
          <w:caps/>
        </w:rPr>
        <w:fldChar w:fldCharType="begin"/>
      </w:r>
      <w:r w:rsidRPr="00351ECA">
        <w:rPr>
          <w:rFonts w:ascii="Arial Narrow" w:hAnsi="Arial Narrow"/>
          <w:b/>
          <w:caps/>
        </w:rPr>
        <w:instrText xml:space="preserve"> TOC \t "TITI;1;TITI.1;2;TITI.1.1;3;TITI.1.1.1;4;TITI.1.1.1.1.a;5" </w:instrText>
      </w:r>
      <w:r w:rsidRPr="00351ECA">
        <w:rPr>
          <w:rFonts w:ascii="Arial Narrow" w:hAnsi="Arial Narrow"/>
          <w:b/>
          <w:caps/>
        </w:rPr>
        <w:fldChar w:fldCharType="separate"/>
      </w:r>
      <w:r w:rsidRPr="00351ECA">
        <w:rPr>
          <w:rFonts w:ascii="Arial Narrow" w:hAnsi="Arial Narrow"/>
        </w:rPr>
        <w:t>I.1.  Objet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_Toc363303579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82</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I.2.  Description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_Toc363303580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83</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I.2.1 Entretien périodique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_Toc363303581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83</w:t>
      </w:r>
      <w:r w:rsidRPr="00351ECA">
        <w:rPr>
          <w:rFonts w:ascii="Arial Narrow" w:hAnsi="Arial Narrow"/>
          <w:noProof/>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I.2.1.1.</w:t>
      </w:r>
      <w:r w:rsidRPr="00351ECA">
        <w:rPr>
          <w:rFonts w:ascii="Arial Narrow" w:hAnsi="Arial Narrow"/>
          <w:noProof/>
          <w:sz w:val="20"/>
        </w:rPr>
        <w:tab/>
        <w:t>Installation du chantier</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_Toc363303582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I.2.1.2.</w:t>
      </w:r>
      <w:r w:rsidRPr="00351ECA">
        <w:rPr>
          <w:rFonts w:ascii="Arial Narrow" w:hAnsi="Arial Narrow"/>
          <w:noProof/>
          <w:sz w:val="20"/>
        </w:rPr>
        <w:tab/>
        <w:t>Travaux préparatoires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I.2.1.3.</w:t>
      </w:r>
      <w:r w:rsidRPr="00351ECA">
        <w:rPr>
          <w:rFonts w:ascii="Arial Narrow" w:hAnsi="Arial Narrow"/>
          <w:noProof/>
          <w:sz w:val="20"/>
        </w:rPr>
        <w:tab/>
        <w:t>Travaux de chaussées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_Toc363303584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I.2.1.4.</w:t>
      </w:r>
      <w:r w:rsidRPr="00351ECA">
        <w:rPr>
          <w:rFonts w:ascii="Arial Narrow" w:hAnsi="Arial Narrow"/>
          <w:noProof/>
          <w:sz w:val="20"/>
        </w:rPr>
        <w:tab/>
        <w:t>Travaux d'assainissement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_Toc363303585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I.2.2 Entretien courant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_Toc363303586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I.3.  Prescriptions générales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_Toc363303587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84</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I.3.1.  Normes techniques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_Toc363303588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I.3.2.  Prescriptions relatives à la circulation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_Toc363303589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I.3.3.  Intempéries, suspension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_Toc363303590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I.3.4.  Prescriptions environnementales générales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_Toc363303591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I.4.  Définition des travaux à réaliser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_Toc363303592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84</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I.5.  Les contrôles de qualité pour l'entretien periodique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_Toc363303593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84</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I.5.1.  Contrôle interne au Cocontractant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I.5.2.  Contrôle de la mission de contrôle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_Toc363303595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85</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I.5.3.  Contrôle extérieur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_Toc363303596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85</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I.6.  Réunion de démarrage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_Toc363303597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85</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I.7.  Organisation et préparation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_Toc363303598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85</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I.7.1.  Dessins d'exécution des ouvrages et notes de calcul</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_Toc363303599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86</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I.7.2.  Plans de récolement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_Toc363303600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86</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I.8.  Journal de chantier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_Toc363303601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86</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I.9.  Programme D’EXECUTION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_Toc363303602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87</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I.10.  Caractéristiques géométriques de la route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_Toc363303603 \h </w:instrText>
      </w:r>
      <w:r w:rsidRPr="00351ECA">
        <w:rPr>
          <w:rFonts w:ascii="Arial Narrow" w:hAnsi="Arial Narrow"/>
        </w:rPr>
      </w:r>
      <w:r w:rsidRPr="00351ECA">
        <w:rPr>
          <w:rFonts w:ascii="Arial Narrow" w:hAnsi="Arial Narrow"/>
        </w:rPr>
        <w:fldChar w:fldCharType="separate"/>
      </w:r>
      <w:r w:rsidR="00604E28">
        <w:rPr>
          <w:rFonts w:ascii="Arial Narrow" w:hAnsi="Arial Narrow"/>
          <w:b/>
          <w:bCs/>
        </w:rPr>
        <w:t>Erreur ! Signet non défini.</w:t>
      </w:r>
      <w:r w:rsidRPr="00351ECA">
        <w:rPr>
          <w:rFonts w:ascii="Arial Narrow" w:hAnsi="Arial Narrow"/>
        </w:rPr>
        <w:fldChar w:fldCharType="end"/>
      </w:r>
    </w:p>
    <w:p w:rsidR="00937E22" w:rsidRPr="00351ECA" w:rsidRDefault="00937E22" w:rsidP="00937E22">
      <w:pPr>
        <w:pStyle w:val="TM1"/>
        <w:tabs>
          <w:tab w:val="left" w:pos="600"/>
          <w:tab w:val="right" w:leader="dot" w:pos="9061"/>
        </w:tabs>
        <w:rPr>
          <w:rFonts w:ascii="Arial Narrow" w:hAnsi="Arial Narrow"/>
          <w:b/>
          <w:caps/>
          <w:noProof/>
        </w:rPr>
      </w:pPr>
      <w:r w:rsidRPr="00351ECA">
        <w:rPr>
          <w:rFonts w:ascii="Arial Narrow" w:hAnsi="Arial Narrow"/>
          <w:noProof/>
        </w:rPr>
        <w:t>II.</w:t>
      </w:r>
      <w:r w:rsidRPr="00351ECA">
        <w:rPr>
          <w:rFonts w:ascii="Arial Narrow" w:hAnsi="Arial Narrow"/>
          <w:b/>
          <w:caps/>
          <w:noProof/>
        </w:rPr>
        <w:tab/>
      </w:r>
      <w:r w:rsidRPr="00351ECA">
        <w:rPr>
          <w:rFonts w:ascii="Arial Narrow" w:hAnsi="Arial Narrow"/>
          <w:noProof/>
        </w:rPr>
        <w:t>Provenance, qualite et preparation des materiaux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_Toc363303607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88</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II.1.  Provenance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_Toc363303608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II.2.  Qualité des matériaux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_Toc363303609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II.3.  Prescriptions environnementales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_Toc363303610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89</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II.3.1 Réglementation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_Toc363303611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II.3.2.  Ouverture d'une carrière temporaire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_Toc363303612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89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II.3.3.  Ouverture d'un emprunt ou d'une carrière permanents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_Toc363303613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lastRenderedPageBreak/>
        <w:t>II.3.3.  Utilisation d'un emprunt ou d'une carrière classés permanents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90</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II.4.  Matériaux d'extraction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_Toc363303615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90</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II.4.1.  Caractéristiques des matériaux provenant d’emprunts et carrières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_Toc363303616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91</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II.4.1.1.  Matériaux graveleux naturels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_Toc363303617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91</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II.4.1.2.  Matériaux de substitution des purges et remblais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_Toc363303618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91</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II.4.1.2.1.  Spécifications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91</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II.4.1.2.2.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92</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II.4.1.6.  Gravillons pour revêtement en enduit superficiel</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_Toc363303628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92</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II.4.1.6.1.  Spécifications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92</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II.4.1.6.2.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93</w:t>
      </w:r>
      <w:r w:rsidRPr="00351ECA">
        <w:rPr>
          <w:rFonts w:ascii="Arial Narrow" w:hAnsi="Arial Narrow"/>
          <w:noProof/>
          <w:sz w:val="20"/>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II.7.  Les liants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_Toc363303637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93</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II.7.1.  Ciment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_Toc363303638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93</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II.7.1.1.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II.7.1.2.  Livraison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II.7.1.3.  Stockage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_Toc363303641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II.7.2.  Les liants hydrocarbonés pour revêtement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_Toc363303642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94</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II.7.2.1.  Terminologie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II.7.2.2.  Liant pour les différentes couches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_Toc363303644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II.7.2.3.  Livraison et stockage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_Toc363303645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II.7.2.4.  Le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_Toc363303646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95</w:t>
      </w:r>
      <w:r w:rsidRPr="00351ECA">
        <w:rPr>
          <w:rFonts w:ascii="Arial Narrow" w:hAnsi="Arial Narrow"/>
          <w:noProof/>
          <w:sz w:val="20"/>
        </w:rPr>
        <w:fldChar w:fldCharType="end"/>
      </w:r>
    </w:p>
    <w:p w:rsidR="00937E22" w:rsidRPr="00351ECA" w:rsidRDefault="00937E22" w:rsidP="00937E22">
      <w:pPr>
        <w:pStyle w:val="TM1"/>
        <w:tabs>
          <w:tab w:val="left" w:pos="600"/>
          <w:tab w:val="right" w:leader="dot" w:pos="9061"/>
        </w:tabs>
        <w:rPr>
          <w:rFonts w:ascii="Arial Narrow" w:hAnsi="Arial Narrow"/>
          <w:b/>
          <w:caps/>
          <w:noProof/>
        </w:rPr>
      </w:pPr>
      <w:r w:rsidRPr="00351ECA">
        <w:rPr>
          <w:rFonts w:ascii="Arial Narrow" w:hAnsi="Arial Narrow"/>
          <w:noProof/>
        </w:rPr>
        <w:t>III.</w:t>
      </w:r>
      <w:r w:rsidRPr="00351ECA">
        <w:rPr>
          <w:rFonts w:ascii="Arial Narrow" w:hAnsi="Arial Narrow"/>
          <w:b/>
          <w:caps/>
          <w:noProof/>
        </w:rPr>
        <w:tab/>
      </w:r>
      <w:r w:rsidRPr="00351ECA">
        <w:rPr>
          <w:rFonts w:ascii="Arial Narrow" w:hAnsi="Arial Narrow"/>
          <w:noProof/>
        </w:rPr>
        <w:t>MODE D’EXECUTION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96</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III.1.  Installations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_Toc363303655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96</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III.1.1.  Installation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_Toc363303656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96</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III.1.2.  Laboratoire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_Toc363303657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III.1.2.1.  Définition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_Toc363303658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III.1.2.2.  Equipement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_Toc363303659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III.1.2.3.  Fonctionnement et entretien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_Toc363303660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98</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III.1.3.  Matériel topographique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_Toc363303661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III.2.  Travaux préparatoires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_Toc363303662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98</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III.2.1.  Travaux topographiques et implantation de détails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_Toc363303663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III.2.2.  Débroussaillage, élagage et abattage d'arbres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III.2.5.  Nettoyage d'ouvrages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_Toc363303667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III.2.8.  Conditions particulières d'exécution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_Toc363303670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100</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III.3.  Corps de chaussée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_Toc363303671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101</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smallCaps/>
          <w:noProof/>
        </w:rPr>
        <w:t xml:space="preserve">III.3.1.  </w:t>
      </w:r>
      <w:r w:rsidRPr="00351ECA">
        <w:rPr>
          <w:rFonts w:ascii="Arial Narrow" w:hAnsi="Arial Narrow"/>
          <w:noProof/>
        </w:rPr>
        <w:t>Mesures générales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_Toc363303672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101</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smallCaps/>
          <w:noProof/>
        </w:rPr>
        <w:t xml:space="preserve">III.3.2.  </w:t>
      </w:r>
      <w:r w:rsidRPr="00351ECA">
        <w:rPr>
          <w:rFonts w:ascii="Arial Narrow" w:hAnsi="Arial Narrow"/>
          <w:noProof/>
        </w:rPr>
        <w:t>Purges ponctuelles de la chaussée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_Toc363303673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102</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III.3.3.  Scarification de la chaussée existante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III.4.  Revêtements de chaussée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_Toc363303682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102</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III.4.1.  Imprégnation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_Toc363303683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102</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III.4.3.  Enduits superficiels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_Toc363303685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103</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III.4.3.1.  Composition du revêtement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_Toc363303686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103</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lastRenderedPageBreak/>
        <w:t>III.4.3.1.1.  Sur supports imprégnés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_Toc363303687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103</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III.4.3.2.  Etude et contrôles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104</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III.4.3.2.1.  Pour les liants hydrocarbonés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104</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III.4.3.2.2.  Pour les gravillons des enduits superficiels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_Toc363303691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III.4.3.3.  Mise en œuvre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_Toc363303692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III.4.3.4.  Températures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107</w:t>
      </w:r>
      <w:r w:rsidRPr="00351ECA">
        <w:rPr>
          <w:rFonts w:ascii="Arial Narrow" w:hAnsi="Arial Narrow"/>
          <w:noProof/>
          <w:sz w:val="20"/>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III.6.  Ouvrages d'assainissement</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_Toc363303727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107</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III.6.1.  Curage d'ouvrages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_Toc363303728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III.6.2.  Fossés maçonnés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_Toc363303729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III.6.3.  Fossés en terre à créer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_Toc363303730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III.7.  Composition, fabrication des mortiers et des bétons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_Toc363303731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107</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III.7.1.  Composition des mortiers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_Toc363303732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III.7.2.  Composition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_Toc363303733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108</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III.7.3.  Etude et contrôle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108</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III.7.3.1.  Epreuves d'étude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_Toc363303735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III.7.3.2.  Epreuves de convenance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_Toc363303736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III.7.3.3.  Epreuves de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_Toc363303737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III.7.4.  Fabrication du mortier et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_Toc363303738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III.7.4.1.  Mortier</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III.7.4.2.  Bétons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_Toc363303740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III.7.5.  Transport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_Toc363303741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III.7.6.  Réception préalable à la mise en place du béton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_Toc363303742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III.7.7.  Mise en œuvre du béton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_Toc363303743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III.7.8.  Eau de gâchage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_Toc363303744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III.12.2  Enduits superficiels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_Toc363303757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III.12.3.  Renforcement en grave pouzzolanique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_Toc363303758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937E22">
      <w:pPr>
        <w:pStyle w:val="TM1"/>
        <w:tabs>
          <w:tab w:val="left" w:pos="600"/>
          <w:tab w:val="right" w:leader="dot" w:pos="9061"/>
        </w:tabs>
        <w:rPr>
          <w:rFonts w:ascii="Arial Narrow" w:hAnsi="Arial Narrow"/>
          <w:b/>
          <w:caps/>
          <w:noProof/>
        </w:rPr>
      </w:pPr>
      <w:r w:rsidRPr="00351ECA">
        <w:rPr>
          <w:rFonts w:ascii="Arial Narrow" w:hAnsi="Arial Narrow"/>
          <w:noProof/>
        </w:rPr>
        <w:t>IV.</w:t>
      </w:r>
      <w:r w:rsidRPr="00351ECA">
        <w:rPr>
          <w:rFonts w:ascii="Arial Narrow" w:hAnsi="Arial Narrow"/>
          <w:b/>
          <w:caps/>
          <w:noProof/>
        </w:rPr>
        <w:tab/>
      </w:r>
      <w:r w:rsidRPr="00351ECA">
        <w:rPr>
          <w:rFonts w:ascii="Arial Narrow" w:hAnsi="Arial Narrow"/>
          <w:noProof/>
        </w:rPr>
        <w:t>MODE D’EVALUATION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_Toc363303759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111</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IV.1.  Conditions générales d’evaluation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_Toc363303760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111</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IV.2.  Définition des prix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_Toc363303761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111</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000 - Installation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_Toc363303762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111</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Installation de chantier (prix 001)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111</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Amenée et repli du matériel de chantier (prix 002)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_Toc363303764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112</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100 – Préparation du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_Toc363303765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112</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Nettoyage et débroussaillage de l’emprise (prix 101)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_Toc363303766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112</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Déblais ordinaires en dépôt (prix 102)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_Toc363303767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113</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Remblais provenant d'emprunts (prix 103)</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_Toc363303768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113</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200 - Chaussées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_Toc363303771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114</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Excavation pour purges de chaussée (prix 201)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_Toc363303772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Scarification, broyage, malaxage, remise en forme de la chaussée existante et des accotements (prix 202)</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_Toc363303773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Couche de base en graveleux latéritique ou en arène latéritique (prix 210 a)</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_Toc363303788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Exécution revêtement en enduits superficiels monocouche, bicouche ou tricouche (prix 215a, 215 b, 215c)</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_Toc363303796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114</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300 – Ouvrages, Assainissement Drainage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_Toc363303799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115</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lastRenderedPageBreak/>
        <w:t>Curage de buse et dalot H &lt; 1,5 mètre (prix n° 304)</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Construction de fossés bétonnés (prix 309)</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_Toc363303808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Construction fossés maçonnés (prix 310)</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_Toc363303809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Construction de têtes de buses (prix 314)</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_Toc363303813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Construction de puisards pour buses (prix 315)</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_Toc363303814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Construction de caniveaux en béton armé couverts (prix 321)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_Toc363303820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116</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Béton arme à 350 kg (prix n° 323)</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_Toc363303822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noProof/>
          <w:sz w:val="20"/>
        </w:rPr>
        <w:t>117</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Béton à 250 kg (prix n° 324)</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_Toc363303823 \h </w:instrText>
      </w:r>
      <w:r w:rsidRPr="00351ECA">
        <w:rPr>
          <w:rFonts w:ascii="Arial Narrow" w:hAnsi="Arial Narrow"/>
          <w:noProof/>
          <w:sz w:val="20"/>
        </w:rPr>
      </w:r>
      <w:r w:rsidRPr="00351ECA">
        <w:rPr>
          <w:rFonts w:ascii="Arial Narrow" w:hAnsi="Arial Narrow"/>
          <w:noProof/>
          <w:sz w:val="20"/>
        </w:rPr>
        <w:fldChar w:fldCharType="separate"/>
      </w:r>
      <w:r w:rsidR="00604E28">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1"/>
        <w:tabs>
          <w:tab w:val="right" w:leader="dot" w:pos="9061"/>
        </w:tabs>
        <w:rPr>
          <w:rFonts w:ascii="Arial Narrow" w:hAnsi="Arial Narrow"/>
          <w:b/>
          <w:caps/>
          <w:noProof/>
        </w:rPr>
      </w:pPr>
      <w:r w:rsidRPr="00351ECA">
        <w:rPr>
          <w:rFonts w:ascii="Arial Narrow" w:hAnsi="Arial Narrow"/>
          <w:noProof/>
        </w:rPr>
        <w:t>V : PROTECTION DE L’ENVIRONNEMENT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_Toc363303840 \h </w:instrText>
      </w:r>
      <w:r w:rsidRPr="00351ECA">
        <w:rPr>
          <w:rFonts w:ascii="Arial Narrow" w:hAnsi="Arial Narrow"/>
          <w:noProof/>
        </w:rPr>
      </w:r>
      <w:r w:rsidRPr="00351ECA">
        <w:rPr>
          <w:rFonts w:ascii="Arial Narrow" w:hAnsi="Arial Narrow"/>
          <w:noProof/>
        </w:rPr>
        <w:fldChar w:fldCharType="separate"/>
      </w:r>
      <w:r w:rsidR="00604E28">
        <w:rPr>
          <w:rFonts w:ascii="Arial Narrow" w:hAnsi="Arial Narrow"/>
          <w:noProof/>
        </w:rPr>
        <w:t>117</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V.1.  Installation de chantier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_Toc363303841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117</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V.2.  Ouverture de carriere, gite ou emprunt temporaire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_Toc363303842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V.3.  Utilisation De Carrière, Gîte Ou Emprunt Classe Permanent</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_Toc363303843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V.4.  Contrôle De La Végétation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_Toc363303844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snapToGrid w:val="0"/>
        </w:rPr>
        <w:t>V.5.  Chargement Et Transport Des Matériaux D'apport Et De</w:t>
      </w:r>
      <w:r w:rsidRPr="00351ECA">
        <w:rPr>
          <w:rFonts w:ascii="Arial Narrow" w:hAnsi="Arial Narrow"/>
        </w:rPr>
        <w:t xml:space="preserve"> Matériel</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_Toc363303845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119</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V.6.  Barrières De Pluie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_Toc363303846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119</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V.7.  Sanctions Et Pénalités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_Toc363303847 \h </w:instrText>
      </w:r>
      <w:r w:rsidRPr="00351ECA">
        <w:rPr>
          <w:rFonts w:ascii="Arial Narrow" w:hAnsi="Arial Narrow"/>
        </w:rPr>
      </w:r>
      <w:r w:rsidRPr="00351ECA">
        <w:rPr>
          <w:rFonts w:ascii="Arial Narrow" w:hAnsi="Arial Narrow"/>
        </w:rPr>
        <w:fldChar w:fldCharType="separate"/>
      </w:r>
      <w:r w:rsidR="00604E28">
        <w:rPr>
          <w:rFonts w:ascii="Arial Narrow" w:hAnsi="Arial Narrow"/>
        </w:rPr>
        <w:t>119</w:t>
      </w:r>
      <w:r w:rsidRPr="00351ECA">
        <w:rPr>
          <w:rFonts w:ascii="Arial Narrow" w:hAnsi="Arial Narrow"/>
        </w:rPr>
        <w:fldChar w:fldCharType="end"/>
      </w:r>
    </w:p>
    <w:p w:rsidR="00937E22" w:rsidRPr="00351ECA" w:rsidRDefault="00937E22" w:rsidP="00937E22">
      <w:pPr>
        <w:pStyle w:val="Retraitcorpsdetexte"/>
        <w:ind w:left="0"/>
        <w:rPr>
          <w:rFonts w:ascii="Arial Narrow" w:hAnsi="Arial Narrow"/>
          <w:b/>
          <w:sz w:val="28"/>
          <w:szCs w:val="28"/>
        </w:rPr>
      </w:pPr>
      <w:r w:rsidRPr="00351ECA">
        <w:rPr>
          <w:rFonts w:ascii="Arial Narrow" w:hAnsi="Arial Narrow"/>
          <w:b/>
          <w:caps/>
        </w:rPr>
        <w:fldChar w:fldCharType="end"/>
      </w:r>
      <w:r>
        <w:br w:type="page"/>
      </w:r>
      <w:bookmarkStart w:id="424" w:name="_Toc425033823"/>
      <w:bookmarkStart w:id="425" w:name="_Toc425159573"/>
      <w:bookmarkStart w:id="426" w:name="_Toc425227492"/>
      <w:bookmarkStart w:id="427" w:name="_Toc425225503"/>
      <w:bookmarkStart w:id="428" w:name="_Toc425225703"/>
      <w:bookmarkStart w:id="429" w:name="_Toc425246577"/>
      <w:r w:rsidRPr="00351ECA">
        <w:rPr>
          <w:rFonts w:ascii="Arial Narrow" w:hAnsi="Arial Narrow"/>
          <w:b/>
          <w:sz w:val="28"/>
          <w:szCs w:val="28"/>
        </w:rPr>
        <w:lastRenderedPageBreak/>
        <w:t>I.</w:t>
      </w:r>
      <w:r w:rsidRPr="00351ECA">
        <w:rPr>
          <w:rFonts w:ascii="Arial Narrow" w:hAnsi="Arial Narrow"/>
          <w:b/>
          <w:sz w:val="28"/>
          <w:szCs w:val="28"/>
        </w:rPr>
        <w:tab/>
        <w:t>INDICATIONS GENERALES</w:t>
      </w:r>
      <w:bookmarkEnd w:id="423"/>
      <w:bookmarkEnd w:id="424"/>
      <w:bookmarkEnd w:id="425"/>
      <w:bookmarkEnd w:id="426"/>
      <w:bookmarkEnd w:id="427"/>
      <w:bookmarkEnd w:id="428"/>
      <w:bookmarkEnd w:id="429"/>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présent Cahier des Clauses Techniques Particulières (CCTP) concerne l'exécution des travaux d'entretien des tronçons de routes revêtues définies à l’article 1.1 ci-après.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Si ce CCTP prévoit que le matériel, les matériaux ou le mode d'exécution doivent répondre à certaines normes nationales ou internationales, il est précisé que le matériel, les matériaux ou le mode d’exécution conforme à d'autres normes seront également acceptés si la qualité résultante est équivalente ou supérieure à la norme spécifiée.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 défaut, il sera fait référence aux Cahiers des Clauses Techniques Générales du Ministère de l'Equipement français.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Il sera fait, tout au long du présent CCTP, références aux fascicules du Cahier des prescriptions communes français applicable au Cameroun suivants (cette liste n'est pas exhaustive) :</w:t>
      </w:r>
    </w:p>
    <w:p w:rsidR="00937E22" w:rsidRPr="00351ECA" w:rsidRDefault="00937E22" w:rsidP="00937E22">
      <w:pPr>
        <w:pStyle w:val="Retraitcorpsdetexte"/>
        <w:ind w:right="-852"/>
        <w:rPr>
          <w:rFonts w:ascii="Arial Narrow" w:hAnsi="Arial Narrow"/>
        </w:rPr>
      </w:pPr>
    </w:p>
    <w:tbl>
      <w:tblPr>
        <w:tblW w:w="9923" w:type="dxa"/>
        <w:tblInd w:w="-119" w:type="dxa"/>
        <w:tblLayout w:type="fixed"/>
        <w:tblCellMar>
          <w:left w:w="14" w:type="dxa"/>
          <w:right w:w="14" w:type="dxa"/>
        </w:tblCellMar>
        <w:tblLook w:val="0000" w:firstRow="0" w:lastRow="0" w:firstColumn="0" w:lastColumn="0" w:noHBand="0" w:noVBand="0"/>
      </w:tblPr>
      <w:tblGrid>
        <w:gridCol w:w="2552"/>
        <w:gridCol w:w="7371"/>
      </w:tblGrid>
      <w:tr w:rsidR="00937E22" w:rsidRPr="00351ECA" w:rsidTr="00982B67">
        <w:tc>
          <w:tcPr>
            <w:tcW w:w="2552" w:type="dxa"/>
            <w:tcBorders>
              <w:top w:val="double" w:sz="6" w:space="0" w:color="auto"/>
              <w:left w:val="double" w:sz="6" w:space="0" w:color="auto"/>
              <w:right w:val="single" w:sz="6" w:space="0" w:color="auto"/>
            </w:tcBorders>
            <w:vAlign w:val="center"/>
          </w:tcPr>
          <w:p w:rsidR="00937E22" w:rsidRPr="00351ECA" w:rsidRDefault="00937E22" w:rsidP="00982B67">
            <w:pPr>
              <w:ind w:left="128" w:firstLine="14"/>
              <w:jc w:val="center"/>
              <w:rPr>
                <w:rFonts w:ascii="Arial Narrow" w:hAnsi="Arial Narrow"/>
                <w:b/>
              </w:rPr>
            </w:pPr>
            <w:r w:rsidRPr="00351ECA">
              <w:rPr>
                <w:rFonts w:ascii="Arial Narrow" w:hAnsi="Arial Narrow"/>
                <w:b/>
              </w:rPr>
              <w:t>Dénomination</w:t>
            </w:r>
          </w:p>
        </w:tc>
        <w:tc>
          <w:tcPr>
            <w:tcW w:w="7371" w:type="dxa"/>
            <w:tcBorders>
              <w:top w:val="double" w:sz="6" w:space="0" w:color="auto"/>
              <w:left w:val="single" w:sz="6" w:space="0" w:color="auto"/>
              <w:right w:val="double" w:sz="6" w:space="0" w:color="auto"/>
            </w:tcBorders>
            <w:vAlign w:val="center"/>
          </w:tcPr>
          <w:p w:rsidR="00937E22" w:rsidRPr="00351ECA" w:rsidRDefault="00937E22" w:rsidP="00982B67">
            <w:pPr>
              <w:ind w:left="216" w:right="-14" w:hanging="142"/>
              <w:jc w:val="center"/>
              <w:rPr>
                <w:rFonts w:ascii="Arial Narrow" w:hAnsi="Arial Narrow"/>
                <w:b/>
              </w:rPr>
            </w:pPr>
            <w:r w:rsidRPr="00351ECA">
              <w:rPr>
                <w:rFonts w:ascii="Arial Narrow" w:hAnsi="Arial Narrow"/>
                <w:b/>
              </w:rPr>
              <w:t>Titre</w:t>
            </w:r>
          </w:p>
        </w:tc>
      </w:tr>
      <w:tr w:rsidR="00937E22" w:rsidRPr="00351ECA" w:rsidTr="00982B67">
        <w:tc>
          <w:tcPr>
            <w:tcW w:w="2552" w:type="dxa"/>
            <w:tcBorders>
              <w:top w:val="single" w:sz="6" w:space="0" w:color="auto"/>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 xml:space="preserve">Préambule et Fascicule n°1 </w:t>
            </w:r>
          </w:p>
        </w:tc>
        <w:tc>
          <w:tcPr>
            <w:tcW w:w="7371" w:type="dxa"/>
            <w:tcBorders>
              <w:top w:val="single" w:sz="6" w:space="0" w:color="auto"/>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Dispositions Générales aux diverses natures de travaux</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Travaux de terrassements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3</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des liants hydrauliques complété par les normes AFNOR NF P 15 300 et NF P 15 301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7</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Reconnaissances des sols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23</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de granulats employés à la construction et l'entretien des chaussées complété par la norme NF P 18 101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24</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des liants hydrocarbonés employés à la construction et l'entretien des chaussées, complété par les normes NF T 65 001 et 65 011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25</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Exécution des corps de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26</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Exécution des enduits superficiels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27</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Fabrication et mise en œuvre des enrobés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29</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Construction et entretien des corps de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30</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Transport par route de matériaux destinés à la construction et à l'entretien des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31</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Bordure et caniveaux en pierre naturelle ou en béton, complété par la norme AFNOR NF T 98 302</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50</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Travaux topographiques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63</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et mise en œuvre des mortiers et bétons non armés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jc w:val="both"/>
              <w:rPr>
                <w:rFonts w:ascii="Arial Narrow" w:hAnsi="Arial Narrow"/>
              </w:rPr>
            </w:pPr>
            <w:r w:rsidRPr="00351ECA">
              <w:rPr>
                <w:rFonts w:ascii="Arial Narrow" w:hAnsi="Arial Narrow"/>
              </w:rPr>
              <w:t xml:space="preserve">Fascicule n° 64 </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Travaux de maçonnerie non armée d’ouvrages de génie civil</w:t>
            </w:r>
          </w:p>
        </w:tc>
      </w:tr>
      <w:tr w:rsidR="00937E22" w:rsidRPr="00351ECA" w:rsidTr="00982B67">
        <w:trPr>
          <w:trHeight w:val="125"/>
        </w:trPr>
        <w:tc>
          <w:tcPr>
            <w:tcW w:w="2552" w:type="dxa"/>
            <w:tcBorders>
              <w:left w:val="double" w:sz="6" w:space="0" w:color="auto"/>
              <w:bottom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70</w:t>
            </w:r>
          </w:p>
        </w:tc>
        <w:tc>
          <w:tcPr>
            <w:tcW w:w="7371" w:type="dxa"/>
            <w:tcBorders>
              <w:left w:val="single" w:sz="6" w:space="0" w:color="auto"/>
              <w:bottom w:val="doub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Canalisation d’assainissement et ouvrages annexes</w:t>
            </w:r>
          </w:p>
        </w:tc>
      </w:tr>
    </w:tbl>
    <w:p w:rsidR="00937E22" w:rsidRDefault="00937E22" w:rsidP="00937E22">
      <w:pPr>
        <w:pStyle w:val="Retraitcorpsdetexte"/>
        <w:ind w:left="0" w:right="-852"/>
      </w:pPr>
      <w:bookmarkStart w:id="430" w:name="_Toc395324074"/>
      <w:bookmarkStart w:id="431" w:name="_Toc395324292"/>
      <w:bookmarkStart w:id="432" w:name="_Toc395324469"/>
      <w:bookmarkStart w:id="433" w:name="_Toc385044163"/>
      <w:bookmarkStart w:id="434" w:name="_Toc385044271"/>
      <w:bookmarkStart w:id="435" w:name="_Toc403521442"/>
      <w:bookmarkStart w:id="436" w:name="_Toc403870369"/>
      <w:bookmarkStart w:id="437" w:name="_Toc425033824"/>
      <w:bookmarkStart w:id="438" w:name="_Toc425159574"/>
      <w:bookmarkStart w:id="439" w:name="_Toc425227493"/>
      <w:bookmarkStart w:id="440" w:name="_Toc425225504"/>
      <w:bookmarkStart w:id="441" w:name="_Toc425225704"/>
      <w:bookmarkStart w:id="442" w:name="_Toc425246578"/>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937E22" w:rsidRDefault="00937E22" w:rsidP="00937E22">
      <w:pPr>
        <w:pStyle w:val="Retraitcorpsdetexte"/>
        <w:ind w:left="0" w:right="-852"/>
      </w:pPr>
    </w:p>
    <w:p w:rsidR="00937E22" w:rsidRPr="00351ECA" w:rsidRDefault="00937E22" w:rsidP="00937E22">
      <w:pPr>
        <w:pStyle w:val="TITI1"/>
        <w:ind w:right="-852"/>
        <w:rPr>
          <w:rFonts w:ascii="Arial Narrow" w:hAnsi="Arial Narrow"/>
        </w:rPr>
      </w:pPr>
      <w:bookmarkStart w:id="443" w:name="_Toc363303579"/>
      <w:r w:rsidRPr="00351ECA">
        <w:rPr>
          <w:rFonts w:ascii="Arial Narrow" w:hAnsi="Arial Narrow"/>
        </w:rPr>
        <w:t>I.1.  Objet des travaux</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937E22" w:rsidRPr="00351ECA" w:rsidRDefault="00937E22" w:rsidP="00937E22">
      <w:pPr>
        <w:pStyle w:val="Retraitcorpsdetexte"/>
        <w:ind w:left="0" w:right="-852"/>
        <w:jc w:val="left"/>
        <w:rPr>
          <w:rFonts w:ascii="Arial Narrow" w:hAnsi="Arial Narrow"/>
          <w:sz w:val="22"/>
          <w:szCs w:val="22"/>
        </w:rPr>
      </w:pPr>
      <w:r w:rsidRPr="00351ECA">
        <w:rPr>
          <w:rFonts w:ascii="Arial Narrow" w:hAnsi="Arial Narrow"/>
          <w:sz w:val="22"/>
          <w:szCs w:val="22"/>
        </w:rPr>
        <w:t>Ce projet concerne l’exécution des travaux d’entretien courant et/ou périodique de certaines routes revêtues du réseau prioritaire.</w:t>
      </w:r>
    </w:p>
    <w:p w:rsidR="00937E22" w:rsidRPr="008A57DF" w:rsidRDefault="00937E22" w:rsidP="00937E22">
      <w:pPr>
        <w:pStyle w:val="Lgende"/>
        <w:rPr>
          <w:rFonts w:ascii="Times New Roman" w:hAnsi="Times New Roman"/>
          <w:sz w:val="22"/>
          <w:szCs w:val="22"/>
        </w:rPr>
      </w:pPr>
      <w:r w:rsidRPr="008A57DF">
        <w:rPr>
          <w:rFonts w:ascii="Times New Roman" w:hAnsi="Times New Roman"/>
          <w:sz w:val="22"/>
          <w:szCs w:val="22"/>
        </w:rPr>
        <w:t>Ces travaux comprennent les opérations suivantes dont la liste n’est pas exhaustive:</w:t>
      </w:r>
    </w:p>
    <w:p w:rsidR="00937E22" w:rsidRPr="008A57DF" w:rsidRDefault="00937E22" w:rsidP="00937E22"/>
    <w:p w:rsidR="00937E22" w:rsidRPr="008A57DF" w:rsidRDefault="00937E22" w:rsidP="00937E22">
      <w:r w:rsidRPr="008A57DF">
        <w:t>Travaux de terrassement</w:t>
      </w:r>
    </w:p>
    <w:p w:rsidR="00937E22" w:rsidRPr="008A57DF" w:rsidRDefault="00937E22" w:rsidP="00937E22">
      <w:pPr>
        <w:ind w:left="709"/>
      </w:pPr>
      <w:r w:rsidRPr="008A57DF">
        <w:t>Travaux préparatoires</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 débroussaillement ;</w:t>
      </w:r>
    </w:p>
    <w:p w:rsidR="00937E22" w:rsidRPr="008A57DF" w:rsidRDefault="00937E22" w:rsidP="00937E22">
      <w:pPr>
        <w:ind w:left="709"/>
      </w:pPr>
    </w:p>
    <w:p w:rsidR="00937E22" w:rsidRPr="008A57DF" w:rsidRDefault="00937E22" w:rsidP="00937E22">
      <w:pPr>
        <w:ind w:left="709"/>
      </w:pPr>
      <w:r w:rsidRPr="008A57DF">
        <w:t>Travaux de mouvements des terres et démolition</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 remblai d’emprunt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les purges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 curage et remise en forme des fossés et exutoires ;</w:t>
      </w:r>
    </w:p>
    <w:p w:rsidR="00937E22" w:rsidRPr="008A57DF" w:rsidRDefault="00BE03A9" w:rsidP="007061C3">
      <w:pPr>
        <w:numPr>
          <w:ilvl w:val="0"/>
          <w:numId w:val="95"/>
        </w:numPr>
        <w:suppressAutoHyphens w:val="0"/>
        <w:autoSpaceDN/>
        <w:spacing w:line="276" w:lineRule="auto"/>
        <w:contextualSpacing/>
        <w:jc w:val="both"/>
        <w:textAlignment w:val="auto"/>
        <w:rPr>
          <w:noProof/>
          <w:sz w:val="22"/>
        </w:rPr>
      </w:pPr>
      <w:r>
        <w:rPr>
          <w:noProof/>
          <w:sz w:val="22"/>
        </w:rPr>
        <w:lastRenderedPageBreak/>
        <w:t>les déblais mis en dépôt</w:t>
      </w:r>
      <w:r w:rsidR="00937E22" w:rsidRPr="008A57DF">
        <w:rPr>
          <w:noProof/>
          <w:sz w:val="22"/>
        </w:rPr>
        <w:t>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l’excavation pour purge de chaussée ;</w:t>
      </w:r>
    </w:p>
    <w:p w:rsidR="00937E22" w:rsidRPr="008A57DF" w:rsidRDefault="00BE03A9" w:rsidP="007061C3">
      <w:pPr>
        <w:numPr>
          <w:ilvl w:val="0"/>
          <w:numId w:val="95"/>
        </w:numPr>
        <w:suppressAutoHyphens w:val="0"/>
        <w:autoSpaceDN/>
        <w:spacing w:line="276" w:lineRule="auto"/>
        <w:contextualSpacing/>
        <w:jc w:val="both"/>
        <w:textAlignment w:val="auto"/>
        <w:rPr>
          <w:noProof/>
          <w:sz w:val="22"/>
          <w:lang w:val="en-GB"/>
        </w:rPr>
      </w:pPr>
      <w:r>
        <w:rPr>
          <w:noProof/>
          <w:sz w:val="22"/>
          <w:lang w:val="en-GB"/>
        </w:rPr>
        <w:t>le reprofilage/compactage</w:t>
      </w:r>
      <w:r w:rsidR="00937E22" w:rsidRPr="008A57DF">
        <w:rPr>
          <w:noProof/>
          <w:sz w:val="22"/>
          <w:lang w:val="en-GB"/>
        </w:rPr>
        <w:t> ;</w:t>
      </w:r>
    </w:p>
    <w:p w:rsidR="00937E22" w:rsidRPr="008A57DF" w:rsidRDefault="00937E22" w:rsidP="00937E22">
      <w:pPr>
        <w:spacing w:line="276" w:lineRule="auto"/>
        <w:ind w:left="720"/>
        <w:contextualSpacing/>
        <w:jc w:val="both"/>
        <w:rPr>
          <w:noProof/>
          <w:sz w:val="22"/>
          <w:lang w:val="en-GB"/>
        </w:rPr>
      </w:pPr>
    </w:p>
    <w:p w:rsidR="00937E22" w:rsidRPr="008A57DF" w:rsidRDefault="00937E22" w:rsidP="00937E22">
      <w:r w:rsidRPr="008A57DF">
        <w:t>Travaux de chaussées</w:t>
      </w:r>
    </w:p>
    <w:p w:rsidR="00937E22" w:rsidRPr="008A57DF" w:rsidRDefault="00937E22" w:rsidP="00937E22">
      <w:pPr>
        <w:ind w:left="709"/>
      </w:pPr>
      <w:r w:rsidRPr="008A57DF">
        <w:t>Structures portantes: confortement</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la couche de base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les travaux d’imprégnation;</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l’enduit superficiel;</w:t>
      </w:r>
    </w:p>
    <w:p w:rsidR="00937E22" w:rsidRPr="008A57DF" w:rsidRDefault="00937E22" w:rsidP="00937E22">
      <w:pPr>
        <w:spacing w:line="276" w:lineRule="auto"/>
        <w:ind w:left="1429"/>
        <w:contextualSpacing/>
        <w:jc w:val="both"/>
        <w:rPr>
          <w:noProof/>
          <w:sz w:val="22"/>
        </w:rPr>
      </w:pPr>
    </w:p>
    <w:p w:rsidR="00937E22" w:rsidRPr="008A57DF" w:rsidRDefault="00937E22" w:rsidP="00937E22">
      <w:r w:rsidRPr="008A57DF">
        <w:t>Travaux sur ouvrages hydrauliques et assainissement</w:t>
      </w:r>
    </w:p>
    <w:p w:rsidR="00937E22" w:rsidRPr="008A57DF" w:rsidRDefault="00937E22" w:rsidP="00937E22">
      <w:pPr>
        <w:ind w:left="709"/>
      </w:pPr>
      <w:r w:rsidRPr="008A57DF">
        <w:t>Nettoyage et entretien des ouvrages hydrauliques et accessoires</w:t>
      </w:r>
    </w:p>
    <w:p w:rsidR="00937E22" w:rsidRPr="00A90024" w:rsidRDefault="00BE03A9" w:rsidP="007061C3">
      <w:pPr>
        <w:numPr>
          <w:ilvl w:val="0"/>
          <w:numId w:val="95"/>
        </w:numPr>
        <w:suppressAutoHyphens w:val="0"/>
        <w:autoSpaceDN/>
        <w:spacing w:line="276" w:lineRule="auto"/>
        <w:contextualSpacing/>
        <w:jc w:val="both"/>
        <w:textAlignment w:val="auto"/>
        <w:rPr>
          <w:noProof/>
          <w:sz w:val="22"/>
          <w:lang w:val="fr-CM"/>
        </w:rPr>
      </w:pPr>
      <w:r w:rsidRPr="00A90024">
        <w:rPr>
          <w:noProof/>
          <w:sz w:val="22"/>
          <w:lang w:val="fr-CM"/>
        </w:rPr>
        <w:t>construction des buses en béton</w:t>
      </w:r>
      <w:r w:rsidR="00937E22" w:rsidRPr="00A90024">
        <w:rPr>
          <w:noProof/>
          <w:sz w:val="22"/>
          <w:lang w:val="fr-CM"/>
        </w:rPr>
        <w:t>;</w:t>
      </w:r>
    </w:p>
    <w:p w:rsidR="00937E22" w:rsidRPr="008A57DF" w:rsidRDefault="00BE03A9" w:rsidP="007061C3">
      <w:pPr>
        <w:numPr>
          <w:ilvl w:val="0"/>
          <w:numId w:val="95"/>
        </w:numPr>
        <w:suppressAutoHyphens w:val="0"/>
        <w:autoSpaceDN/>
        <w:spacing w:line="276" w:lineRule="auto"/>
        <w:contextualSpacing/>
        <w:jc w:val="both"/>
        <w:textAlignment w:val="auto"/>
        <w:rPr>
          <w:noProof/>
          <w:sz w:val="22"/>
        </w:rPr>
      </w:pPr>
      <w:r>
        <w:rPr>
          <w:noProof/>
          <w:sz w:val="22"/>
        </w:rPr>
        <w:t>construction des ouvrages de têtes pour buses en béton</w:t>
      </w:r>
      <w:r w:rsidR="00937E22" w:rsidRPr="008A57DF">
        <w:rPr>
          <w:noProof/>
          <w:sz w:val="22"/>
        </w:rPr>
        <w:t xml:space="preserve"> ;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les fossés bétonnés et maconnés ;</w:t>
      </w:r>
    </w:p>
    <w:p w:rsidR="00937E22" w:rsidRPr="008A57DF" w:rsidRDefault="00937E22" w:rsidP="00937E22">
      <w:pPr>
        <w:spacing w:line="276" w:lineRule="auto"/>
        <w:ind w:left="720"/>
        <w:contextualSpacing/>
        <w:jc w:val="both"/>
        <w:rPr>
          <w:noProof/>
          <w:sz w:val="22"/>
        </w:rPr>
      </w:pPr>
    </w:p>
    <w:p w:rsidR="00937E22" w:rsidRPr="008A57DF" w:rsidRDefault="00937E22" w:rsidP="00937E22">
      <w:pPr>
        <w:ind w:left="709"/>
      </w:pPr>
      <w:r w:rsidRPr="008A57DF">
        <w:t>Réparation des  ouvrages hydrauliques et accessoires</w:t>
      </w:r>
    </w:p>
    <w:p w:rsidR="00937E22" w:rsidRPr="008A57DF" w:rsidRDefault="00937E22" w:rsidP="007061C3">
      <w:pPr>
        <w:numPr>
          <w:ilvl w:val="0"/>
          <w:numId w:val="96"/>
        </w:numPr>
        <w:suppressAutoHyphens w:val="0"/>
        <w:autoSpaceDN/>
        <w:spacing w:line="276" w:lineRule="auto"/>
        <w:contextualSpacing/>
        <w:jc w:val="both"/>
        <w:textAlignment w:val="auto"/>
        <w:rPr>
          <w:noProof/>
          <w:sz w:val="22"/>
        </w:rPr>
      </w:pPr>
      <w:r w:rsidRPr="008A57DF">
        <w:rPr>
          <w:noProof/>
          <w:sz w:val="22"/>
        </w:rPr>
        <w:t>les démolitions des ouvrages ;</w:t>
      </w:r>
    </w:p>
    <w:p w:rsidR="00937E22" w:rsidRPr="008A57DF" w:rsidRDefault="00937E22" w:rsidP="00937E22">
      <w:pPr>
        <w:spacing w:line="276" w:lineRule="auto"/>
        <w:ind w:left="720"/>
        <w:contextualSpacing/>
        <w:jc w:val="both"/>
        <w:rPr>
          <w:noProof/>
          <w:sz w:val="22"/>
        </w:rPr>
      </w:pPr>
    </w:p>
    <w:p w:rsidR="00937E22" w:rsidRPr="008A57DF" w:rsidRDefault="00937E22" w:rsidP="00937E22">
      <w:pPr>
        <w:ind w:left="709"/>
      </w:pPr>
      <w:r w:rsidRPr="008A57DF">
        <w:t>Construction de nouveaux ouvrages ou des ouvrages de remplacement</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la fourniture et pose des buses en Béton ;</w:t>
      </w:r>
    </w:p>
    <w:p w:rsidR="00937E22" w:rsidRPr="008A57DF" w:rsidRDefault="00937E22" w:rsidP="00937E22">
      <w:pPr>
        <w:spacing w:line="276" w:lineRule="auto"/>
        <w:ind w:left="720"/>
        <w:contextualSpacing/>
        <w:jc w:val="both"/>
        <w:rPr>
          <w:noProof/>
          <w:sz w:val="22"/>
        </w:rPr>
      </w:pPr>
    </w:p>
    <w:p w:rsidR="00937E22" w:rsidRPr="008A57DF" w:rsidRDefault="00937E22" w:rsidP="00937E22">
      <w:pPr>
        <w:ind w:left="709"/>
      </w:pPr>
      <w:r w:rsidRPr="008A57DF">
        <w:t>Construction des ouvrages de têtes, d'appui ou de protection</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l’étude géotechnique et d’exécution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les puisards en Béton armé pour buses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les têtes de buses en béton Armé ;</w:t>
      </w:r>
    </w:p>
    <w:p w:rsidR="00937E22" w:rsidRPr="00351ECA" w:rsidRDefault="00937E22" w:rsidP="00937E22">
      <w:pPr>
        <w:pStyle w:val="Retraitcorpsdetexte"/>
        <w:ind w:left="0" w:right="-852"/>
        <w:jc w:val="left"/>
        <w:rPr>
          <w:rFonts w:ascii="Arial Narrow" w:hAnsi="Arial Narrow"/>
          <w:sz w:val="22"/>
          <w:szCs w:val="22"/>
        </w:rPr>
      </w:pPr>
    </w:p>
    <w:p w:rsidR="00937E22" w:rsidRPr="00351ECA" w:rsidRDefault="00937E22" w:rsidP="00937E22">
      <w:pPr>
        <w:pStyle w:val="TITI1"/>
        <w:ind w:right="-852"/>
        <w:rPr>
          <w:rFonts w:ascii="Arial Narrow" w:hAnsi="Arial Narrow"/>
        </w:rPr>
      </w:pPr>
      <w:bookmarkStart w:id="444" w:name="_Toc395324075"/>
      <w:bookmarkStart w:id="445" w:name="_Toc395324293"/>
      <w:bookmarkStart w:id="446" w:name="_Toc395324470"/>
      <w:bookmarkStart w:id="447" w:name="_Toc385044164"/>
      <w:bookmarkStart w:id="448" w:name="_Toc385044272"/>
      <w:bookmarkStart w:id="449" w:name="_Toc403521443"/>
      <w:bookmarkStart w:id="450" w:name="_Toc403870370"/>
      <w:bookmarkStart w:id="451" w:name="_Toc425033825"/>
      <w:bookmarkStart w:id="452" w:name="_Toc425159575"/>
      <w:bookmarkStart w:id="453" w:name="_Toc425227494"/>
      <w:bookmarkStart w:id="454" w:name="_Toc425225505"/>
      <w:bookmarkStart w:id="455" w:name="_Toc425225705"/>
      <w:bookmarkStart w:id="456" w:name="_Toc425246579"/>
      <w:bookmarkStart w:id="457" w:name="_Toc363303580"/>
      <w:r w:rsidRPr="00351ECA">
        <w:rPr>
          <w:rFonts w:ascii="Arial Narrow" w:hAnsi="Arial Narrow"/>
        </w:rPr>
        <w:t>I.2.  Description des travaux</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Ils comprennent toutes les opérations topographiques nécessaires à la bonne exécution des différents ouvrages, les reconnaissances géotechniques, la mise en place de la signalisation de chantier, la mise en service de déviations de la circulation en cas de besoin et comportent :</w:t>
      </w:r>
    </w:p>
    <w:p w:rsidR="00937E22" w:rsidRPr="00351ECA" w:rsidRDefault="00937E22" w:rsidP="00937E22">
      <w:pPr>
        <w:pStyle w:val="Retraitcorpsdetexte"/>
        <w:ind w:right="-852"/>
        <w:rPr>
          <w:rFonts w:ascii="Arial Narrow" w:hAnsi="Arial Narrow"/>
          <w:sz w:val="22"/>
          <w:szCs w:val="22"/>
        </w:rPr>
      </w:pPr>
    </w:p>
    <w:p w:rsidR="00937E22" w:rsidRPr="00351ECA" w:rsidRDefault="00937E22" w:rsidP="00937E22">
      <w:pPr>
        <w:pStyle w:val="TITI11"/>
        <w:ind w:left="0" w:right="-852"/>
        <w:rPr>
          <w:rFonts w:ascii="Arial Narrow" w:hAnsi="Arial Narrow"/>
        </w:rPr>
      </w:pPr>
      <w:bookmarkStart w:id="458" w:name="_Toc363303581"/>
      <w:r w:rsidRPr="00351ECA">
        <w:rPr>
          <w:rFonts w:ascii="Arial Narrow" w:hAnsi="Arial Narrow"/>
        </w:rPr>
        <w:t>I.2.1 Entretien périodique</w:t>
      </w:r>
      <w:bookmarkEnd w:id="458"/>
    </w:p>
    <w:p w:rsidR="00937E22" w:rsidRPr="00351ECA" w:rsidRDefault="00937E22" w:rsidP="00937E22">
      <w:pPr>
        <w:pStyle w:val="TITI111"/>
        <w:ind w:left="0" w:right="-852"/>
        <w:rPr>
          <w:rFonts w:ascii="Arial Narrow" w:hAnsi="Arial Narrow"/>
        </w:rPr>
      </w:pPr>
      <w:bookmarkStart w:id="459" w:name="_Toc363303582"/>
      <w:r w:rsidRPr="00351ECA">
        <w:rPr>
          <w:rFonts w:ascii="Arial Narrow" w:hAnsi="Arial Narrow"/>
        </w:rPr>
        <w:t>I.2.1.1.</w:t>
      </w:r>
      <w:r w:rsidRPr="00351ECA">
        <w:rPr>
          <w:rFonts w:ascii="Arial Narrow" w:hAnsi="Arial Narrow"/>
        </w:rPr>
        <w:tab/>
        <w:t>Installation du chantier</w:t>
      </w:r>
      <w:bookmarkEnd w:id="459"/>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Les installations de chantier sont définies à l'article 1 du chapitre III "mode d'exécution"</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1"/>
        <w:ind w:left="0" w:right="-852"/>
        <w:rPr>
          <w:rFonts w:ascii="Arial Narrow" w:hAnsi="Arial Narrow"/>
        </w:rPr>
      </w:pPr>
      <w:bookmarkStart w:id="460" w:name="_Toc363303583"/>
      <w:r w:rsidRPr="00351ECA">
        <w:rPr>
          <w:rFonts w:ascii="Arial Narrow" w:hAnsi="Arial Narrow"/>
        </w:rPr>
        <w:t>I.2.1.2.</w:t>
      </w:r>
      <w:r w:rsidRPr="00351ECA">
        <w:rPr>
          <w:rFonts w:ascii="Arial Narrow" w:hAnsi="Arial Narrow"/>
        </w:rPr>
        <w:tab/>
        <w:t>Travaux préparatoires :</w:t>
      </w:r>
      <w:bookmarkEnd w:id="460"/>
    </w:p>
    <w:p w:rsidR="00937E22" w:rsidRPr="00351ECA" w:rsidRDefault="00937E22" w:rsidP="007061C3">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travaux topographiques et implantation de détails,</w:t>
      </w:r>
    </w:p>
    <w:p w:rsidR="00937E22" w:rsidRPr="00351ECA" w:rsidRDefault="00937E22" w:rsidP="007061C3">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nettoyage d'ouvrages,</w:t>
      </w:r>
    </w:p>
    <w:p w:rsidR="00937E22" w:rsidRPr="00351ECA" w:rsidRDefault="00937E22" w:rsidP="00937E22">
      <w:pPr>
        <w:pStyle w:val="Retraitcorpsdetexte"/>
        <w:tabs>
          <w:tab w:val="num" w:pos="927"/>
        </w:tabs>
        <w:ind w:left="709" w:right="-852"/>
        <w:rPr>
          <w:rFonts w:ascii="Arial Narrow" w:hAnsi="Arial Narrow"/>
        </w:rPr>
      </w:pPr>
    </w:p>
    <w:p w:rsidR="00937E22" w:rsidRPr="00351ECA" w:rsidRDefault="00937E22" w:rsidP="00937E22">
      <w:pPr>
        <w:pStyle w:val="TITI111"/>
        <w:ind w:left="0" w:right="-852"/>
        <w:rPr>
          <w:rFonts w:ascii="Arial Narrow" w:hAnsi="Arial Narrow"/>
        </w:rPr>
      </w:pPr>
      <w:bookmarkStart w:id="461" w:name="_Toc363303584"/>
      <w:r w:rsidRPr="00351ECA">
        <w:rPr>
          <w:rFonts w:ascii="Arial Narrow" w:hAnsi="Arial Narrow"/>
        </w:rPr>
        <w:t>I.2.1.3.</w:t>
      </w:r>
      <w:r w:rsidRPr="00351ECA">
        <w:rPr>
          <w:rFonts w:ascii="Arial Narrow" w:hAnsi="Arial Narrow"/>
        </w:rPr>
        <w:tab/>
        <w:t>Travaux de chaussées :</w:t>
      </w:r>
      <w:bookmarkEnd w:id="461"/>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identification des gisements et carrières,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préparation et élaboration des matériaux de chaussée,</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purges ponctuelles de la chaussée,</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imprégnation,</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enduits superficiels,</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1"/>
        <w:ind w:left="0" w:right="-852"/>
        <w:rPr>
          <w:rFonts w:ascii="Arial Narrow" w:hAnsi="Arial Narrow"/>
        </w:rPr>
      </w:pPr>
      <w:bookmarkStart w:id="462" w:name="_Toc363303585"/>
      <w:r w:rsidRPr="00351ECA">
        <w:rPr>
          <w:rFonts w:ascii="Arial Narrow" w:hAnsi="Arial Narrow"/>
        </w:rPr>
        <w:t>I.2.1.4.</w:t>
      </w:r>
      <w:r w:rsidRPr="00351ECA">
        <w:rPr>
          <w:rFonts w:ascii="Arial Narrow" w:hAnsi="Arial Narrow"/>
        </w:rPr>
        <w:tab/>
        <w:t>Travaux d'assainissement :</w:t>
      </w:r>
      <w:bookmarkEnd w:id="462"/>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d'ouvrages de traversées hydrauliques (buses et dalots),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création de nouveaux fossés maçonnés,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des fossés et divergents en terre.</w:t>
      </w:r>
    </w:p>
    <w:p w:rsidR="00937E22" w:rsidRPr="00351ECA" w:rsidRDefault="00937E22" w:rsidP="00937E22">
      <w:pPr>
        <w:pStyle w:val="Retraitcorpsdetexte"/>
        <w:ind w:left="0" w:right="-852"/>
        <w:rPr>
          <w:rFonts w:ascii="Arial Narrow" w:hAnsi="Arial Narrow"/>
          <w:sz w:val="22"/>
          <w:szCs w:val="22"/>
        </w:rPr>
      </w:pPr>
    </w:p>
    <w:p w:rsidR="00937E22" w:rsidRPr="00351ECA" w:rsidRDefault="00937E22" w:rsidP="00937E22">
      <w:pPr>
        <w:pStyle w:val="TITI11"/>
        <w:ind w:left="0" w:right="-852"/>
        <w:rPr>
          <w:rFonts w:ascii="Arial Narrow" w:hAnsi="Arial Narrow"/>
        </w:rPr>
      </w:pPr>
      <w:bookmarkStart w:id="463" w:name="_Toc363303586"/>
      <w:r w:rsidRPr="00351ECA">
        <w:rPr>
          <w:rFonts w:ascii="Arial Narrow" w:hAnsi="Arial Narrow"/>
        </w:rPr>
        <w:lastRenderedPageBreak/>
        <w:t>I.2.2 Entretien courant</w:t>
      </w:r>
      <w:bookmarkEnd w:id="463"/>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Définis à l'issue des visites de surveillance, les travaux d'entretien courant comprennent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pontage des fissures,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tous travaux indispensables à définir in situ.</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d'ouvrages de traversées hydrauliques (buses et dalots),</w:t>
      </w:r>
    </w:p>
    <w:p w:rsidR="00937E22" w:rsidRPr="00351ECA" w:rsidRDefault="00937E22" w:rsidP="00937E22">
      <w:pPr>
        <w:pStyle w:val="Retraitcorpsdetexte"/>
        <w:ind w:left="1418" w:right="-852"/>
        <w:rPr>
          <w:rFonts w:ascii="Arial Narrow" w:hAnsi="Arial Narrow"/>
        </w:rPr>
      </w:pPr>
    </w:p>
    <w:p w:rsidR="00937E22" w:rsidRPr="00351ECA" w:rsidRDefault="00937E22" w:rsidP="00937E22">
      <w:pPr>
        <w:pStyle w:val="TITI1"/>
        <w:keepNext w:val="0"/>
        <w:ind w:right="-852"/>
        <w:rPr>
          <w:rFonts w:ascii="Arial Narrow" w:hAnsi="Arial Narrow"/>
        </w:rPr>
      </w:pPr>
      <w:bookmarkStart w:id="464" w:name="_Toc395324076"/>
      <w:bookmarkStart w:id="465" w:name="_Toc395324294"/>
      <w:bookmarkStart w:id="466" w:name="_Toc395324471"/>
      <w:bookmarkStart w:id="467" w:name="_Toc385044165"/>
      <w:bookmarkStart w:id="468" w:name="_Toc385044273"/>
      <w:bookmarkStart w:id="469" w:name="_Toc403521444"/>
      <w:bookmarkStart w:id="470" w:name="_Toc403870371"/>
      <w:bookmarkStart w:id="471" w:name="_Toc425033826"/>
      <w:bookmarkStart w:id="472" w:name="_Toc425159576"/>
      <w:bookmarkStart w:id="473" w:name="_Toc425227495"/>
      <w:bookmarkStart w:id="474" w:name="_Toc425225506"/>
      <w:bookmarkStart w:id="475" w:name="_Toc425225706"/>
      <w:bookmarkStart w:id="476" w:name="_Toc425246580"/>
      <w:bookmarkStart w:id="477" w:name="_Toc363303587"/>
      <w:r w:rsidRPr="00351ECA">
        <w:rPr>
          <w:rFonts w:ascii="Arial Narrow" w:hAnsi="Arial Narrow"/>
        </w:rPr>
        <w:t>I.3.  Prescriptions générales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937E22" w:rsidRPr="00351ECA" w:rsidRDefault="00937E22" w:rsidP="00937E22">
      <w:pPr>
        <w:pStyle w:val="TITI11"/>
        <w:keepNext w:val="0"/>
        <w:ind w:left="0" w:right="-852"/>
        <w:rPr>
          <w:rFonts w:ascii="Arial Narrow" w:hAnsi="Arial Narrow"/>
        </w:rPr>
      </w:pPr>
      <w:bookmarkStart w:id="478" w:name="_Toc395324077"/>
      <w:bookmarkStart w:id="479" w:name="_Toc395324295"/>
      <w:bookmarkStart w:id="480" w:name="_Toc395324472"/>
      <w:bookmarkStart w:id="481" w:name="_Toc385044166"/>
      <w:bookmarkStart w:id="482" w:name="_Toc385044274"/>
      <w:bookmarkStart w:id="483" w:name="_Toc403521445"/>
      <w:bookmarkStart w:id="484" w:name="_Toc403870372"/>
      <w:bookmarkStart w:id="485" w:name="_Toc425033827"/>
      <w:bookmarkStart w:id="486" w:name="_Toc425159577"/>
      <w:bookmarkStart w:id="487" w:name="_Toc425227496"/>
      <w:bookmarkStart w:id="488" w:name="_Toc425225507"/>
      <w:bookmarkStart w:id="489" w:name="_Toc425225707"/>
      <w:bookmarkStart w:id="490" w:name="_Toc425246581"/>
      <w:bookmarkStart w:id="491" w:name="_Toc119905976"/>
      <w:bookmarkStart w:id="492" w:name="_Toc363303588"/>
      <w:r w:rsidRPr="00351ECA">
        <w:rPr>
          <w:rFonts w:ascii="Arial Narrow" w:hAnsi="Arial Narrow"/>
        </w:rPr>
        <w:t>I.3.1.  Normes techniques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Sauf stipulation contraire dans le présent CCTP, les normes techniques pour la définition de la qualité des matériaux et leur mise en œuvre sont les normes en vigueur en République Camerounaise.</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
        <w:keepNext w:val="0"/>
        <w:ind w:left="0" w:right="-852"/>
        <w:rPr>
          <w:rFonts w:ascii="Arial Narrow" w:hAnsi="Arial Narrow"/>
        </w:rPr>
      </w:pPr>
      <w:bookmarkStart w:id="493" w:name="_Toc395324079"/>
      <w:bookmarkStart w:id="494" w:name="_Toc395324297"/>
      <w:bookmarkStart w:id="495" w:name="_Toc395324474"/>
      <w:bookmarkStart w:id="496" w:name="_Toc385044168"/>
      <w:bookmarkStart w:id="497" w:name="_Toc385044276"/>
      <w:bookmarkStart w:id="498" w:name="_Toc403521447"/>
      <w:bookmarkStart w:id="499" w:name="_Toc403870374"/>
      <w:bookmarkStart w:id="500" w:name="_Toc425033828"/>
      <w:bookmarkStart w:id="501" w:name="_Toc425159578"/>
      <w:bookmarkStart w:id="502" w:name="_Toc425227497"/>
      <w:bookmarkStart w:id="503" w:name="_Toc425225508"/>
      <w:bookmarkStart w:id="504" w:name="_Toc425225708"/>
      <w:bookmarkStart w:id="505" w:name="_Toc425246582"/>
      <w:bookmarkStart w:id="506" w:name="_Toc363303589"/>
      <w:r w:rsidRPr="00351ECA">
        <w:rPr>
          <w:rFonts w:ascii="Arial Narrow" w:hAnsi="Arial Narrow"/>
        </w:rPr>
        <w:t>I.3.2.  Prescriptions relatives à la circulation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La signalisation routière, y compris la signalisation de chantier, sera conforme aux normes en vigueur au Cameroun.</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
        <w:keepNext w:val="0"/>
        <w:ind w:left="0" w:right="-852"/>
        <w:rPr>
          <w:rFonts w:ascii="Arial Narrow" w:hAnsi="Arial Narrow"/>
        </w:rPr>
      </w:pPr>
      <w:bookmarkStart w:id="507" w:name="_Toc395324080"/>
      <w:bookmarkStart w:id="508" w:name="_Toc395324298"/>
      <w:bookmarkStart w:id="509" w:name="_Toc395324475"/>
      <w:bookmarkStart w:id="510" w:name="_Toc385044169"/>
      <w:bookmarkStart w:id="511" w:name="_Toc385044277"/>
      <w:bookmarkStart w:id="512" w:name="_Toc403521448"/>
      <w:bookmarkStart w:id="513" w:name="_Toc403870375"/>
      <w:bookmarkStart w:id="514" w:name="_Toc425033829"/>
      <w:bookmarkStart w:id="515" w:name="_Toc425159579"/>
      <w:bookmarkStart w:id="516" w:name="_Toc425227498"/>
      <w:bookmarkStart w:id="517" w:name="_Toc425225509"/>
      <w:bookmarkStart w:id="518" w:name="_Toc425225709"/>
      <w:bookmarkStart w:id="519" w:name="_Toc425246583"/>
      <w:bookmarkStart w:id="520" w:name="_Toc363303590"/>
      <w:r w:rsidRPr="00351ECA">
        <w:rPr>
          <w:rFonts w:ascii="Arial Narrow" w:hAnsi="Arial Narrow"/>
        </w:rPr>
        <w:t>I.3.3.  Intempéries, suspension des travaux</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Chef de service pourra prescrire, par ordre de service, la suspension des travaux du fait d'intempéries ou pour maintenir la circulation sans que le Cocontractant puisse élever une réclamation de ce fait.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ce cas, le délai contractuel pourra être prolongé d'autant de jours calendaires qu'il s'en sera écoulé entre la date de suspension et la date de reprise des travaux, si cela est prescrit dans l'ordre de service.</w:t>
      </w:r>
    </w:p>
    <w:p w:rsidR="00937E22" w:rsidRPr="00351ECA" w:rsidRDefault="00937E22" w:rsidP="00937E22">
      <w:pPr>
        <w:pStyle w:val="Retraitcorpsdetexte"/>
        <w:ind w:left="0" w:right="-852"/>
        <w:rPr>
          <w:rFonts w:ascii="Arial Narrow" w:hAnsi="Arial Narrow"/>
          <w:sz w:val="22"/>
          <w:szCs w:val="22"/>
        </w:rPr>
      </w:pPr>
    </w:p>
    <w:p w:rsidR="00937E22" w:rsidRPr="00351ECA" w:rsidRDefault="00937E22" w:rsidP="00937E22">
      <w:pPr>
        <w:pStyle w:val="TITI11"/>
        <w:ind w:left="0" w:right="-852"/>
        <w:rPr>
          <w:rFonts w:ascii="Arial Narrow" w:hAnsi="Arial Narrow"/>
        </w:rPr>
      </w:pPr>
      <w:bookmarkStart w:id="521" w:name="_Toc425227499"/>
      <w:bookmarkStart w:id="522" w:name="_Toc425225510"/>
      <w:bookmarkStart w:id="523" w:name="_Toc425225710"/>
      <w:bookmarkStart w:id="524" w:name="_Toc425246584"/>
      <w:bookmarkStart w:id="525" w:name="_Toc363303591"/>
      <w:r w:rsidRPr="00351ECA">
        <w:rPr>
          <w:rFonts w:ascii="Arial Narrow" w:hAnsi="Arial Narrow"/>
        </w:rPr>
        <w:t>I.3.4.  Prescriptions environnementales générales</w:t>
      </w:r>
      <w:bookmarkEnd w:id="521"/>
      <w:bookmarkEnd w:id="522"/>
      <w:bookmarkEnd w:id="523"/>
      <w:bookmarkEnd w:id="524"/>
      <w:bookmarkEnd w:id="525"/>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D'une manière générale, sauf prescription spécifique indiquée dans le présent CCTP, le document "Etude de plan de limitation des impacts environnementaux de l'entretien routier - Directives environnementales pour l'entretien routier - MINTP - </w:t>
      </w:r>
      <w:r>
        <w:rPr>
          <w:rFonts w:ascii="Arial Narrow" w:hAnsi="Arial Narrow"/>
          <w:sz w:val="22"/>
          <w:szCs w:val="22"/>
        </w:rPr>
        <w:t>janvier</w:t>
      </w:r>
      <w:r w:rsidRPr="00351ECA">
        <w:rPr>
          <w:rFonts w:ascii="Arial Narrow" w:hAnsi="Arial Narrow"/>
          <w:sz w:val="22"/>
          <w:szCs w:val="22"/>
        </w:rPr>
        <w:t xml:space="preserve"> </w:t>
      </w:r>
      <w:r>
        <w:rPr>
          <w:rFonts w:ascii="Arial Narrow" w:hAnsi="Arial Narrow"/>
          <w:sz w:val="22"/>
          <w:szCs w:val="22"/>
        </w:rPr>
        <w:t>2013</w:t>
      </w:r>
      <w:r w:rsidRPr="00351ECA">
        <w:rPr>
          <w:rFonts w:ascii="Arial Narrow" w:hAnsi="Arial Narrow"/>
          <w:sz w:val="22"/>
          <w:szCs w:val="22"/>
        </w:rPr>
        <w:t xml:space="preserve">" servira de référence. </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Afin d'assurer la prise en compte de l'environnement par le Cocontractant, un consultant en environnement interviendra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Avant le démarrage du chantier, pour donner un avis sur les propositions de sites (emprunts, carrières, dépôts, installations...) et sur les travaux envisagés pour répondre aux Prescriptions environnementales spécifiques.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 cours de chantier, pour assurer le suivi de la mise en œuvre des mesures environnementales.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 fin de chantier, afin de constater la remise en état des différents sites.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Ces trois interventions, d'une journée chacune, seront à la charge </w:t>
      </w:r>
      <w:r>
        <w:rPr>
          <w:rFonts w:ascii="Arial Narrow" w:hAnsi="Arial Narrow"/>
          <w:sz w:val="22"/>
          <w:szCs w:val="22"/>
        </w:rPr>
        <w:t>de la Mission de Contrôle Technique.</w:t>
      </w:r>
    </w:p>
    <w:p w:rsidR="00937E22" w:rsidRPr="00351ECA" w:rsidRDefault="00937E22" w:rsidP="00937E22">
      <w:pPr>
        <w:pStyle w:val="Retraitcorpsdetexte"/>
        <w:ind w:right="-852"/>
        <w:rPr>
          <w:rFonts w:ascii="Arial Narrow" w:hAnsi="Arial Narrow"/>
        </w:rPr>
      </w:pPr>
    </w:p>
    <w:p w:rsidR="00937E22" w:rsidRPr="00351ECA" w:rsidRDefault="00937E22" w:rsidP="00937E22">
      <w:pPr>
        <w:pStyle w:val="TITI1"/>
        <w:ind w:right="-852"/>
        <w:rPr>
          <w:rFonts w:ascii="Arial Narrow" w:hAnsi="Arial Narrow"/>
        </w:rPr>
      </w:pPr>
      <w:bookmarkStart w:id="526" w:name="_Toc395324081"/>
      <w:bookmarkStart w:id="527" w:name="_Toc395324299"/>
      <w:bookmarkStart w:id="528" w:name="_Toc395324476"/>
      <w:bookmarkStart w:id="529" w:name="_Toc385044170"/>
      <w:bookmarkStart w:id="530" w:name="_Toc385044278"/>
      <w:bookmarkStart w:id="531" w:name="_Toc403521449"/>
      <w:bookmarkStart w:id="532" w:name="_Toc403870376"/>
      <w:bookmarkStart w:id="533" w:name="_Toc425033830"/>
      <w:bookmarkStart w:id="534" w:name="_Toc425159580"/>
      <w:bookmarkStart w:id="535" w:name="_Toc425227500"/>
      <w:bookmarkStart w:id="536" w:name="_Toc425225511"/>
      <w:bookmarkStart w:id="537" w:name="_Toc425225711"/>
      <w:bookmarkStart w:id="538" w:name="_Toc425246585"/>
      <w:bookmarkStart w:id="539" w:name="_Toc363303592"/>
      <w:r w:rsidRPr="00351ECA">
        <w:rPr>
          <w:rFonts w:ascii="Arial Narrow" w:hAnsi="Arial Narrow"/>
        </w:rPr>
        <w:t>I.4.  Définition des travaux</w:t>
      </w:r>
      <w:bookmarkEnd w:id="526"/>
      <w:bookmarkEnd w:id="527"/>
      <w:bookmarkEnd w:id="528"/>
      <w:bookmarkEnd w:id="529"/>
      <w:bookmarkEnd w:id="530"/>
      <w:bookmarkEnd w:id="531"/>
      <w:bookmarkEnd w:id="532"/>
      <w:bookmarkEnd w:id="533"/>
      <w:bookmarkEnd w:id="534"/>
      <w:bookmarkEnd w:id="535"/>
      <w:bookmarkEnd w:id="536"/>
      <w:bookmarkEnd w:id="537"/>
      <w:bookmarkEnd w:id="538"/>
      <w:r w:rsidRPr="00351ECA">
        <w:rPr>
          <w:rFonts w:ascii="Arial Narrow" w:hAnsi="Arial Narrow"/>
        </w:rPr>
        <w:t xml:space="preserve"> à réaliser</w:t>
      </w:r>
      <w:bookmarkEnd w:id="539"/>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présentera au Maître d’œuvre les résultats de sa comparaison du projet avec les conditions locales et ses propositions concernant une modification éventuelle du projet.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Les dispositions définitives seront alors prises d'un commun accord. Aucune exécution des travaux ne pourra être commencée sur une section donnée tant que ces dispositions définitives n'auront pas été arrêtées.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Ce délai de dix (10) jours est prolongé si le Maître d’œuvre juge nécessaire de demander des contre-essais géotechniques.</w:t>
      </w:r>
    </w:p>
    <w:p w:rsidR="00937E22" w:rsidRPr="00351ECA" w:rsidRDefault="00937E22" w:rsidP="00937E22">
      <w:pPr>
        <w:pStyle w:val="Retraitcorpsdetexte"/>
        <w:ind w:left="0" w:right="-852"/>
        <w:rPr>
          <w:rFonts w:ascii="Arial Narrow" w:hAnsi="Arial Narrow"/>
          <w:sz w:val="10"/>
        </w:rPr>
      </w:pPr>
    </w:p>
    <w:p w:rsidR="00937E22" w:rsidRPr="00351ECA" w:rsidRDefault="00937E22" w:rsidP="00937E22">
      <w:pPr>
        <w:pStyle w:val="TITI1"/>
        <w:ind w:right="-852"/>
        <w:rPr>
          <w:rFonts w:ascii="Arial Narrow" w:hAnsi="Arial Narrow"/>
        </w:rPr>
      </w:pPr>
      <w:bookmarkStart w:id="540" w:name="_Toc395324082"/>
      <w:bookmarkStart w:id="541" w:name="_Toc395324300"/>
      <w:bookmarkStart w:id="542" w:name="_Toc395324477"/>
      <w:bookmarkStart w:id="543" w:name="_Toc385044171"/>
      <w:bookmarkStart w:id="544" w:name="_Toc385044279"/>
      <w:bookmarkStart w:id="545" w:name="_Toc403521450"/>
      <w:bookmarkStart w:id="546" w:name="_Toc403870377"/>
      <w:bookmarkStart w:id="547" w:name="_Toc425033831"/>
      <w:bookmarkStart w:id="548" w:name="_Toc425159581"/>
      <w:bookmarkStart w:id="549" w:name="_Toc425227501"/>
      <w:bookmarkStart w:id="550" w:name="_Toc425225512"/>
      <w:bookmarkStart w:id="551" w:name="_Toc425225712"/>
      <w:bookmarkStart w:id="552" w:name="_Toc425246586"/>
      <w:bookmarkStart w:id="553" w:name="_Toc363303593"/>
      <w:r w:rsidRPr="00351ECA">
        <w:rPr>
          <w:rFonts w:ascii="Arial Narrow" w:hAnsi="Arial Narrow"/>
        </w:rPr>
        <w:t>I.5.  Les contrôles de qualité</w:t>
      </w:r>
      <w:bookmarkEnd w:id="540"/>
      <w:bookmarkEnd w:id="541"/>
      <w:bookmarkEnd w:id="542"/>
      <w:bookmarkEnd w:id="543"/>
      <w:bookmarkEnd w:id="544"/>
      <w:bookmarkEnd w:id="545"/>
      <w:bookmarkEnd w:id="546"/>
      <w:bookmarkEnd w:id="547"/>
      <w:bookmarkEnd w:id="548"/>
      <w:bookmarkEnd w:id="549"/>
      <w:bookmarkEnd w:id="550"/>
      <w:bookmarkEnd w:id="551"/>
      <w:bookmarkEnd w:id="552"/>
      <w:r w:rsidRPr="00351ECA">
        <w:rPr>
          <w:rFonts w:ascii="Arial Narrow" w:hAnsi="Arial Narrow"/>
        </w:rPr>
        <w:t xml:space="preserve"> pour l'entretien </w:t>
      </w:r>
      <w:bookmarkEnd w:id="553"/>
      <w:r w:rsidRPr="00351ECA">
        <w:rPr>
          <w:rFonts w:ascii="Arial Narrow" w:hAnsi="Arial Narrow"/>
        </w:rPr>
        <w:t>périodique</w:t>
      </w:r>
    </w:p>
    <w:p w:rsidR="00937E22" w:rsidRPr="00351ECA" w:rsidRDefault="00937E22" w:rsidP="00937E22">
      <w:pPr>
        <w:pStyle w:val="TITI11"/>
        <w:ind w:left="0" w:right="-852"/>
        <w:rPr>
          <w:rFonts w:ascii="Arial Narrow" w:hAnsi="Arial Narrow"/>
        </w:rPr>
      </w:pPr>
      <w:bookmarkStart w:id="554" w:name="_Toc395324083"/>
      <w:bookmarkStart w:id="555" w:name="_Toc395324301"/>
      <w:bookmarkStart w:id="556" w:name="_Toc395324478"/>
      <w:bookmarkStart w:id="557" w:name="_Toc385044172"/>
      <w:bookmarkStart w:id="558" w:name="_Toc385044280"/>
      <w:bookmarkStart w:id="559" w:name="_Toc403521451"/>
      <w:bookmarkStart w:id="560" w:name="_Toc403870378"/>
      <w:bookmarkStart w:id="561" w:name="_Toc425033832"/>
      <w:bookmarkStart w:id="562" w:name="_Toc425159582"/>
      <w:bookmarkStart w:id="563" w:name="_Toc425227502"/>
      <w:bookmarkStart w:id="564" w:name="_Toc425225513"/>
      <w:bookmarkStart w:id="565" w:name="_Toc425225713"/>
      <w:bookmarkStart w:id="566" w:name="_Toc425246587"/>
      <w:bookmarkStart w:id="567" w:name="_Toc363303594"/>
      <w:r w:rsidRPr="00351ECA">
        <w:rPr>
          <w:rFonts w:ascii="Arial Narrow" w:hAnsi="Arial Narrow"/>
        </w:rPr>
        <w:t>I.5.1.  Contrôle interne au Cocontractant</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est tenu d'avoir sur le chantier son propre laboratoire permettant d'exécuter tous les essais d'identification et d'étude des matériaux définis dans le CCTP. Le matériel de ce laboratoire devra recevoir l'agrément du Maître d’œuvre.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Il sera tenu de fournir avant toute mise en œuvre un dossier complet prouvant que le matériel arrivé sur le chantier satisfait aux conditions du CCTP.</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Le Cocontractant devra soumettre le curriculum vitae </w:t>
      </w:r>
      <w:r>
        <w:rPr>
          <w:rFonts w:ascii="Arial Narrow" w:hAnsi="Arial Narrow"/>
          <w:sz w:val="22"/>
          <w:szCs w:val="22"/>
        </w:rPr>
        <w:t>de son</w:t>
      </w:r>
      <w:r w:rsidRPr="00351ECA">
        <w:rPr>
          <w:rFonts w:ascii="Arial Narrow" w:hAnsi="Arial Narrow"/>
          <w:sz w:val="22"/>
          <w:szCs w:val="22"/>
        </w:rPr>
        <w:t xml:space="preserve"> responsable qualifié, dans un délai de 10 jours, à compter de la réception de la lettre l'invitant à commencer les travaux.</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Le laboratoire, auquel la mission de contrôle aura libre accès, sera utilisé par le Cocontractant pour conduire son chantier. A ce titre, le Cocontractant devra exécuter, à ses frais, son </w:t>
      </w:r>
      <w:proofErr w:type="spellStart"/>
      <w:r w:rsidRPr="00351ECA">
        <w:rPr>
          <w:rFonts w:ascii="Arial Narrow" w:hAnsi="Arial Narrow"/>
          <w:sz w:val="22"/>
          <w:szCs w:val="22"/>
        </w:rPr>
        <w:t>auto-contrôle</w:t>
      </w:r>
      <w:proofErr w:type="spellEnd"/>
      <w:r w:rsidRPr="00351ECA">
        <w:rPr>
          <w:rFonts w:ascii="Arial Narrow" w:hAnsi="Arial Narrow"/>
          <w:sz w:val="22"/>
          <w:szCs w:val="22"/>
        </w:rPr>
        <w:t xml:space="preserve"> en réalisant les essais de contrôle de matériaux prescrits au présent CCTP.</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Les qualités professionnelles des agents du Cocontractant chargés de toute la partie "laboratoire" seront vérifiées par le Maître </w:t>
      </w:r>
      <w:r w:rsidRPr="00351ECA">
        <w:rPr>
          <w:rFonts w:ascii="Arial Narrow" w:hAnsi="Arial Narrow"/>
          <w:sz w:val="22"/>
          <w:szCs w:val="22"/>
        </w:rPr>
        <w:lastRenderedPageBreak/>
        <w:t>d’œuvre dès leur prise de poste sur le chantier. A la suite de cette vérification, le Cocontractant se verra signifier l'agrément ou le non-agrément de ces agents. Cet agrément pourra être retiré à tout moment en cas de carence manifeste.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le cas de mauvais fonctionnement persistant du Laboratoire du chantier, le Maître d’œuvre pourra exiger le remplacement du personnel de ce Laboratoire.</w:t>
      </w:r>
    </w:p>
    <w:p w:rsidR="00937E22" w:rsidRPr="00351ECA" w:rsidRDefault="00937E22" w:rsidP="00937E22">
      <w:pPr>
        <w:pStyle w:val="Retraitcorpsdetexte"/>
        <w:ind w:left="0" w:right="-852"/>
        <w:rPr>
          <w:rFonts w:ascii="Arial Narrow" w:hAnsi="Arial Narrow"/>
          <w:sz w:val="10"/>
        </w:rPr>
      </w:pPr>
    </w:p>
    <w:p w:rsidR="00937E22" w:rsidRPr="00351ECA" w:rsidRDefault="00937E22" w:rsidP="00937E22">
      <w:pPr>
        <w:pStyle w:val="TITI11"/>
        <w:ind w:left="0" w:right="-852"/>
        <w:rPr>
          <w:rFonts w:ascii="Arial Narrow" w:hAnsi="Arial Narrow"/>
        </w:rPr>
      </w:pPr>
      <w:bookmarkStart w:id="568" w:name="_Toc395324084"/>
      <w:bookmarkStart w:id="569" w:name="_Toc395324302"/>
      <w:bookmarkStart w:id="570" w:name="_Toc395324479"/>
      <w:bookmarkStart w:id="571" w:name="_Toc385044173"/>
      <w:bookmarkStart w:id="572" w:name="_Toc385044281"/>
      <w:bookmarkStart w:id="573" w:name="_Toc403521452"/>
      <w:bookmarkStart w:id="574" w:name="_Toc403870379"/>
      <w:bookmarkStart w:id="575" w:name="_Toc425033833"/>
      <w:bookmarkStart w:id="576" w:name="_Toc425159583"/>
      <w:bookmarkStart w:id="577" w:name="_Toc425227503"/>
      <w:bookmarkStart w:id="578" w:name="_Toc425225514"/>
      <w:bookmarkStart w:id="579" w:name="_Toc425225714"/>
      <w:bookmarkStart w:id="580" w:name="_Toc425246588"/>
      <w:bookmarkStart w:id="581" w:name="_Toc363303595"/>
      <w:r w:rsidRPr="00351ECA">
        <w:rPr>
          <w:rFonts w:ascii="Arial Narrow" w:hAnsi="Arial Narrow"/>
        </w:rPr>
        <w:t>I.5.2.  Contrôle de la mission de contrôle</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La mission de contrôle est seule responsable de l’assurance-qualité des ouvrages ; à ce titre, elle peut utiliser, pour effectuer les essais dont elle a besoin, son propre matériel, les services d’un laboratoire privé ou le matériel de laboratoire du Cocontractant. Le Maître d’œuvre aura donc libre accès au laboratoire du Cocontractant.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Chef de service se réserve le droit d'effectuer, en tout point et à toute époque qu'il jugera utile, le contrôle de la qualité des matériaux utilisés, de la provenance, du mode de stockage et des conditions de transport.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devra donner toutes facilités au représentant habilité du Maître d’œuvre pour effectuer ces contrôles.</w:t>
      </w:r>
    </w:p>
    <w:p w:rsidR="00937E22" w:rsidRPr="00351ECA" w:rsidRDefault="00937E22" w:rsidP="00937E22">
      <w:pPr>
        <w:pStyle w:val="TITI11"/>
        <w:keepLines/>
        <w:spacing w:before="120"/>
        <w:ind w:left="0" w:right="-852"/>
        <w:rPr>
          <w:rFonts w:ascii="Arial Narrow" w:hAnsi="Arial Narrow"/>
        </w:rPr>
      </w:pPr>
      <w:bookmarkStart w:id="582" w:name="_Toc395324085"/>
      <w:bookmarkStart w:id="583" w:name="_Toc395324303"/>
      <w:bookmarkStart w:id="584" w:name="_Toc395324480"/>
      <w:bookmarkStart w:id="585" w:name="_Toc385044174"/>
      <w:bookmarkStart w:id="586" w:name="_Toc385044282"/>
      <w:bookmarkStart w:id="587" w:name="_Toc403521453"/>
      <w:bookmarkStart w:id="588" w:name="_Toc403870380"/>
      <w:bookmarkStart w:id="589" w:name="_Toc425033835"/>
      <w:bookmarkStart w:id="590" w:name="_Toc425159584"/>
      <w:bookmarkStart w:id="591" w:name="_Toc425227504"/>
      <w:bookmarkStart w:id="592" w:name="_Toc425225515"/>
      <w:bookmarkStart w:id="593" w:name="_Toc425225715"/>
      <w:bookmarkStart w:id="594" w:name="_Toc425246589"/>
      <w:bookmarkStart w:id="595" w:name="_Toc363303596"/>
      <w:r w:rsidRPr="00351ECA">
        <w:rPr>
          <w:rFonts w:ascii="Arial Narrow" w:hAnsi="Arial Narrow"/>
        </w:rPr>
        <w:t xml:space="preserve">I.5.3.  Contrôle </w:t>
      </w:r>
      <w:bookmarkEnd w:id="582"/>
      <w:bookmarkEnd w:id="583"/>
      <w:bookmarkEnd w:id="584"/>
      <w:bookmarkEnd w:id="585"/>
      <w:bookmarkEnd w:id="586"/>
      <w:r w:rsidRPr="00351ECA">
        <w:rPr>
          <w:rFonts w:ascii="Arial Narrow" w:hAnsi="Arial Narrow"/>
        </w:rPr>
        <w:t>extérieur</w:t>
      </w:r>
      <w:bookmarkEnd w:id="587"/>
      <w:bookmarkEnd w:id="588"/>
      <w:bookmarkEnd w:id="589"/>
      <w:bookmarkEnd w:id="590"/>
      <w:bookmarkEnd w:id="591"/>
      <w:bookmarkEnd w:id="592"/>
      <w:bookmarkEnd w:id="593"/>
      <w:bookmarkEnd w:id="594"/>
      <w:bookmarkEnd w:id="595"/>
    </w:p>
    <w:p w:rsidR="00937E22" w:rsidRPr="00351ECA" w:rsidRDefault="00937E22" w:rsidP="00937E22">
      <w:pPr>
        <w:pStyle w:val="Retraitcorpsdetexte"/>
        <w:spacing w:after="120"/>
        <w:ind w:left="0" w:right="-851"/>
        <w:rPr>
          <w:rFonts w:ascii="Arial Narrow" w:hAnsi="Arial Narrow"/>
          <w:sz w:val="22"/>
          <w:szCs w:val="22"/>
        </w:rPr>
      </w:pPr>
      <w:r w:rsidRPr="00351ECA">
        <w:rPr>
          <w:rFonts w:ascii="Arial Narrow" w:hAnsi="Arial Narrow"/>
          <w:sz w:val="22"/>
          <w:szCs w:val="22"/>
        </w:rPr>
        <w:t>Le Chef de service, sur proposition du Maître d’œuvre se réserve le droit de faire effectuer des essais et contrôles en sus de ceux définis par le Marché : les premiers essais, définis par le Maître d’œuvre seront à la charge du Maître d’ouvrage. Tous les travaux qui s'avéreraient nécessaires, les précédents n'étant pas satisfaisants, seront à la charge du Cocontractant ; le programme étant dans chaque cas défini par le Maître d’œuvre, de même que l'organisme chargé de les réaliser.</w:t>
      </w:r>
    </w:p>
    <w:p w:rsidR="00937E22" w:rsidRPr="00351ECA" w:rsidRDefault="00937E22" w:rsidP="00937E22">
      <w:pPr>
        <w:pStyle w:val="TITI1"/>
        <w:ind w:right="-852"/>
        <w:rPr>
          <w:rFonts w:ascii="Arial Narrow" w:hAnsi="Arial Narrow"/>
        </w:rPr>
      </w:pPr>
      <w:bookmarkStart w:id="596" w:name="_Toc363303597"/>
      <w:bookmarkStart w:id="597" w:name="_Toc395324086"/>
      <w:bookmarkStart w:id="598" w:name="_Toc395324304"/>
      <w:bookmarkStart w:id="599" w:name="_Toc395324481"/>
      <w:bookmarkStart w:id="600" w:name="_Toc385044175"/>
      <w:bookmarkStart w:id="601" w:name="_Toc385044283"/>
      <w:bookmarkStart w:id="602" w:name="_Toc403521454"/>
      <w:bookmarkStart w:id="603" w:name="_Toc403870381"/>
      <w:bookmarkStart w:id="604" w:name="_Toc425033836"/>
      <w:bookmarkStart w:id="605" w:name="_Toc425159585"/>
      <w:bookmarkStart w:id="606" w:name="_Toc425227505"/>
      <w:bookmarkStart w:id="607" w:name="_Toc425225516"/>
      <w:bookmarkStart w:id="608" w:name="_Toc425225716"/>
      <w:bookmarkStart w:id="609" w:name="_Toc425246590"/>
      <w:r w:rsidRPr="00351ECA">
        <w:rPr>
          <w:rFonts w:ascii="Arial Narrow" w:hAnsi="Arial Narrow"/>
        </w:rPr>
        <w:t>I.6.  Réunion de démarrage des travaux</w:t>
      </w:r>
      <w:bookmarkEnd w:id="596"/>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Lors de la visite des lieux avec le Cocontractant chargée de réaliser les travaux, </w:t>
      </w:r>
      <w:smartTag w:uri="urn:schemas-microsoft-com:office:smarttags" w:element="PersonName">
        <w:smartTagPr>
          <w:attr w:name="ProductID" w:val="la Cellule"/>
        </w:smartTagPr>
        <w:r w:rsidRPr="00351ECA">
          <w:rPr>
            <w:rFonts w:ascii="Arial Narrow" w:hAnsi="Arial Narrow"/>
            <w:sz w:val="22"/>
            <w:szCs w:val="22"/>
          </w:rPr>
          <w:t>la Cellule</w:t>
        </w:r>
      </w:smartTag>
      <w:r w:rsidRPr="00351ECA">
        <w:rPr>
          <w:rFonts w:ascii="Arial Narrow" w:hAnsi="Arial Narrow"/>
          <w:sz w:val="22"/>
          <w:szCs w:val="22"/>
        </w:rPr>
        <w:t xml:space="preserv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w:t>
      </w:r>
      <w:smartTag w:uri="urn:schemas-microsoft-com:office:smarttags" w:element="PersonName">
        <w:smartTagPr>
          <w:attr w:name="ProductID" w:val="la Cellule"/>
        </w:smartTagPr>
        <w:r w:rsidRPr="00351ECA">
          <w:rPr>
            <w:rFonts w:ascii="Arial Narrow" w:hAnsi="Arial Narrow"/>
            <w:sz w:val="22"/>
            <w:szCs w:val="22"/>
          </w:rPr>
          <w:t>La Cellule</w:t>
        </w:r>
      </w:smartTag>
      <w:r w:rsidRPr="00351ECA">
        <w:rPr>
          <w:rFonts w:ascii="Arial Narrow" w:hAnsi="Arial Narrow"/>
          <w:sz w:val="22"/>
          <w:szCs w:val="22"/>
        </w:rPr>
        <w:t xml:space="preserve"> pourra avec l'aide d'ONG locales sensibiliser la population aux aspects environnementaux, et aux relations humaines entre les ouvriers du Cocontractant et la population.</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 l'issue de cette réunion, le Cocontractant arrêtera la date d'une visite contradictoire avec les agents locaux du Ministère en charge des forêts, pour l'identification des espèces végétales protégées se trouvant dans l'emprise des travaux et la détermination des solutions y relatives.</w:t>
      </w:r>
    </w:p>
    <w:p w:rsidR="00937E22" w:rsidRPr="00351ECA" w:rsidRDefault="00937E22" w:rsidP="00937E22">
      <w:pPr>
        <w:pStyle w:val="Retraitcorpsdetexte"/>
        <w:ind w:right="-852"/>
        <w:rPr>
          <w:rFonts w:ascii="Arial Narrow" w:hAnsi="Arial Narrow"/>
        </w:rPr>
      </w:pPr>
    </w:p>
    <w:p w:rsidR="00937E22" w:rsidRPr="00351ECA" w:rsidRDefault="00937E22" w:rsidP="00937E22">
      <w:pPr>
        <w:pStyle w:val="TITI1"/>
        <w:ind w:right="-852"/>
        <w:rPr>
          <w:rFonts w:ascii="Arial Narrow" w:hAnsi="Arial Narrow"/>
        </w:rPr>
      </w:pPr>
      <w:bookmarkStart w:id="610" w:name="_Toc363303598"/>
      <w:r w:rsidRPr="00351ECA">
        <w:rPr>
          <w:rFonts w:ascii="Arial Narrow" w:hAnsi="Arial Narrow"/>
        </w:rPr>
        <w:t>I.7.  Organisation et préparation des travaux</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un délai de trente (30) jours à partir de la notification de l'approbation du Marché, le Cocontractant devra soumettre au Chef de service, en vue de son approbation, un programme détaillé d'exécution des travaux qui devra tenir compte de toutes les sujétions afférentes à l'exécution des travaux, et en particulier: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 maintien de la circulation,</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délais de constitution des dossiers d'approbation pour l'agrément des carrières et des emprunts,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à la reprise d'accotem</w:t>
      </w:r>
      <w:r>
        <w:rPr>
          <w:rFonts w:ascii="Arial Narrow" w:hAnsi="Arial Narrow"/>
          <w:sz w:val="22"/>
          <w:szCs w:val="22"/>
        </w:rPr>
        <w:t>ent sur faibles largeurs (1 à 1,</w:t>
      </w:r>
      <w:r w:rsidRPr="00351ECA">
        <w:rPr>
          <w:rFonts w:ascii="Arial Narrow" w:hAnsi="Arial Narrow"/>
          <w:sz w:val="22"/>
          <w:szCs w:val="22"/>
        </w:rPr>
        <w:t>5 m),</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 mouvement des terres et aux transports,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prescriptions particulières du présent CCTP</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intempéries normalement prévisibles.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Ce programme d'exécution des travaux devra être accompagné des pièces suivantes dont la liste est non limitative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 xml:space="preserve">une note sur l'installation générale du chantier et incluant un plan des installations,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planning des fournitures et approvisionnements,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état détaillé du matériel devant être utilisé sur le chantier comportant pour chaque engin ses caractéristiques, son état et sa valeur,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une note sur les méthodes de travail utilisées ainsi que les précisions quantitatives d'emploi en personnel,</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pourcentage du personnel recruté dans la zone de travail,</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règlement interne du Cocontractant,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une liste du personnel d'encadrement,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planning des prévisions d'avancement,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plan d'organisation du contrôle qualité,</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plan de signalisation temporaire du chantier,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dispositions relatives à la prise en compte de l'environnement.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Qu'il s'agisse de l'approbation du programme d'exécution initial des travaux ou de ses modifications en cours de travaux, le Maître d’œuvre disposera d'un délai de cinq (5) jours pour faire connaître son accord ou ses observations sur les dispositions proposées.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lastRenderedPageBreak/>
        <w:t>Le Cocontractant devra apporter les modifications éventuellement prescrites par le Maître d’œuvre dans un délai de huit (8) jours à compter de la date de leur notification.</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démarrage effectif des travaux sera subordonné par l'approbation du programme d'exécution des travaux par le Maître d’œuvre, sans que le délai d'exécution des travaux soit de ce fait modifié.</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La présentation des plannings, leur suivi et mises à jour se feront de la manière suivante:</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b/>
        <w:t>Planning général des travaux :</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Il sera établi sous forme informatisée et présenté sous forme d'un diagramme à barres.</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Cocontractant aura pour obligation de maintenir à jour ce planning et de présenter mensuellement les ajustements éventuels ainsi que leurs justifications.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Planning hebdomadaire d'activité :</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Cocontractant aura pour obligation de présenter, chaque fin de semaine, un planning détaillé définissant les activités diverses qu'il compte entreprendre durant la semaine suivante.</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Maître d’œuvre pourra y apporter ses observations sous un délai de 24 heures.</w:t>
      </w:r>
    </w:p>
    <w:p w:rsidR="00937E22" w:rsidRPr="00351ECA" w:rsidRDefault="00937E22" w:rsidP="00937E22">
      <w:pPr>
        <w:pStyle w:val="Retraitcorpsdetexte"/>
        <w:ind w:right="-852"/>
        <w:rPr>
          <w:rFonts w:ascii="Arial Narrow" w:hAnsi="Arial Narrow"/>
          <w:sz w:val="22"/>
          <w:szCs w:val="22"/>
        </w:rPr>
      </w:pPr>
      <w:bookmarkStart w:id="611" w:name="_Toc395324087"/>
      <w:bookmarkStart w:id="612" w:name="_Toc395324305"/>
      <w:bookmarkStart w:id="613" w:name="_Toc395324482"/>
      <w:bookmarkStart w:id="614" w:name="_Toc385044176"/>
      <w:bookmarkStart w:id="615" w:name="_Toc385044284"/>
      <w:bookmarkStart w:id="616" w:name="_Toc403521455"/>
      <w:bookmarkStart w:id="617" w:name="_Toc403870382"/>
      <w:bookmarkStart w:id="618" w:name="_Toc425033837"/>
      <w:bookmarkStart w:id="619" w:name="_Toc425159586"/>
      <w:bookmarkStart w:id="620" w:name="_Toc425227506"/>
      <w:bookmarkStart w:id="621" w:name="_Toc425225517"/>
      <w:bookmarkStart w:id="622" w:name="_Toc425225717"/>
      <w:bookmarkStart w:id="623" w:name="_Toc425246591"/>
    </w:p>
    <w:p w:rsidR="00937E22" w:rsidRPr="00351ECA" w:rsidRDefault="00937E22" w:rsidP="00937E22">
      <w:pPr>
        <w:pStyle w:val="TITI11"/>
        <w:ind w:left="0" w:right="-852"/>
        <w:rPr>
          <w:rFonts w:ascii="Arial Narrow" w:hAnsi="Arial Narrow"/>
        </w:rPr>
      </w:pPr>
      <w:bookmarkStart w:id="624" w:name="_Toc363303599"/>
      <w:r w:rsidRPr="00351ECA">
        <w:rPr>
          <w:rFonts w:ascii="Arial Narrow" w:hAnsi="Arial Narrow"/>
        </w:rPr>
        <w:t>I.7.1.  Dessins d'exécution des ouvrages et notes de calcul</w:t>
      </w:r>
      <w:bookmarkStart w:id="625" w:name="_Toc427835745"/>
      <w:bookmarkStart w:id="626" w:name="_Toc427835985"/>
      <w:bookmarkStart w:id="627" w:name="_Toc427836660"/>
      <w:bookmarkStart w:id="628" w:name="_Toc427989538"/>
      <w:bookmarkStart w:id="629" w:name="_Toc427989634"/>
      <w:bookmarkStart w:id="630" w:name="_Toc428319309"/>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937E22" w:rsidRPr="00351ECA" w:rsidRDefault="00937E22" w:rsidP="00937E22">
      <w:pPr>
        <w:pStyle w:val="Retraitcorpsdetexte"/>
        <w:ind w:left="0" w:right="-852"/>
        <w:rPr>
          <w:rFonts w:ascii="Arial Narrow" w:hAnsi="Arial Narrow"/>
          <w:i/>
          <w:sz w:val="22"/>
          <w:szCs w:val="22"/>
        </w:rPr>
      </w:pPr>
      <w:r w:rsidRPr="00351ECA">
        <w:rPr>
          <w:rFonts w:ascii="Arial Narrow" w:hAnsi="Arial Narrow"/>
          <w:i/>
          <w:sz w:val="22"/>
          <w:szCs w:val="22"/>
        </w:rPr>
        <w:t xml:space="preserve"> (Pour les travaux d'entretien périodique uniquement) :</w:t>
      </w:r>
      <w:bookmarkEnd w:id="625"/>
      <w:bookmarkEnd w:id="626"/>
      <w:bookmarkEnd w:id="627"/>
      <w:bookmarkEnd w:id="628"/>
      <w:bookmarkEnd w:id="629"/>
      <w:bookmarkEnd w:id="630"/>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devra définir, d'une façon précise et complète les dispositions particulières que comporte son projet. Il spécifiera toutes les conditions de qualité, de façon et de réception se rapportant à ceux des matériaux ou des ouvrages proposés par lui, dont la nature, les spécifications ou l'emploi ou encore le mode d'exécution ne seraient pas prévus par le présent Marché ou les normes homologuées. Dans les trois (3) semaines qui suivront la notification de l'ordre de commencer les travaux, le Cocontractant devra remettre au Maître d’œuvre en quatre (4) exemplaires des plans d'exécution basés sur les plans types des ouvrages d'assainissement à poser, les plans d'équipement, un avant métré détaillé et un mémoire justificatif des dispositions envisagées.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Un exemplaire de ces dessins lui sera retourné, revêtu du visa du Maître d’œuvre et accompagné, s'il y a lieu, de ses observations dans un délai de deux (2) semaines à dater de la réception.</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visa du Maître d’œuvre ne saura relever le Cocontractant d'erreurs existantes dans ses dessins ou notes et le dégager de ses responsabilités en cas d'omissions ou de contradictions avec les dispositions contractuelles.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demeurera responsable de tous les accidents qui viendraient à se produire du fait des travaux ou qui seraient la conséquence directe ou indirecte des dispositions adoptées.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ne pourra en aucun cas formuler de réclamation ou demander des indemnités quelconques sur les conséquences que pourrait avoir sur lui l'application du présent article.</w:t>
      </w:r>
    </w:p>
    <w:p w:rsidR="00937E22" w:rsidRPr="00351ECA" w:rsidRDefault="00937E22" w:rsidP="00937E22">
      <w:pPr>
        <w:pStyle w:val="TITI11"/>
        <w:ind w:left="0" w:right="-852"/>
        <w:rPr>
          <w:rFonts w:ascii="Arial Narrow" w:hAnsi="Arial Narrow"/>
          <w:sz w:val="22"/>
          <w:szCs w:val="22"/>
        </w:rPr>
      </w:pPr>
      <w:bookmarkStart w:id="631" w:name="_Toc395324088"/>
      <w:bookmarkStart w:id="632" w:name="_Toc395324306"/>
      <w:bookmarkStart w:id="633" w:name="_Toc395324483"/>
      <w:bookmarkStart w:id="634" w:name="_Toc385044177"/>
      <w:bookmarkStart w:id="635" w:name="_Toc385044285"/>
      <w:bookmarkStart w:id="636" w:name="_Toc403521456"/>
      <w:bookmarkStart w:id="637" w:name="_Toc403870383"/>
      <w:bookmarkStart w:id="638" w:name="_Toc425033838"/>
      <w:bookmarkStart w:id="639" w:name="_Toc425159587"/>
      <w:bookmarkStart w:id="640" w:name="_Toc425227507"/>
      <w:bookmarkStart w:id="641" w:name="_Toc425225518"/>
      <w:bookmarkStart w:id="642" w:name="_Toc425225718"/>
      <w:bookmarkStart w:id="643" w:name="_Toc425246592"/>
    </w:p>
    <w:p w:rsidR="00937E22" w:rsidRPr="00351ECA" w:rsidRDefault="00937E22" w:rsidP="00937E22">
      <w:pPr>
        <w:pStyle w:val="TITI11"/>
        <w:ind w:left="0" w:right="-852"/>
        <w:rPr>
          <w:rFonts w:ascii="Arial Narrow" w:hAnsi="Arial Narrow"/>
        </w:rPr>
      </w:pPr>
      <w:bookmarkStart w:id="644" w:name="_Toc363303600"/>
      <w:r w:rsidRPr="00351ECA">
        <w:rPr>
          <w:rFonts w:ascii="Arial Narrow" w:hAnsi="Arial Narrow"/>
        </w:rPr>
        <w:t>I.7.2.  Plans de récolement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 la fin des Travaux et en tous cas avant la dernière réception provisoire, le Cocontractant fournira au Maître d’Ouvrage par l’intermédiaire du Maître d’œuvre cinq (5) exemplaires, dont un (1) exemplaire reproductible (contre-calque invariant et support informatique) des plans de récolement.</w:t>
      </w:r>
      <w:r w:rsidRPr="004D31CB">
        <w:rPr>
          <w:rFonts w:ascii="Arial Narrow" w:hAnsi="Arial Narrow"/>
          <w:sz w:val="22"/>
          <w:szCs w:val="22"/>
        </w:rPr>
        <w:t xml:space="preserve"> </w:t>
      </w:r>
      <w:r w:rsidRPr="00351ECA">
        <w:rPr>
          <w:rFonts w:ascii="Arial Narrow" w:hAnsi="Arial Narrow"/>
          <w:sz w:val="22"/>
          <w:szCs w:val="22"/>
        </w:rPr>
        <w:t>L'établissement de ces documents est à la charge du Cocontractant.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Tant que ces plans n'auront pas été fournis, cette réception provisoire ne pourra être prononcée. Sur ces plans figureront tous les ouvrages tels qu'ils ont réellement été réalisés, avec leurs positions, cotes et dimensions.</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
        <w:ind w:right="-852"/>
        <w:rPr>
          <w:rFonts w:ascii="Arial Narrow" w:hAnsi="Arial Narrow"/>
        </w:rPr>
      </w:pPr>
      <w:bookmarkStart w:id="645" w:name="_Toc395324090"/>
      <w:bookmarkStart w:id="646" w:name="_Toc395324308"/>
      <w:bookmarkStart w:id="647" w:name="_Toc395324485"/>
      <w:bookmarkStart w:id="648" w:name="_Toc385044179"/>
      <w:bookmarkStart w:id="649" w:name="_Toc385044287"/>
      <w:bookmarkStart w:id="650" w:name="_Toc403521458"/>
      <w:bookmarkStart w:id="651" w:name="_Toc403870385"/>
      <w:bookmarkStart w:id="652" w:name="_Toc425033840"/>
      <w:bookmarkStart w:id="653" w:name="_Toc425159589"/>
      <w:bookmarkStart w:id="654" w:name="_Toc425227509"/>
      <w:bookmarkStart w:id="655" w:name="_Toc425225520"/>
      <w:bookmarkStart w:id="656" w:name="_Toc425225720"/>
      <w:bookmarkStart w:id="657" w:name="_Toc425246593"/>
      <w:bookmarkStart w:id="658" w:name="_Toc363303601"/>
      <w:r w:rsidRPr="00351ECA">
        <w:rPr>
          <w:rFonts w:ascii="Arial Narrow" w:hAnsi="Arial Narrow"/>
        </w:rPr>
        <w:t>I.8.  Journal de chantier</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conditions atmosphériques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travaux exécutés dans la journée, le personnel et le matériel employés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L’avancement des travaux</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prescriptions imposées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quantités détaillées de travaux</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opérations administratives relatives à l’exécution et au règlement du marché</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réceptions et agréments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incidents, accidents ou évènements qui pourraient avoir une incidence ultérieure sur la tenue des ouvrages ou le déroulement du chantier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non-conformités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visites officielles</w:t>
      </w:r>
    </w:p>
    <w:p w:rsidR="00937E22" w:rsidRPr="00351ECA" w:rsidRDefault="00937E22" w:rsidP="00937E22">
      <w:pPr>
        <w:pStyle w:val="Style1"/>
        <w:ind w:left="0" w:right="-852"/>
        <w:rPr>
          <w:rFonts w:ascii="Arial Narrow" w:hAnsi="Arial Narrow"/>
          <w:b/>
          <w:sz w:val="22"/>
          <w:szCs w:val="22"/>
        </w:rPr>
      </w:pPr>
      <w:r w:rsidRPr="00351ECA">
        <w:rPr>
          <w:rFonts w:ascii="Arial Narrow" w:hAnsi="Arial Narrow"/>
          <w:b/>
          <w:sz w:val="22"/>
          <w:szCs w:val="22"/>
        </w:rPr>
        <w:t>Le journal de chantier sera signé chaque jour par le représentant du Cocontractant et du Maître d’œuvre.</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 xml:space="preserve">Une réunion hebdomadaire, à laquelle participeront obligatoirement le Cocontractant et le Maître d’œuvre, et éventuellement le Chef de service ou l’Ingénieur, permettra de discuter de points relatifs à l’exécution du marché, d’évaluer l’avancement des travaux et de </w:t>
      </w:r>
      <w:r w:rsidRPr="00351ECA">
        <w:rPr>
          <w:rFonts w:ascii="Arial Narrow" w:hAnsi="Arial Narrow"/>
          <w:sz w:val="22"/>
          <w:szCs w:val="22"/>
        </w:rPr>
        <w:lastRenderedPageBreak/>
        <w:t>préciser tout élément n’ayant pas reçu une définition suffisamment claire dans les termes du contrat ou avant le début des travaux.</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Le Maître d’œuvre pourra modifier la périodicité des réunions sans que celle-ci puisse être supérieure à 15 jours.</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Les réunions hebdomadaires permettent au Maître d’œuvre d’avoir une idée précise de l’évolution du chantier et de définir a priori les actions à entreprendre pour respecter les conditions du marché.</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Ces réunions font l’objet d’un procès-verbal, rédigé par le Maître d’œuvre et signé par le Cocontractant et éventuellement le Chef de service ou l’Ingénieur.</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Un modèle de feuille journalière est joint en annexe au présent document.</w:t>
      </w:r>
    </w:p>
    <w:p w:rsidR="00937E22" w:rsidRPr="00351ECA" w:rsidRDefault="00937E22" w:rsidP="00937E22">
      <w:pPr>
        <w:pStyle w:val="Style1"/>
        <w:ind w:left="0" w:right="-852"/>
        <w:rPr>
          <w:rFonts w:ascii="Arial Narrow" w:hAnsi="Arial Narrow"/>
        </w:rPr>
      </w:pPr>
    </w:p>
    <w:p w:rsidR="00937E22" w:rsidRPr="00351ECA" w:rsidRDefault="00937E22" w:rsidP="00937E22">
      <w:pPr>
        <w:pStyle w:val="TITI1"/>
        <w:ind w:right="-852"/>
        <w:rPr>
          <w:rFonts w:ascii="Arial Narrow" w:hAnsi="Arial Narrow"/>
        </w:rPr>
      </w:pPr>
      <w:bookmarkStart w:id="659" w:name="_Toc363303602"/>
      <w:r w:rsidRPr="00351ECA">
        <w:rPr>
          <w:rFonts w:ascii="Arial Narrow" w:hAnsi="Arial Narrow"/>
        </w:rPr>
        <w:t>I.9.  Programme D’EXECUTION DES travaux</w:t>
      </w:r>
      <w:bookmarkEnd w:id="659"/>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Dans un délai maximum de dix (10) jours à compter de la notification de l’ordre de service de commencer les travaux, le Cocontractant soumettra à l'approbation du Chef de Service après avis du Maître d’œuvre le programme d'exécution des travaux actualisé conforme à son offre en six (06) exemplaires.</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Ce programme sera exclusivement présenté selon les modèles fournis et  faisant ressortir:</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 xml:space="preserve">Les schémas itinéraires ;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 descriptif technique pour l’exécution de chaque tâche, ainsi que les prévisions envisagées correspondants, pour l’emploi du personnel, du matériel et des matériaux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La description des installations de chantier envisagées, comprenant entre autre un plan d’installation ainsi que qu’un modèle des panneaux d’information de chantier pour chaque itinéraire;</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Un planning graphique des travaux permettant au cours de ceux-ci de comparer l’avancement réel à celui prévu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travaux que le Cocontractant fera exécuter par des sous-traitants (s'il y a lieu)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plans détaillés des ouvrages s’il y’a lieu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plans de signalisation ainsi que celui du détail photographique de chaque panneau en vue de la sécurisation du chantier. </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Deux (2) exemplaires de ces pièces lui seront retournés dans un délai de huit (8) jours à partir de leur réception avec :</w:t>
      </w:r>
    </w:p>
    <w:p w:rsidR="00937E22" w:rsidRPr="00351ECA" w:rsidRDefault="00937E22" w:rsidP="007061C3">
      <w:pPr>
        <w:numPr>
          <w:ilvl w:val="0"/>
          <w:numId w:val="90"/>
        </w:numPr>
        <w:suppressAutoHyphens w:val="0"/>
        <w:autoSpaceDN/>
        <w:ind w:left="1423" w:right="-851" w:hanging="357"/>
        <w:jc w:val="both"/>
        <w:textAlignment w:val="auto"/>
        <w:rPr>
          <w:rFonts w:ascii="Arial Narrow" w:hAnsi="Arial Narrow"/>
          <w:sz w:val="22"/>
          <w:szCs w:val="22"/>
        </w:rPr>
      </w:pPr>
      <w:r w:rsidRPr="00351ECA">
        <w:rPr>
          <w:rFonts w:ascii="Arial Narrow" w:hAnsi="Arial Narrow"/>
          <w:sz w:val="22"/>
          <w:szCs w:val="22"/>
        </w:rPr>
        <w:t>soit la mention d'approbation “ BON POUR EXECUTION ” ;</w:t>
      </w:r>
    </w:p>
    <w:p w:rsidR="00937E22" w:rsidRPr="00351ECA" w:rsidRDefault="00937E22" w:rsidP="007061C3">
      <w:pPr>
        <w:numPr>
          <w:ilvl w:val="0"/>
          <w:numId w:val="90"/>
        </w:numPr>
        <w:suppressAutoHyphens w:val="0"/>
        <w:autoSpaceDN/>
        <w:spacing w:before="60" w:after="60"/>
        <w:ind w:left="1423" w:right="-852" w:hanging="357"/>
        <w:jc w:val="both"/>
        <w:textAlignment w:val="auto"/>
        <w:rPr>
          <w:rFonts w:ascii="Arial Narrow" w:hAnsi="Arial Narrow"/>
          <w:sz w:val="22"/>
          <w:szCs w:val="22"/>
        </w:rPr>
      </w:pPr>
      <w:r w:rsidRPr="00351ECA">
        <w:rPr>
          <w:rFonts w:ascii="Arial Narrow" w:hAnsi="Arial Narrow"/>
          <w:sz w:val="22"/>
          <w:szCs w:val="22"/>
        </w:rPr>
        <w:t xml:space="preserve">soit la mention de leur rejet accompagnée de motifs dudit rejet. </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Le Cocontractant disposera alors de huit (8) jours pour présenter un nouveau dossier. Le Chef de Service disposera alors d’un délai de cinq (5) jours pour donner son approbation ou faire d’éventuelles remarques. Dans ce cas, la procédure est relancée sans que cela ne puisse modifier le délai contractuel.</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L'approbation donnée par le Chef de Service n'atténuera en rien la responsabilité du Cocontractant. Cependant, les travaux exécutés avant l'approbation du programme ne seront ni constatés ni rémunérés.</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 xml:space="preserve">Le planning actualisé et approuvé deviendra le planning contractuel. </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Le Cocontractant tiendra constamment à jour, sur le chantier, un planning des travaux qui tiendra compte de l'avancement réel du chantier. Des modifications importantes ne pourront être apportées au programme contractuel qu'après avoir reçu l'accord du Maître d'œuvre.</w:t>
      </w:r>
    </w:p>
    <w:p w:rsidR="00937E22" w:rsidRPr="00351ECA" w:rsidRDefault="00937E22" w:rsidP="00937E22">
      <w:pPr>
        <w:pStyle w:val="Retraitcorpsdetexte"/>
        <w:ind w:right="-852"/>
        <w:rPr>
          <w:rFonts w:ascii="Arial Narrow" w:hAnsi="Arial Narrow"/>
          <w:sz w:val="22"/>
          <w:szCs w:val="22"/>
        </w:rPr>
      </w:pPr>
    </w:p>
    <w:p w:rsidR="00937E22" w:rsidRPr="00BB0276" w:rsidRDefault="00937E22" w:rsidP="00937E22">
      <w:pPr>
        <w:pStyle w:val="TITI"/>
        <w:spacing w:line="240" w:lineRule="auto"/>
        <w:ind w:right="-852"/>
        <w:rPr>
          <w:rFonts w:ascii="Arial Narrow" w:hAnsi="Arial Narrow"/>
          <w:sz w:val="28"/>
          <w:szCs w:val="28"/>
        </w:rPr>
      </w:pPr>
      <w:r w:rsidRPr="00351ECA">
        <w:rPr>
          <w:rFonts w:ascii="Arial Narrow" w:hAnsi="Arial Narrow"/>
        </w:rPr>
        <w:br w:type="page"/>
      </w:r>
      <w:bookmarkStart w:id="660" w:name="_Toc395324096"/>
      <w:bookmarkStart w:id="661" w:name="_Toc395324314"/>
      <w:bookmarkStart w:id="662" w:name="_Toc395324491"/>
      <w:bookmarkStart w:id="663" w:name="_Toc385044185"/>
      <w:bookmarkStart w:id="664" w:name="_Toc385044293"/>
      <w:bookmarkStart w:id="665" w:name="_Toc403521463"/>
      <w:bookmarkStart w:id="666" w:name="_Toc403870390"/>
      <w:bookmarkStart w:id="667" w:name="_Toc425033845"/>
      <w:bookmarkStart w:id="668" w:name="_Toc425159594"/>
      <w:bookmarkStart w:id="669" w:name="_Toc425227514"/>
      <w:bookmarkStart w:id="670" w:name="_Toc425225525"/>
      <w:bookmarkStart w:id="671" w:name="_Toc425225725"/>
      <w:bookmarkStart w:id="672" w:name="_Toc425246598"/>
      <w:bookmarkStart w:id="673" w:name="_Toc119905995"/>
      <w:bookmarkStart w:id="674" w:name="_Toc363303607"/>
      <w:r w:rsidRPr="00BB0276">
        <w:rPr>
          <w:rFonts w:ascii="Arial Narrow" w:hAnsi="Arial Narrow"/>
          <w:sz w:val="28"/>
          <w:szCs w:val="28"/>
        </w:rPr>
        <w:lastRenderedPageBreak/>
        <w:t>II.</w:t>
      </w:r>
      <w:r w:rsidRPr="00BB0276">
        <w:rPr>
          <w:rFonts w:ascii="Arial Narrow" w:hAnsi="Arial Narrow"/>
          <w:sz w:val="28"/>
          <w:szCs w:val="28"/>
        </w:rPr>
        <w:tab/>
        <w:t>Provenance, qualite et preparation des materiaux</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937E22" w:rsidRPr="00BB0276" w:rsidRDefault="00937E22" w:rsidP="00937E22">
      <w:pPr>
        <w:pStyle w:val="TITI1"/>
        <w:ind w:right="-852"/>
        <w:rPr>
          <w:rFonts w:ascii="Arial Narrow" w:hAnsi="Arial Narrow"/>
        </w:rPr>
      </w:pPr>
      <w:bookmarkStart w:id="675" w:name="_Toc395324097"/>
      <w:bookmarkStart w:id="676" w:name="_Toc395324315"/>
      <w:bookmarkStart w:id="677" w:name="_Toc395324492"/>
      <w:bookmarkStart w:id="678" w:name="_Toc385044186"/>
      <w:bookmarkStart w:id="679" w:name="_Toc385044294"/>
      <w:bookmarkStart w:id="680" w:name="_Toc403521464"/>
      <w:bookmarkStart w:id="681" w:name="_Toc403870391"/>
      <w:bookmarkStart w:id="682" w:name="_Toc425033846"/>
      <w:bookmarkStart w:id="683" w:name="_Toc425159595"/>
      <w:bookmarkStart w:id="684" w:name="_Toc425227515"/>
      <w:bookmarkStart w:id="685" w:name="_Toc425225526"/>
      <w:bookmarkStart w:id="686" w:name="_Toc425225726"/>
      <w:bookmarkStart w:id="687" w:name="_Toc425246599"/>
      <w:bookmarkStart w:id="688" w:name="_Toc119905996"/>
      <w:bookmarkStart w:id="689" w:name="_Toc363303608"/>
      <w:r w:rsidRPr="00BB0276">
        <w:rPr>
          <w:rFonts w:ascii="Arial Narrow" w:hAnsi="Arial Narrow"/>
        </w:rPr>
        <w:t>II.1.  Provenance</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fournitures de tous les matériaux pour terrassements et chaussées ou entrant dans la composition des ouvrages hydrauliques incombent au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s'assurer auprès des fabricants et fournisseurs qu'ils acceptent les prescriptions du présent CCTP, tant en ce qui concerne la qualité des matériaux et produits que les conditions de contrôle et d'essais.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soumettre la provenance de tous les matériaux destinés à l'exécution du présent marché à l'agrément du Maître d’œuvre avant leur mise en œuvre, et en temps utile, pour respecter le programme d'exécution des travaux.</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justifiera sa demande avec tous les éléments nécessaires : spécifications techniques, mode d'emploi et contre-indications éventuelles.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pour remblais, substitutions, reprises d'accotements et du corps de chaussée proviendront d'emprunts et carrières proposés par le Cocontractant à l'agrément du Maître d’œuvre. La documentation qui accompagnera la requête devra indiquer les résultats des essais correspondants suivant la destination des matériaux.</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pour couche de chaussée proviendront des gîtes ou carrières dont la position devra correspondre à l’économie optimale de transport en fonction des qualités géotechniques exigées.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Maître d’œuvre pourra retirer son agrément s'il estime que le gisement ne donne plus de matériaux de qualité convenable, sans que le Cocontractant puisse réclamer une indemnité quelconque.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Il ne pourra commencer à exploiter les emprunts et carrières qu'après avoir reçu l'autorisation écrite du Maître d’œuvre en ce qui concerne les Directives Environnementales.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Toutes dispositions devront être prises pour que l'eau de ruissellement puisse s'écouler normalement en dehors de l'emprise de la route sans causer de dégâts aux propriétés riveraines.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rsidR="00937E22" w:rsidRPr="00BB0276" w:rsidRDefault="00937E22" w:rsidP="00937E22">
      <w:pPr>
        <w:pStyle w:val="Retraitcorpsdetexte"/>
        <w:ind w:right="-852"/>
        <w:rPr>
          <w:rFonts w:ascii="Arial Narrow" w:hAnsi="Arial Narrow"/>
          <w:sz w:val="22"/>
          <w:szCs w:val="22"/>
        </w:rPr>
      </w:pPr>
    </w:p>
    <w:p w:rsidR="00937E22" w:rsidRPr="00BB0276" w:rsidRDefault="00937E22" w:rsidP="00937E22">
      <w:pPr>
        <w:pStyle w:val="TITI1"/>
        <w:ind w:right="-852"/>
        <w:rPr>
          <w:rFonts w:ascii="Arial Narrow" w:hAnsi="Arial Narrow"/>
        </w:rPr>
      </w:pPr>
      <w:bookmarkStart w:id="690" w:name="_Toc395324098"/>
      <w:bookmarkStart w:id="691" w:name="_Toc395324316"/>
      <w:bookmarkStart w:id="692" w:name="_Toc395324493"/>
      <w:bookmarkStart w:id="693" w:name="_Toc385044187"/>
      <w:bookmarkStart w:id="694" w:name="_Toc385044295"/>
      <w:bookmarkStart w:id="695" w:name="_Toc403521465"/>
      <w:bookmarkStart w:id="696" w:name="_Toc403870392"/>
      <w:bookmarkStart w:id="697" w:name="_Toc425033847"/>
      <w:bookmarkStart w:id="698" w:name="_Toc425159596"/>
      <w:bookmarkStart w:id="699" w:name="_Toc425227516"/>
      <w:bookmarkStart w:id="700" w:name="_Toc425225527"/>
      <w:bookmarkStart w:id="701" w:name="_Toc425225727"/>
      <w:bookmarkStart w:id="702" w:name="_Toc425246600"/>
      <w:bookmarkStart w:id="703" w:name="_Toc119905997"/>
      <w:bookmarkStart w:id="704" w:name="_Toc363303609"/>
      <w:r w:rsidRPr="00BB0276">
        <w:rPr>
          <w:rFonts w:ascii="Arial Narrow" w:hAnsi="Arial Narrow"/>
        </w:rPr>
        <w:t>II.2.  Qualité des matériaux</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remettra les dossiers techniques relatifs aux zones d'emprunts de matériaux qu'il se propose d'utiliser. Ces zones seront, soit celles indiquées au dossier technique du marché, soit celles qu'il aura lui-même prospectées et étudiées.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chaque emprunt prospecté, le Cocontractant indiquera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position repérée par rapport à l'axe du tracé de la route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un croquis de la zone indiquant l'emplacement des sondages effectués. Les sondages sur lesquels les essais ont été effectués seront précisés (carrés de </w:t>
      </w:r>
      <w:smartTag w:uri="urn:schemas-microsoft-com:office:smarttags" w:element="metricconverter">
        <w:smartTagPr>
          <w:attr w:name="ProductID" w:val="25 m￨tres"/>
        </w:smartTagPr>
        <w:r w:rsidRPr="00BB0276">
          <w:rPr>
            <w:rFonts w:ascii="Arial Narrow" w:hAnsi="Arial Narrow"/>
            <w:sz w:val="22"/>
            <w:szCs w:val="22"/>
          </w:rPr>
          <w:t>25 mètres</w:t>
        </w:r>
      </w:smartTag>
      <w:r w:rsidRPr="00BB0276">
        <w:rPr>
          <w:rFonts w:ascii="Arial Narrow" w:hAnsi="Arial Narrow"/>
          <w:sz w:val="22"/>
          <w:szCs w:val="22"/>
        </w:rPr>
        <w:t xml:space="preserve"> de côté). Ce croquis devra montrer l'emplacement des arbres, les aménagements concernant le drainage, les travaux de protection de l'environnement et de remise en état du site après </w:t>
      </w:r>
      <w:r w:rsidRPr="00BB0276">
        <w:rPr>
          <w:rFonts w:ascii="Arial Narrow" w:hAnsi="Arial Narrow"/>
          <w:sz w:val="22"/>
          <w:szCs w:val="22"/>
        </w:rPr>
        <w:lastRenderedPageBreak/>
        <w:t>exploitation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coupe de sondage avec indication de la découverte éventuelle et du fond des emprunts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volume présumé des matériaux utilisables.</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Il sera complété par l'indication des zones de mise en œuvre du matériau.</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Le Maître d’œuvre devra faire connaître sa décision ou ses instructions sur l'exploitation de la zone d'emprunt dans un délai de 15 jours.</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Si les emprunts ne donnent pas le cube de matériaux utilisables escomptés, le Cocontractant devra prospecter de nouvelles zones d'emprunt et remettra au Maître d’œuvre les dossiers techniques correspondants.</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Le Cocontractant reste seul responsable vis-à-vis du Maître d'Ouvrage de la provenance, de la recherche de carrière, de la qualité des matériaux et de leur conformité aux prescriptions du Marché.</w:t>
      </w:r>
    </w:p>
    <w:p w:rsidR="00937E22" w:rsidRPr="00BB0276" w:rsidRDefault="00937E22" w:rsidP="00937E22">
      <w:pPr>
        <w:pStyle w:val="Retraitcorpsdetexte"/>
        <w:ind w:right="-852"/>
        <w:rPr>
          <w:rFonts w:ascii="Arial Narrow" w:hAnsi="Arial Narrow"/>
        </w:rPr>
      </w:pPr>
    </w:p>
    <w:p w:rsidR="00937E22" w:rsidRPr="00BB0276" w:rsidRDefault="00937E22" w:rsidP="00937E22">
      <w:pPr>
        <w:pStyle w:val="TITI1"/>
        <w:tabs>
          <w:tab w:val="left" w:pos="142"/>
        </w:tabs>
        <w:ind w:right="-852"/>
        <w:rPr>
          <w:rFonts w:ascii="Arial Narrow" w:hAnsi="Arial Narrow"/>
        </w:rPr>
      </w:pPr>
      <w:bookmarkStart w:id="705" w:name="_Toc395324099"/>
      <w:bookmarkStart w:id="706" w:name="_Toc395324317"/>
      <w:bookmarkStart w:id="707" w:name="_Toc395324494"/>
      <w:bookmarkStart w:id="708" w:name="_Toc385044188"/>
      <w:bookmarkStart w:id="709" w:name="_Toc385044296"/>
      <w:bookmarkStart w:id="710" w:name="_Toc403521466"/>
      <w:bookmarkStart w:id="711" w:name="_Toc403870393"/>
      <w:bookmarkStart w:id="712" w:name="_Toc425033848"/>
      <w:bookmarkStart w:id="713" w:name="_Toc425159597"/>
      <w:bookmarkStart w:id="714" w:name="_Toc425227517"/>
      <w:bookmarkStart w:id="715" w:name="_Toc425225528"/>
      <w:bookmarkStart w:id="716" w:name="_Toc425225728"/>
      <w:bookmarkStart w:id="717" w:name="_Toc425246601"/>
      <w:bookmarkStart w:id="718" w:name="_Toc119905998"/>
      <w:bookmarkStart w:id="719" w:name="_Toc363303610"/>
      <w:r w:rsidRPr="00BB0276">
        <w:rPr>
          <w:rFonts w:ascii="Arial Narrow" w:hAnsi="Arial Narrow"/>
        </w:rPr>
        <w:t>II.3.  Prescriptions environnementales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937E22" w:rsidRPr="00BB0276" w:rsidRDefault="00937E22" w:rsidP="00937E22">
      <w:pPr>
        <w:pStyle w:val="TITI11"/>
        <w:tabs>
          <w:tab w:val="left" w:pos="142"/>
        </w:tabs>
        <w:ind w:left="0" w:right="-852"/>
        <w:rPr>
          <w:rFonts w:ascii="Arial Narrow" w:hAnsi="Arial Narrow"/>
        </w:rPr>
      </w:pPr>
      <w:bookmarkStart w:id="720" w:name="_Toc119905999"/>
      <w:bookmarkStart w:id="721" w:name="_Toc363303611"/>
      <w:r w:rsidRPr="00BB0276">
        <w:rPr>
          <w:rFonts w:ascii="Arial Narrow" w:hAnsi="Arial Narrow"/>
        </w:rPr>
        <w:t>II.3.1 Réglementation</w:t>
      </w:r>
      <w:bookmarkEnd w:id="720"/>
      <w:bookmarkEnd w:id="721"/>
    </w:p>
    <w:p w:rsidR="00937E22" w:rsidRPr="00BB0276" w:rsidRDefault="00937E22" w:rsidP="00937E22">
      <w:pPr>
        <w:pStyle w:val="Retraitcorpsdetexte"/>
        <w:tabs>
          <w:tab w:val="left" w:pos="142"/>
        </w:tabs>
        <w:ind w:left="0" w:right="-852"/>
        <w:rPr>
          <w:rFonts w:ascii="Arial Narrow" w:hAnsi="Arial Narrow"/>
          <w:sz w:val="22"/>
          <w:szCs w:val="22"/>
        </w:rPr>
      </w:pPr>
      <w:r w:rsidRPr="00BB0276">
        <w:rPr>
          <w:rFonts w:ascii="Arial Narrow" w:hAnsi="Arial Narrow"/>
          <w:sz w:val="22"/>
          <w:szCs w:val="22"/>
        </w:rPr>
        <w:t>L'ouverture et l'utilisation des carrières sont réglementées par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Loi n° 001 du 16 avril 2001portant code minier,</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Décret n° 2002/048/PM du 26 mars 2002 fixant les modalités d’application de la loi n° 001 du 16 avril 2001 portant code minier.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terme carrière utilisé dans ces lois, décrets ou ordonnances devra être pris aussi bien dans le sens de gisement que de carrière de roche massive utilisée dans le présent CCTP.</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carrières exploitées sur le domaine public sont soumises à autorisation.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carrières exploitées sur un terrain privé sont soumises à déclaration.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présenter un programme d'exploitation de la carrière en fonction du volume à extraire. En fonction de la profondeur exploitable, il devra déterminer la surface nécessaire à découvrir en tenant compte des aires nécessaires pour le dépôt des matières végétales, des matériaux de découvertes non utilisables pour les travaux, ainsi que des voies d'accès et des voies de circulation.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aires de dépôts devront être choisies de manière à ne pas gêner l'écoulement normal des eaux et devront être protégées contre l'érosion. Le Cocontractant devra obtenir pour les aires de dépôt l'agrément du Maître d’œuvre.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surface à découvrir devra être limitée au strict minimum et les arbres de qualité devront être préservés et protégés.</w:t>
      </w:r>
    </w:p>
    <w:p w:rsidR="00937E22" w:rsidRPr="00BB0276" w:rsidRDefault="00937E22" w:rsidP="00937E22">
      <w:pPr>
        <w:pStyle w:val="Retraitcorpsdetexte"/>
        <w:ind w:right="-852"/>
        <w:rPr>
          <w:rFonts w:ascii="Arial Narrow" w:hAnsi="Arial Narrow"/>
        </w:rPr>
      </w:pPr>
    </w:p>
    <w:p w:rsidR="00937E22" w:rsidRPr="00BB0276" w:rsidRDefault="00937E22" w:rsidP="00937E22">
      <w:pPr>
        <w:pStyle w:val="TITI11"/>
        <w:ind w:left="0" w:right="-852"/>
        <w:rPr>
          <w:rFonts w:ascii="Arial Narrow" w:hAnsi="Arial Narrow"/>
        </w:rPr>
      </w:pPr>
      <w:bookmarkStart w:id="722" w:name="_Toc395324100"/>
      <w:bookmarkStart w:id="723" w:name="_Toc395324318"/>
      <w:bookmarkStart w:id="724" w:name="_Toc395324495"/>
      <w:bookmarkStart w:id="725" w:name="_Toc385044189"/>
      <w:bookmarkStart w:id="726" w:name="_Toc385044297"/>
      <w:bookmarkStart w:id="727" w:name="_Toc403521467"/>
      <w:bookmarkStart w:id="728" w:name="_Toc403870394"/>
      <w:bookmarkStart w:id="729" w:name="_Toc425033849"/>
      <w:bookmarkStart w:id="730" w:name="_Toc425159598"/>
      <w:bookmarkStart w:id="731" w:name="_Toc425227518"/>
      <w:bookmarkStart w:id="732" w:name="_Toc425225529"/>
      <w:bookmarkStart w:id="733" w:name="_Toc425225729"/>
      <w:bookmarkStart w:id="734" w:name="_Toc425246602"/>
      <w:bookmarkStart w:id="735" w:name="_Toc119906000"/>
      <w:bookmarkStart w:id="736" w:name="_Toc363303612"/>
      <w:r w:rsidRPr="00BB0276">
        <w:rPr>
          <w:rFonts w:ascii="Arial Narrow" w:hAnsi="Arial Narrow"/>
        </w:rPr>
        <w:t>II.3.2.  Ouverture d'une carrière temporaire</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En cas de nécessité de nouveaux sites d'emprunt, le Cocontractant devra obligatoirement demander l’accord préalable du Maître d’œuvre (note verbale consignée dans le rapport de chantier obligatoire). Les critères suivants doivent être respectés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30 m"/>
        </w:smartTagPr>
        <w:r w:rsidRPr="00BB0276">
          <w:rPr>
            <w:rFonts w:ascii="Arial Narrow" w:hAnsi="Arial Narrow"/>
            <w:sz w:val="22"/>
            <w:szCs w:val="22"/>
          </w:rPr>
          <w:t>30 m</w:t>
        </w:r>
      </w:smartTag>
      <w:r w:rsidRPr="00BB0276">
        <w:rPr>
          <w:rFonts w:ascii="Arial Narrow" w:hAnsi="Arial Narrow"/>
          <w:sz w:val="22"/>
          <w:szCs w:val="22"/>
        </w:rPr>
        <w:t xml:space="preserve"> de la route,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
        </w:smartTagPr>
        <w:r w:rsidRPr="00BB0276">
          <w:rPr>
            <w:rFonts w:ascii="Arial Narrow" w:hAnsi="Arial Narrow"/>
            <w:sz w:val="22"/>
            <w:szCs w:val="22"/>
          </w:rPr>
          <w:t>100 m</w:t>
        </w:r>
      </w:smartTag>
      <w:r w:rsidRPr="00BB0276">
        <w:rPr>
          <w:rFonts w:ascii="Arial Narrow" w:hAnsi="Arial Narrow"/>
          <w:sz w:val="22"/>
          <w:szCs w:val="22"/>
        </w:rPr>
        <w:t xml:space="preserve"> d'un cours d'eau, ou d'un plan d'eau,</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
        </w:smartTagPr>
        <w:r w:rsidRPr="00BB0276">
          <w:rPr>
            <w:rFonts w:ascii="Arial Narrow" w:hAnsi="Arial Narrow"/>
            <w:sz w:val="22"/>
            <w:szCs w:val="22"/>
          </w:rPr>
          <w:t>100 m</w:t>
        </w:r>
      </w:smartTag>
      <w:r w:rsidRPr="00BB0276">
        <w:rPr>
          <w:rFonts w:ascii="Arial Narrow" w:hAnsi="Arial Narrow"/>
          <w:sz w:val="22"/>
          <w:szCs w:val="22"/>
        </w:rPr>
        <w:t xml:space="preserve"> des habitations,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surface à découvrir limitée au strict minimum,</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arbres de qualité (à l’appréciation du Maître d’œuvre) préservés et protégés.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exécutera à la fin des travaux, les travaux nécessaires à la remise en état du site.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travaux comprendront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régalage des matériaux de découverte et ensuite le régalage des terres végétales afin de faciliter la percolation de l'eau, un enherbement et des plantations si prescrits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rétablissement des écoulements naturels antérieurs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suppression de l'aspect délabré du site en répartissant et dissimulant les gros blocs rocheux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garde afin d'éviter l'érosion des terres régalées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récupération des eaux de ruissellement et la conservation de la rampe d'accès, si la carrière est jugée utilisable pour le bétail ou les riverains, ou si la carrière peut servir d'ouvrage de protection contre l'érosion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remise en état de l'environnement autour du site, y compris des plantations prescrites ;</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lastRenderedPageBreak/>
        <w:t>Après la remise en état conformément aux Prescriptions, un procès-verbal sera dressé et le dernier décompte ne pourra être réglé qu'à la vue du PV constatant le respect des directives de la remise en état.</w:t>
      </w:r>
    </w:p>
    <w:p w:rsidR="00937E22" w:rsidRPr="00BB0276" w:rsidRDefault="00937E22" w:rsidP="00937E22">
      <w:pPr>
        <w:pStyle w:val="Retraitcorpsdetexte"/>
        <w:ind w:right="-852"/>
        <w:rPr>
          <w:rFonts w:ascii="Arial Narrow" w:hAnsi="Arial Narrow"/>
          <w:sz w:val="22"/>
          <w:szCs w:val="22"/>
        </w:rPr>
      </w:pPr>
    </w:p>
    <w:p w:rsidR="00937E22" w:rsidRPr="00BB0276" w:rsidRDefault="00937E22" w:rsidP="00937E22">
      <w:pPr>
        <w:pStyle w:val="TITI11"/>
        <w:keepNext w:val="0"/>
        <w:ind w:left="0" w:right="-852"/>
        <w:rPr>
          <w:rFonts w:ascii="Arial Narrow" w:hAnsi="Arial Narrow"/>
        </w:rPr>
      </w:pPr>
      <w:bookmarkStart w:id="737" w:name="_Toc395324101"/>
      <w:bookmarkStart w:id="738" w:name="_Toc395324319"/>
      <w:bookmarkStart w:id="739" w:name="_Toc395324496"/>
      <w:bookmarkStart w:id="740" w:name="_Toc385044190"/>
      <w:bookmarkStart w:id="741" w:name="_Toc385044298"/>
      <w:bookmarkStart w:id="742" w:name="_Toc403521468"/>
      <w:bookmarkStart w:id="743" w:name="_Toc403870395"/>
      <w:bookmarkStart w:id="744" w:name="_Toc425033850"/>
      <w:bookmarkStart w:id="745" w:name="_Toc425159599"/>
      <w:bookmarkStart w:id="746" w:name="_Toc425227519"/>
      <w:bookmarkStart w:id="747" w:name="_Toc425225530"/>
      <w:bookmarkStart w:id="748" w:name="_Toc425225730"/>
      <w:bookmarkStart w:id="749" w:name="_Toc425246603"/>
      <w:bookmarkStart w:id="750" w:name="_Toc119906001"/>
      <w:bookmarkStart w:id="751" w:name="_Toc363303613"/>
      <w:r w:rsidRPr="00BB0276">
        <w:rPr>
          <w:rFonts w:ascii="Arial Narrow" w:hAnsi="Arial Narrow"/>
        </w:rPr>
        <w:t xml:space="preserve">II.3.3.  Ouverture d'un emprunt ou d'une carrière </w:t>
      </w:r>
      <w:bookmarkEnd w:id="737"/>
      <w:bookmarkEnd w:id="738"/>
      <w:bookmarkEnd w:id="739"/>
      <w:bookmarkEnd w:id="740"/>
      <w:bookmarkEnd w:id="741"/>
      <w:bookmarkEnd w:id="742"/>
      <w:bookmarkEnd w:id="743"/>
      <w:bookmarkEnd w:id="744"/>
      <w:bookmarkEnd w:id="745"/>
      <w:bookmarkEnd w:id="746"/>
      <w:bookmarkEnd w:id="747"/>
      <w:bookmarkEnd w:id="748"/>
      <w:bookmarkEnd w:id="749"/>
      <w:r w:rsidRPr="00BB0276">
        <w:rPr>
          <w:rFonts w:ascii="Arial Narrow" w:hAnsi="Arial Narrow"/>
        </w:rPr>
        <w:t>permanents</w:t>
      </w:r>
      <w:bookmarkEnd w:id="750"/>
      <w:bookmarkEnd w:id="75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exécutera pendant les travaux la délimitation de la carrière par des plantations prescrites afin de créer un écran visuel.</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Avant d'autoriser l'ouverture de nouvelles zones d'emprunts, les emprunts retenus pour les travaux d'entretien futur pour une section donnée du tracé devront d'abord être épuisés. En cas de nécessité de nouveaux sites d'emprunt, les critères suivants sont à respecter au niveau environnemental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éviter les sites présentant un intérêt écologique ou touristique,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30 m￨tres"/>
        </w:smartTagPr>
        <w:r w:rsidRPr="00BB0276">
          <w:rPr>
            <w:rFonts w:ascii="Arial Narrow" w:hAnsi="Arial Narrow"/>
            <w:sz w:val="22"/>
            <w:szCs w:val="22"/>
          </w:rPr>
          <w:t>30 mètres</w:t>
        </w:r>
      </w:smartTag>
      <w:r w:rsidRPr="00BB0276">
        <w:rPr>
          <w:rFonts w:ascii="Arial Narrow" w:hAnsi="Arial Narrow"/>
          <w:sz w:val="22"/>
          <w:szCs w:val="22"/>
        </w:rPr>
        <w:t xml:space="preserve"> de la route,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tres"/>
        </w:smartTagPr>
        <w:r w:rsidRPr="00BB0276">
          <w:rPr>
            <w:rFonts w:ascii="Arial Narrow" w:hAnsi="Arial Narrow"/>
            <w:sz w:val="22"/>
            <w:szCs w:val="22"/>
          </w:rPr>
          <w:t>100 mètres</w:t>
        </w:r>
      </w:smartTag>
      <w:r w:rsidRPr="00BB0276">
        <w:rPr>
          <w:rFonts w:ascii="Arial Narrow" w:hAnsi="Arial Narrow"/>
          <w:sz w:val="22"/>
          <w:szCs w:val="22"/>
        </w:rPr>
        <w:t xml:space="preserve"> d'un cours d'eau, ou d'un plan d'eau,</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tres"/>
        </w:smartTagPr>
        <w:r w:rsidRPr="00BB0276">
          <w:rPr>
            <w:rFonts w:ascii="Arial Narrow" w:hAnsi="Arial Narrow"/>
            <w:sz w:val="22"/>
            <w:szCs w:val="22"/>
          </w:rPr>
          <w:t>100 mètres</w:t>
        </w:r>
      </w:smartTag>
      <w:r w:rsidRPr="00BB0276">
        <w:rPr>
          <w:rFonts w:ascii="Arial Narrow" w:hAnsi="Arial Narrow"/>
          <w:sz w:val="22"/>
          <w:szCs w:val="22"/>
        </w:rPr>
        <w:t xml:space="preserve"> des habitations,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préférence sera donnée à des zones non cultivées, non boisées,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préférence est à donner à des zones de faible pente,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attention particulière devra être portée aux sites d'emprunt à forte pente, afin de ne pas déstabiliser les talus naturels,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possibilité de protection et drainage.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veillera pendant l'exécution des travaux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préservation des arbres lors du gerbage des matériaux,</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aux travaux de drainage nécessaire pour protéger les matériaux mis en dépôt,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conservation des plantations délimitant la carrière.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 la fin des travaux, le Cocontractant gerbera un volume de matériaux déterminé par l'Administration et mettra ce volume de matériaux en stock pour les interventions futures dans la carrière à l'endroit désigné par le Maître d’œuvre; cette tâche sera rémunérée selon les prix du marché, après prise en attachement contradictoire.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dans le cas d'une carrière permanente exécuter les travaux suivants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régalage dans un endroit découvert à proximité de la carrière des matériaux de découverte et ensuite le régalage des terres végétales afin de faciliter la percolation de l'eau et d'éviter l'érosion. Cet espace aménagé en dépôt sera laissé à disposition pour récupération future de ces terres lors de la remise en état de la carrière lorsque les quantités de matériaux utilisables seront épuisées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garde afin d'éviter l'érosion des terres régalées.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 la fin des travaux, un procès-verbal de l'état des lieux sera dressé et le dernier décompte ne pourra être réglé qu'à la vue du PV constatant le respect des directives de la remise en état.</w:t>
      </w:r>
    </w:p>
    <w:p w:rsidR="00937E22" w:rsidRPr="00BB0276" w:rsidRDefault="00937E22" w:rsidP="00937E22">
      <w:pPr>
        <w:pStyle w:val="Retraitcorpsdetexte"/>
        <w:ind w:right="-852"/>
        <w:rPr>
          <w:rFonts w:ascii="Arial Narrow" w:hAnsi="Arial Narrow"/>
        </w:rPr>
      </w:pPr>
      <w:bookmarkStart w:id="752" w:name="_Toc395324102"/>
      <w:bookmarkStart w:id="753" w:name="_Toc395324320"/>
      <w:bookmarkStart w:id="754" w:name="_Toc395324497"/>
      <w:bookmarkStart w:id="755" w:name="_Toc385044191"/>
      <w:bookmarkStart w:id="756" w:name="_Toc385044299"/>
      <w:bookmarkStart w:id="757" w:name="_Toc403521469"/>
      <w:bookmarkStart w:id="758" w:name="_Toc403870396"/>
      <w:bookmarkStart w:id="759" w:name="_Toc425033851"/>
      <w:bookmarkStart w:id="760" w:name="_Toc425159600"/>
      <w:bookmarkStart w:id="761" w:name="_Toc425227520"/>
      <w:bookmarkStart w:id="762" w:name="_Toc425225531"/>
      <w:bookmarkStart w:id="763" w:name="_Toc425225731"/>
      <w:bookmarkStart w:id="764" w:name="_Toc425246604"/>
    </w:p>
    <w:p w:rsidR="00937E22" w:rsidRPr="00BB0276" w:rsidRDefault="00937E22" w:rsidP="00937E22">
      <w:pPr>
        <w:pStyle w:val="TITI11"/>
        <w:keepLines/>
        <w:ind w:left="0" w:right="-852"/>
        <w:rPr>
          <w:rFonts w:ascii="Arial Narrow" w:hAnsi="Arial Narrow"/>
        </w:rPr>
      </w:pPr>
      <w:bookmarkStart w:id="765" w:name="_Toc119906002"/>
      <w:bookmarkStart w:id="766" w:name="_Toc363303614"/>
      <w:r w:rsidRPr="00BB0276">
        <w:rPr>
          <w:rFonts w:ascii="Arial Narrow" w:hAnsi="Arial Narrow"/>
        </w:rPr>
        <w:t>II.3.3.  Utilisation d'un emprunt ou d'une carrière classés permanent</w:t>
      </w:r>
      <w:bookmarkEnd w:id="752"/>
      <w:bookmarkEnd w:id="753"/>
      <w:bookmarkEnd w:id="754"/>
      <w:bookmarkEnd w:id="755"/>
      <w:bookmarkEnd w:id="756"/>
      <w:bookmarkEnd w:id="757"/>
      <w:bookmarkEnd w:id="758"/>
      <w:bookmarkEnd w:id="759"/>
      <w:bookmarkEnd w:id="760"/>
      <w:bookmarkEnd w:id="761"/>
      <w:bookmarkEnd w:id="762"/>
      <w:bookmarkEnd w:id="763"/>
      <w:bookmarkEnd w:id="764"/>
      <w:r w:rsidRPr="00BB0276">
        <w:rPr>
          <w:rFonts w:ascii="Arial Narrow" w:hAnsi="Arial Narrow"/>
        </w:rPr>
        <w:t>s</w:t>
      </w:r>
      <w:bookmarkEnd w:id="765"/>
      <w:bookmarkEnd w:id="766"/>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veillera pendant l'exécution des travaux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préservation des arbres lors du gerbage des matériaux,</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effectuer les travaux d'assainissement nécessaires pour protéger les matériaux mis en dépôt,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conservation des plantations délimitant la carrière,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l'entretien des plantations délimitant la carrière.</w:t>
      </w:r>
      <w:bookmarkStart w:id="767" w:name="_Toc395324104"/>
      <w:bookmarkStart w:id="768" w:name="_Toc395324322"/>
      <w:bookmarkStart w:id="769" w:name="_Toc395324499"/>
      <w:bookmarkStart w:id="770" w:name="_Toc385044193"/>
      <w:bookmarkStart w:id="771" w:name="_Toc385044301"/>
      <w:bookmarkStart w:id="772" w:name="_Toc403521471"/>
      <w:bookmarkStart w:id="773" w:name="_Toc403870398"/>
      <w:bookmarkStart w:id="774" w:name="_Toc425033853"/>
      <w:bookmarkStart w:id="775" w:name="_Toc425159601"/>
      <w:bookmarkStart w:id="776" w:name="_Toc425227521"/>
      <w:bookmarkStart w:id="777" w:name="_Toc425225532"/>
      <w:bookmarkStart w:id="778" w:name="_Toc425225732"/>
      <w:bookmarkStart w:id="779" w:name="_Toc425246605"/>
    </w:p>
    <w:p w:rsidR="00937E22" w:rsidRDefault="00937E22" w:rsidP="00937E22">
      <w:pPr>
        <w:pStyle w:val="Retraitcorpsdetexte"/>
        <w:ind w:left="633" w:right="-852"/>
      </w:pPr>
    </w:p>
    <w:p w:rsidR="00937E22" w:rsidRPr="00BB0276" w:rsidRDefault="00937E22" w:rsidP="00937E22">
      <w:pPr>
        <w:pStyle w:val="TITI1"/>
        <w:ind w:right="-852"/>
        <w:rPr>
          <w:rFonts w:ascii="Arial Narrow" w:hAnsi="Arial Narrow"/>
        </w:rPr>
      </w:pPr>
      <w:bookmarkStart w:id="780" w:name="_Toc119906003"/>
      <w:bookmarkStart w:id="781" w:name="_Toc363303615"/>
      <w:r w:rsidRPr="00BB0276">
        <w:rPr>
          <w:rFonts w:ascii="Arial Narrow" w:hAnsi="Arial Narrow"/>
        </w:rPr>
        <w:t>II.4.  Matériaux d'extraction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937E22" w:rsidRPr="00BB0276" w:rsidRDefault="00937E22" w:rsidP="00937E22">
      <w:pPr>
        <w:keepNext/>
        <w:keepLines/>
        <w:ind w:right="-852" w:hanging="283"/>
        <w:jc w:val="both"/>
        <w:rPr>
          <w:rFonts w:ascii="Arial Narrow" w:hAnsi="Arial Narrow"/>
        </w:rPr>
      </w:pPr>
      <w:r w:rsidRPr="00BB0276">
        <w:rPr>
          <w:rFonts w:ascii="Arial Narrow" w:hAnsi="Arial Narrow"/>
          <w:b/>
          <w:u w:val="single"/>
        </w:rPr>
        <w:t>Terminologie</w:t>
      </w:r>
      <w:r w:rsidRPr="00BB0276">
        <w:rPr>
          <w:rFonts w:ascii="Arial Narrow" w:hAnsi="Arial Narrow"/>
        </w:rPr>
        <w:t xml:space="preserve">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Granulat : ensemble de grains minéraux de dimensions comprises entre 0 et </w:t>
      </w:r>
      <w:smartTag w:uri="urn:schemas-microsoft-com:office:smarttags" w:element="metricconverter">
        <w:smartTagPr>
          <w:attr w:name="ProductID" w:val="80 mm"/>
        </w:smartTagPr>
        <w:r w:rsidRPr="00BB0276">
          <w:rPr>
            <w:rFonts w:ascii="Arial Narrow" w:hAnsi="Arial Narrow"/>
            <w:sz w:val="22"/>
            <w:szCs w:val="22"/>
          </w:rPr>
          <w:t>80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Granulométrie : détermination des dimensions des grains aux tamis à maille carrée selon la norme NF P 18 101</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Fines </w:t>
      </w:r>
      <w:r w:rsidRPr="00BB0276">
        <w:rPr>
          <w:rFonts w:ascii="Arial Narrow" w:hAnsi="Arial Narrow"/>
          <w:sz w:val="22"/>
          <w:szCs w:val="22"/>
        </w:rPr>
        <w:tab/>
      </w:r>
      <w:r w:rsidRPr="00BB0276">
        <w:rPr>
          <w:rFonts w:ascii="Arial Narrow" w:hAnsi="Arial Narrow"/>
          <w:sz w:val="22"/>
          <w:szCs w:val="22"/>
        </w:rPr>
        <w:tab/>
      </w:r>
      <w:r w:rsidRPr="00BB0276">
        <w:rPr>
          <w:rFonts w:ascii="Arial Narrow" w:hAnsi="Arial Narrow"/>
          <w:sz w:val="22"/>
          <w:szCs w:val="22"/>
        </w:rPr>
        <w:tab/>
        <w:t xml:space="preserve">: O/D avec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0,08 mm"/>
        </w:smartTagPr>
        <w:r w:rsidRPr="00BB0276">
          <w:rPr>
            <w:rFonts w:ascii="Arial Narrow" w:hAnsi="Arial Narrow"/>
            <w:sz w:val="22"/>
            <w:szCs w:val="22"/>
          </w:rPr>
          <w:t>0,08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Sables </w:t>
      </w:r>
      <w:r w:rsidRPr="00BB0276">
        <w:rPr>
          <w:rFonts w:ascii="Arial Narrow" w:hAnsi="Arial Narrow"/>
          <w:sz w:val="22"/>
          <w:szCs w:val="22"/>
        </w:rPr>
        <w:tab/>
      </w:r>
      <w:r w:rsidRPr="00BB0276">
        <w:rPr>
          <w:rFonts w:ascii="Arial Narrow" w:hAnsi="Arial Narrow"/>
          <w:sz w:val="22"/>
          <w:szCs w:val="22"/>
        </w:rPr>
        <w:tab/>
      </w:r>
      <w:r w:rsidRPr="00BB0276">
        <w:rPr>
          <w:rFonts w:ascii="Arial Narrow" w:hAnsi="Arial Narrow"/>
          <w:sz w:val="22"/>
          <w:szCs w:val="22"/>
        </w:rPr>
        <w:tab/>
        <w:t xml:space="preserve">: granulats O/D avec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6,3 mm"/>
        </w:smartTagPr>
        <w:r w:rsidRPr="00BB0276">
          <w:rPr>
            <w:rFonts w:ascii="Arial Narrow" w:hAnsi="Arial Narrow"/>
            <w:sz w:val="22"/>
            <w:szCs w:val="22"/>
          </w:rPr>
          <w:t>6,3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Gravillons</w:t>
      </w:r>
      <w:r w:rsidRPr="00BB0276">
        <w:rPr>
          <w:rFonts w:ascii="Arial Narrow" w:hAnsi="Arial Narrow"/>
          <w:sz w:val="22"/>
          <w:szCs w:val="22"/>
        </w:rPr>
        <w:tab/>
      </w:r>
      <w:r w:rsidRPr="00BB0276">
        <w:rPr>
          <w:rFonts w:ascii="Arial Narrow" w:hAnsi="Arial Narrow"/>
          <w:sz w:val="22"/>
          <w:szCs w:val="22"/>
        </w:rPr>
        <w:tab/>
        <w:t xml:space="preserve">: granulats d/D : d </w:t>
      </w:r>
      <w:r w:rsidRPr="00BB0276">
        <w:rPr>
          <w:rFonts w:ascii="Arial Narrow" w:hAnsi="Arial Narrow"/>
          <w:sz w:val="22"/>
          <w:szCs w:val="22"/>
        </w:rPr>
        <w:sym w:font="Symbol" w:char="F0B3"/>
      </w:r>
      <w:r w:rsidRPr="00BB0276">
        <w:rPr>
          <w:rFonts w:ascii="Arial Narrow" w:hAnsi="Arial Narrow"/>
          <w:sz w:val="22"/>
          <w:szCs w:val="22"/>
        </w:rPr>
        <w:t xml:space="preserve"> </w:t>
      </w:r>
      <w:smartTag w:uri="urn:schemas-microsoft-com:office:smarttags" w:element="metricconverter">
        <w:smartTagPr>
          <w:attr w:name="ProductID" w:val="2 mm"/>
        </w:smartTagPr>
        <w:r w:rsidRPr="00BB0276">
          <w:rPr>
            <w:rFonts w:ascii="Arial Narrow" w:hAnsi="Arial Narrow"/>
            <w:sz w:val="22"/>
            <w:szCs w:val="22"/>
          </w:rPr>
          <w:t>2 mm</w:t>
        </w:r>
      </w:smartTag>
      <w:r w:rsidRPr="00BB0276">
        <w:rPr>
          <w:rFonts w:ascii="Arial Narrow" w:hAnsi="Arial Narrow"/>
          <w:sz w:val="22"/>
          <w:szCs w:val="22"/>
        </w:rPr>
        <w:t xml:space="preserve">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31,5 mm"/>
        </w:smartTagPr>
        <w:r w:rsidRPr="00BB0276">
          <w:rPr>
            <w:rFonts w:ascii="Arial Narrow" w:hAnsi="Arial Narrow"/>
            <w:sz w:val="22"/>
            <w:szCs w:val="22"/>
          </w:rPr>
          <w:t>31,5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Cailloux </w:t>
      </w:r>
      <w:r w:rsidRPr="00BB0276">
        <w:rPr>
          <w:rFonts w:ascii="Arial Narrow" w:hAnsi="Arial Narrow"/>
          <w:sz w:val="22"/>
          <w:szCs w:val="22"/>
        </w:rPr>
        <w:tab/>
      </w:r>
      <w:r w:rsidRPr="00BB0276">
        <w:rPr>
          <w:rFonts w:ascii="Arial Narrow" w:hAnsi="Arial Narrow"/>
          <w:sz w:val="22"/>
          <w:szCs w:val="22"/>
        </w:rPr>
        <w:tab/>
        <w:t xml:space="preserve">: granulats d/D : d </w:t>
      </w:r>
      <w:r w:rsidRPr="00BB0276">
        <w:rPr>
          <w:rFonts w:ascii="Arial Narrow" w:hAnsi="Arial Narrow"/>
          <w:sz w:val="22"/>
          <w:szCs w:val="22"/>
        </w:rPr>
        <w:sym w:font="Symbol" w:char="F0B3"/>
      </w:r>
      <w:r w:rsidRPr="00BB0276">
        <w:rPr>
          <w:rFonts w:ascii="Arial Narrow" w:hAnsi="Arial Narrow"/>
          <w:sz w:val="22"/>
          <w:szCs w:val="22"/>
        </w:rPr>
        <w:t xml:space="preserve"> </w:t>
      </w:r>
      <w:smartTag w:uri="urn:schemas-microsoft-com:office:smarttags" w:element="metricconverter">
        <w:smartTagPr>
          <w:attr w:name="ProductID" w:val="20 mm"/>
        </w:smartTagPr>
        <w:r w:rsidRPr="00BB0276">
          <w:rPr>
            <w:rFonts w:ascii="Arial Narrow" w:hAnsi="Arial Narrow"/>
            <w:sz w:val="22"/>
            <w:szCs w:val="22"/>
          </w:rPr>
          <w:t>20 mm</w:t>
        </w:r>
      </w:smartTag>
      <w:r w:rsidRPr="00BB0276">
        <w:rPr>
          <w:rFonts w:ascii="Arial Narrow" w:hAnsi="Arial Narrow"/>
          <w:sz w:val="22"/>
          <w:szCs w:val="22"/>
        </w:rPr>
        <w:t xml:space="preserve">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80 mm"/>
        </w:smartTagPr>
        <w:r w:rsidRPr="00BB0276">
          <w:rPr>
            <w:rFonts w:ascii="Arial Narrow" w:hAnsi="Arial Narrow"/>
            <w:sz w:val="22"/>
            <w:szCs w:val="22"/>
          </w:rPr>
          <w:t>80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Graves ou tout venant </w:t>
      </w:r>
      <w:r w:rsidRPr="00BB0276">
        <w:rPr>
          <w:rFonts w:ascii="Arial Narrow" w:hAnsi="Arial Narrow"/>
          <w:sz w:val="22"/>
          <w:szCs w:val="22"/>
        </w:rPr>
        <w:tab/>
        <w:t xml:space="preserve">: granulats 0/D avec </w:t>
      </w:r>
      <w:smartTag w:uri="urn:schemas-microsoft-com:office:smarttags" w:element="metricconverter">
        <w:smartTagPr>
          <w:attr w:name="ProductID" w:val="6,3 mm"/>
        </w:smartTagPr>
        <w:r w:rsidRPr="00BB0276">
          <w:rPr>
            <w:rFonts w:ascii="Arial Narrow" w:hAnsi="Arial Narrow"/>
            <w:sz w:val="22"/>
            <w:szCs w:val="22"/>
          </w:rPr>
          <w:t>6,3 mm</w:t>
        </w:r>
      </w:smartTag>
      <w:r w:rsidRPr="00BB0276">
        <w:rPr>
          <w:rFonts w:ascii="Arial Narrow" w:hAnsi="Arial Narrow"/>
          <w:sz w:val="22"/>
          <w:szCs w:val="22"/>
        </w:rPr>
        <w:t xml:space="preserve"> &lt; D </w:t>
      </w:r>
      <w:r w:rsidRPr="00BB0276">
        <w:rPr>
          <w:rFonts w:ascii="Arial Narrow" w:hAnsi="Arial Narrow"/>
          <w:sz w:val="22"/>
          <w:szCs w:val="22"/>
        </w:rPr>
        <w:sym w:font="Symbol" w:char="F0A3"/>
      </w:r>
      <w:r w:rsidRPr="00BB0276">
        <w:rPr>
          <w:rFonts w:ascii="Arial Narrow" w:hAnsi="Arial Narrow"/>
          <w:sz w:val="22"/>
          <w:szCs w:val="22"/>
        </w:rPr>
        <w:t xml:space="preserve"> 80 mm.</w:t>
      </w:r>
    </w:p>
    <w:p w:rsidR="00937E22" w:rsidRPr="00BB0276" w:rsidRDefault="00937E22" w:rsidP="00937E22">
      <w:pPr>
        <w:pStyle w:val="Retraitcorpsdetexte"/>
        <w:ind w:left="633" w:right="-852"/>
        <w:rPr>
          <w:sz w:val="22"/>
          <w:szCs w:val="22"/>
        </w:rPr>
      </w:pPr>
    </w:p>
    <w:p w:rsidR="00937E22" w:rsidRPr="00BB0276" w:rsidRDefault="00937E22" w:rsidP="00937E22">
      <w:pPr>
        <w:pStyle w:val="TITI11"/>
        <w:keepLines/>
        <w:ind w:left="0" w:right="-852"/>
        <w:rPr>
          <w:rFonts w:ascii="Arial Narrow" w:hAnsi="Arial Narrow"/>
        </w:rPr>
      </w:pPr>
      <w:bookmarkStart w:id="782" w:name="_Toc395324105"/>
      <w:bookmarkStart w:id="783" w:name="_Toc395324323"/>
      <w:bookmarkStart w:id="784" w:name="_Toc395324500"/>
      <w:bookmarkStart w:id="785" w:name="_Toc385044194"/>
      <w:bookmarkStart w:id="786" w:name="_Toc385044302"/>
      <w:bookmarkStart w:id="787" w:name="_Toc403521472"/>
      <w:bookmarkStart w:id="788" w:name="_Toc403870399"/>
      <w:bookmarkStart w:id="789" w:name="_Toc425033854"/>
      <w:bookmarkStart w:id="790" w:name="_Toc425159602"/>
      <w:bookmarkStart w:id="791" w:name="_Toc425227522"/>
      <w:bookmarkStart w:id="792" w:name="_Toc425225533"/>
      <w:bookmarkStart w:id="793" w:name="_Toc425225733"/>
      <w:bookmarkStart w:id="794" w:name="_Toc425246606"/>
      <w:bookmarkStart w:id="795" w:name="_Toc119906004"/>
      <w:bookmarkStart w:id="796" w:name="_Toc363303616"/>
      <w:r w:rsidRPr="00BB0276">
        <w:rPr>
          <w:rFonts w:ascii="Arial Narrow" w:hAnsi="Arial Narrow"/>
        </w:rPr>
        <w:lastRenderedPageBreak/>
        <w:t>II.4.1.  Caractéristiques des matériaux provenant d’emprunts et carrières</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937E22" w:rsidRPr="00BB0276" w:rsidRDefault="00937E22" w:rsidP="00937E22">
      <w:pPr>
        <w:pStyle w:val="TITI111"/>
        <w:keepNext/>
        <w:keepLines/>
        <w:ind w:left="0" w:right="-852"/>
        <w:rPr>
          <w:rFonts w:ascii="Arial Narrow" w:hAnsi="Arial Narrow"/>
        </w:rPr>
      </w:pPr>
      <w:bookmarkStart w:id="797" w:name="_Toc395324106"/>
      <w:bookmarkStart w:id="798" w:name="_Toc119906005"/>
      <w:bookmarkStart w:id="799" w:name="_Toc363303617"/>
      <w:r w:rsidRPr="00BB0276">
        <w:rPr>
          <w:rFonts w:ascii="Arial Narrow" w:hAnsi="Arial Narrow"/>
        </w:rPr>
        <w:t>II.4.1.1.  Matériaux graveleux naturels</w:t>
      </w:r>
      <w:bookmarkEnd w:id="797"/>
      <w:bookmarkEnd w:id="798"/>
      <w:bookmarkEnd w:id="799"/>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p w:rsidR="00937E22" w:rsidRDefault="00937E22" w:rsidP="00937E22">
      <w:pPr>
        <w:pStyle w:val="Retraitcorpsdetexte"/>
        <w:ind w:right="-852"/>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993"/>
        <w:gridCol w:w="1772"/>
      </w:tblGrid>
      <w:tr w:rsidR="00937E22" w:rsidRPr="00DA4223" w:rsidTr="00982B67">
        <w:tc>
          <w:tcPr>
            <w:tcW w:w="5740" w:type="dxa"/>
            <w:tcBorders>
              <w:top w:val="single" w:sz="18" w:space="0" w:color="auto"/>
              <w:left w:val="single" w:sz="18" w:space="0" w:color="auto"/>
              <w:bottom w:val="single" w:sz="18" w:space="0" w:color="auto"/>
              <w:right w:val="nil"/>
            </w:tcBorders>
          </w:tcPr>
          <w:p w:rsidR="00937E22" w:rsidRPr="00DA4223" w:rsidRDefault="00937E22" w:rsidP="00982B67">
            <w:pPr>
              <w:pStyle w:val="Retraitcorpsdetexte"/>
              <w:ind w:left="0"/>
              <w:jc w:val="center"/>
              <w:rPr>
                <w:rFonts w:ascii="Arial Narrow" w:hAnsi="Arial Narrow"/>
                <w:b/>
              </w:rPr>
            </w:pPr>
            <w:r w:rsidRPr="00DA4223">
              <w:rPr>
                <w:rFonts w:ascii="Arial Narrow" w:hAnsi="Arial Narrow"/>
                <w:b/>
              </w:rPr>
              <w:t>CRITERES D’ACCEPTABILITE</w:t>
            </w:r>
          </w:p>
        </w:tc>
        <w:tc>
          <w:tcPr>
            <w:tcW w:w="993"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851"/>
              <w:jc w:val="left"/>
              <w:rPr>
                <w:rFonts w:ascii="Arial Narrow" w:hAnsi="Arial Narrow"/>
                <w:b/>
              </w:rPr>
            </w:pPr>
          </w:p>
        </w:tc>
        <w:tc>
          <w:tcPr>
            <w:tcW w:w="1772"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70"/>
              <w:jc w:val="center"/>
              <w:rPr>
                <w:rFonts w:ascii="Arial Narrow" w:hAnsi="Arial Narrow"/>
                <w:b/>
              </w:rPr>
            </w:pPr>
            <w:r w:rsidRPr="00DA4223">
              <w:rPr>
                <w:rFonts w:ascii="Arial Narrow" w:hAnsi="Arial Narrow"/>
                <w:b/>
              </w:rPr>
              <w:t>Spécifications</w:t>
            </w:r>
          </w:p>
        </w:tc>
      </w:tr>
      <w:tr w:rsidR="00937E22" w:rsidRPr="00DA4223" w:rsidTr="00982B67">
        <w:trPr>
          <w:trHeight w:val="29"/>
        </w:trPr>
        <w:tc>
          <w:tcPr>
            <w:tcW w:w="5740" w:type="dxa"/>
            <w:tcBorders>
              <w:top w:val="single" w:sz="18" w:space="0" w:color="auto"/>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Indice portant CBR à 95 % de l’OPM et 4 jours d’imbibition</w:t>
            </w:r>
          </w:p>
        </w:tc>
        <w:tc>
          <w:tcPr>
            <w:tcW w:w="993" w:type="dxa"/>
            <w:tcBorders>
              <w:top w:val="single" w:sz="18" w:space="0" w:color="auto"/>
            </w:tcBorders>
          </w:tcPr>
          <w:p w:rsidR="00937E22" w:rsidRPr="00DA4223" w:rsidRDefault="00937E22" w:rsidP="00982B67">
            <w:pPr>
              <w:pStyle w:val="Retraitcorpsdetexte"/>
              <w:ind w:left="0" w:right="-851"/>
              <w:jc w:val="left"/>
              <w:rPr>
                <w:rFonts w:ascii="Arial Narrow" w:hAnsi="Arial Narrow"/>
                <w:snapToGrid w:val="0"/>
              </w:rPr>
            </w:pPr>
          </w:p>
        </w:tc>
        <w:tc>
          <w:tcPr>
            <w:tcW w:w="1772" w:type="dxa"/>
            <w:tcBorders>
              <w:top w:val="single" w:sz="18" w:space="0" w:color="auto"/>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Densité sèche maxi à 95% de l’OPM</w:t>
            </w:r>
          </w:p>
        </w:tc>
        <w:tc>
          <w:tcPr>
            <w:tcW w:w="993" w:type="dxa"/>
          </w:tcPr>
          <w:p w:rsidR="00937E22" w:rsidRPr="00DA4223" w:rsidRDefault="00937E22" w:rsidP="00982B67">
            <w:pPr>
              <w:pStyle w:val="Retraitcorpsdetexte"/>
              <w:ind w:left="0"/>
              <w:jc w:val="center"/>
              <w:rPr>
                <w:rFonts w:ascii="Arial Narrow" w:hAnsi="Arial Narrow"/>
                <w:snapToGrid w:val="0"/>
              </w:rPr>
            </w:pPr>
            <w:r w:rsidRPr="00DA4223">
              <w:rPr>
                <w:rFonts w:ascii="Arial Narrow" w:hAnsi="Arial Narrow"/>
                <w:snapToGrid w:val="0"/>
              </w:rPr>
              <w:t>T/m</w:t>
            </w:r>
            <w:r w:rsidRPr="00DA4223">
              <w:rPr>
                <w:rFonts w:ascii="Arial Narrow" w:hAnsi="Arial Narrow"/>
                <w:snapToGrid w:val="0"/>
                <w:vertAlign w:val="superscript"/>
              </w:rPr>
              <w:t>3</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Indice de plasticité</w:t>
            </w:r>
          </w:p>
        </w:tc>
        <w:tc>
          <w:tcPr>
            <w:tcW w:w="993" w:type="dxa"/>
          </w:tcPr>
          <w:p w:rsidR="00937E22" w:rsidRPr="00DA4223" w:rsidRDefault="00937E22" w:rsidP="00982B67">
            <w:pPr>
              <w:pStyle w:val="Retraitcorpsdetexte"/>
              <w:ind w:left="0"/>
              <w:jc w:val="center"/>
              <w:rPr>
                <w:rFonts w:ascii="Arial Narrow" w:hAnsi="Arial Narrow"/>
              </w:rPr>
            </w:pPr>
            <w:proofErr w:type="spellStart"/>
            <w:r w:rsidRPr="00DA4223">
              <w:rPr>
                <w:rFonts w:ascii="Arial Narrow" w:hAnsi="Arial Narrow"/>
              </w:rPr>
              <w:t>Ip</w:t>
            </w:r>
            <w:proofErr w:type="spellEnd"/>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Pourcentage de fines &lt;</w:t>
            </w:r>
            <w:smartTag w:uri="urn:schemas-microsoft-com:office:smarttags" w:element="metricconverter">
              <w:smartTagPr>
                <w:attr w:name="ProductID" w:val="0,08 mm"/>
              </w:smartTagPr>
              <w:r w:rsidRPr="00DA4223">
                <w:rPr>
                  <w:rFonts w:ascii="Arial Narrow" w:hAnsi="Arial Narrow"/>
                </w:rPr>
                <w:t>0,08 mm</w:t>
              </w:r>
            </w:smartTag>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F</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snapToGrid w:val="0"/>
              </w:rPr>
              <w:t xml:space="preserve">F </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Module de plasticité</w:t>
            </w:r>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F.IP</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t>&lt;</w:t>
            </w:r>
            <w:r w:rsidRPr="007D4D4E">
              <w:rPr>
                <w:rFonts w:ascii="Arial Narrow" w:hAnsi="Arial Narrow"/>
              </w:rPr>
              <w:t>500</w:t>
            </w:r>
          </w:p>
        </w:tc>
      </w:tr>
      <w:tr w:rsidR="00937E22" w:rsidRPr="00DA4223" w:rsidTr="00982B67">
        <w:tc>
          <w:tcPr>
            <w:tcW w:w="5740" w:type="dxa"/>
            <w:tcBorders>
              <w:left w:val="single" w:sz="18" w:space="0" w:color="auto"/>
              <w:bottom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Gonflement linéaire</w:t>
            </w:r>
          </w:p>
        </w:tc>
        <w:tc>
          <w:tcPr>
            <w:tcW w:w="993" w:type="dxa"/>
            <w:tcBorders>
              <w:bottom w:val="single" w:sz="18" w:space="0" w:color="auto"/>
            </w:tcBorders>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w:t>
            </w:r>
          </w:p>
        </w:tc>
        <w:tc>
          <w:tcPr>
            <w:tcW w:w="1772" w:type="dxa"/>
            <w:tcBorders>
              <w:bottom w:val="single" w:sz="18" w:space="0" w:color="auto"/>
              <w:right w:val="single" w:sz="18" w:space="0" w:color="auto"/>
            </w:tcBorders>
          </w:tcPr>
          <w:p w:rsidR="00937E22" w:rsidRPr="00DA4223" w:rsidRDefault="00937E22" w:rsidP="00982B67">
            <w:pPr>
              <w:pStyle w:val="Retraitcorpsdetexte"/>
              <w:ind w:left="0" w:right="-70"/>
              <w:jc w:val="center"/>
            </w:pPr>
            <w:r w:rsidRPr="00DA4223">
              <w:t>&lt;</w:t>
            </w:r>
            <w:r w:rsidRPr="007D4D4E">
              <w:rPr>
                <w:rFonts w:ascii="Arial Narrow" w:hAnsi="Arial Narrow"/>
              </w:rPr>
              <w:t>1</w:t>
            </w:r>
          </w:p>
        </w:tc>
      </w:tr>
      <w:tr w:rsidR="00937E22" w:rsidRPr="00DA4223" w:rsidTr="00982B67">
        <w:tc>
          <w:tcPr>
            <w:tcW w:w="5740" w:type="dxa"/>
            <w:tcBorders>
              <w:top w:val="nil"/>
              <w:left w:val="single" w:sz="18" w:space="0" w:color="auto"/>
              <w:bottom w:val="nil"/>
              <w:right w:val="nil"/>
            </w:tcBorders>
          </w:tcPr>
          <w:p w:rsidR="00937E22" w:rsidRPr="00DA4223" w:rsidRDefault="00937E22" w:rsidP="00982B67">
            <w:pPr>
              <w:pStyle w:val="Retraitcorpsdetexte"/>
              <w:ind w:left="0"/>
              <w:jc w:val="center"/>
              <w:rPr>
                <w:rFonts w:ascii="Arial Narrow" w:hAnsi="Arial Narrow"/>
                <w:b/>
              </w:rPr>
            </w:pPr>
            <w:r w:rsidRPr="00DA4223">
              <w:rPr>
                <w:rFonts w:ascii="Arial Narrow" w:hAnsi="Arial Narrow"/>
                <w:b/>
              </w:rPr>
              <w:t>CRITERES DE QUALITE</w:t>
            </w:r>
          </w:p>
        </w:tc>
        <w:tc>
          <w:tcPr>
            <w:tcW w:w="993" w:type="dxa"/>
            <w:tcBorders>
              <w:top w:val="nil"/>
              <w:left w:val="nil"/>
              <w:bottom w:val="nil"/>
              <w:right w:val="single" w:sz="18" w:space="0" w:color="auto"/>
            </w:tcBorders>
          </w:tcPr>
          <w:p w:rsidR="00937E22" w:rsidRPr="00DA4223" w:rsidRDefault="00937E22" w:rsidP="00982B67">
            <w:pPr>
              <w:pStyle w:val="Retraitcorpsdetexte"/>
              <w:ind w:left="0"/>
              <w:jc w:val="center"/>
              <w:rPr>
                <w:rFonts w:ascii="Arial Narrow" w:hAnsi="Arial Narrow"/>
                <w:b/>
              </w:rPr>
            </w:pPr>
          </w:p>
        </w:tc>
        <w:tc>
          <w:tcPr>
            <w:tcW w:w="1772" w:type="dxa"/>
            <w:tcBorders>
              <w:top w:val="nil"/>
              <w:left w:val="nil"/>
              <w:bottom w:val="nil"/>
              <w:right w:val="single" w:sz="18" w:space="0" w:color="auto"/>
            </w:tcBorders>
          </w:tcPr>
          <w:p w:rsidR="00937E22" w:rsidRPr="00DA4223" w:rsidRDefault="00937E22" w:rsidP="00982B67">
            <w:pPr>
              <w:pStyle w:val="Retraitcorpsdetexte"/>
              <w:ind w:left="0" w:right="-851"/>
              <w:jc w:val="center"/>
              <w:rPr>
                <w:b/>
              </w:rPr>
            </w:pPr>
          </w:p>
        </w:tc>
      </w:tr>
      <w:tr w:rsidR="00937E22" w:rsidRPr="00DA4223" w:rsidTr="00982B67">
        <w:trPr>
          <w:trHeight w:val="119"/>
        </w:trPr>
        <w:tc>
          <w:tcPr>
            <w:tcW w:w="5740" w:type="dxa"/>
            <w:tcBorders>
              <w:top w:val="single" w:sz="18" w:space="0" w:color="auto"/>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D maxi</w:t>
            </w:r>
          </w:p>
        </w:tc>
        <w:tc>
          <w:tcPr>
            <w:tcW w:w="993" w:type="dxa"/>
            <w:tcBorders>
              <w:top w:val="single" w:sz="18" w:space="0" w:color="auto"/>
            </w:tcBorders>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Mm</w:t>
            </w:r>
          </w:p>
        </w:tc>
        <w:tc>
          <w:tcPr>
            <w:tcW w:w="1772" w:type="dxa"/>
            <w:tcBorders>
              <w:top w:val="single" w:sz="18" w:space="0" w:color="auto"/>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40</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 xml:space="preserve">% passant à </w:t>
            </w:r>
            <w:smartTag w:uri="urn:schemas-microsoft-com:office:smarttags" w:element="metricconverter">
              <w:smartTagPr>
                <w:attr w:name="ProductID" w:val="10 mm"/>
              </w:smartTagPr>
              <w:r w:rsidRPr="00DA4223">
                <w:rPr>
                  <w:rFonts w:ascii="Arial Narrow" w:hAnsi="Arial Narrow"/>
                </w:rPr>
                <w:t>10 mm</w:t>
              </w:r>
            </w:smartTag>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&lt;10</w:t>
            </w:r>
          </w:p>
        </w:tc>
        <w:tc>
          <w:tcPr>
            <w:tcW w:w="1772" w:type="dxa"/>
            <w:tcBorders>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35 – 90</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 xml:space="preserve">% passant à </w:t>
            </w:r>
            <w:smartTag w:uri="urn:schemas-microsoft-com:office:smarttags" w:element="metricconverter">
              <w:smartTagPr>
                <w:attr w:name="ProductID" w:val="5 mm"/>
              </w:smartTagPr>
              <w:r w:rsidRPr="00DA4223">
                <w:rPr>
                  <w:rFonts w:ascii="Arial Narrow" w:hAnsi="Arial Narrow"/>
                </w:rPr>
                <w:t>5 mm</w:t>
              </w:r>
            </w:smartTag>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&lt;5</w:t>
            </w:r>
          </w:p>
        </w:tc>
        <w:tc>
          <w:tcPr>
            <w:tcW w:w="1772" w:type="dxa"/>
            <w:tcBorders>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20 – 60</w:t>
            </w:r>
          </w:p>
        </w:tc>
      </w:tr>
      <w:tr w:rsidR="00937E22" w:rsidRPr="00DA4223" w:rsidTr="00982B67">
        <w:tc>
          <w:tcPr>
            <w:tcW w:w="5740" w:type="dxa"/>
            <w:tcBorders>
              <w:left w:val="single" w:sz="18" w:space="0" w:color="auto"/>
              <w:bottom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 xml:space="preserve">Refus à </w:t>
            </w:r>
            <w:smartTag w:uri="urn:schemas-microsoft-com:office:smarttags" w:element="metricconverter">
              <w:smartTagPr>
                <w:attr w:name="ProductID" w:val="2 mm"/>
              </w:smartTagPr>
              <w:r w:rsidRPr="00DA4223">
                <w:rPr>
                  <w:rFonts w:ascii="Arial Narrow" w:hAnsi="Arial Narrow"/>
                </w:rPr>
                <w:t>2 mm</w:t>
              </w:r>
            </w:smartTag>
          </w:p>
        </w:tc>
        <w:tc>
          <w:tcPr>
            <w:tcW w:w="993" w:type="dxa"/>
            <w:tcBorders>
              <w:bottom w:val="single" w:sz="18" w:space="0" w:color="auto"/>
            </w:tcBorders>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&gt;2</w:t>
            </w:r>
          </w:p>
        </w:tc>
        <w:tc>
          <w:tcPr>
            <w:tcW w:w="1772" w:type="dxa"/>
            <w:tcBorders>
              <w:bottom w:val="single" w:sz="18" w:space="0" w:color="auto"/>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10 – 40</w:t>
            </w:r>
          </w:p>
        </w:tc>
      </w:tr>
    </w:tbl>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Sur les gîtes de matériaux, le Cocontractant effectuera un nombre suffisant de sondages et devra remettre au Maître d’œuvre, avec une avance raisonnable sur le démarrage des travaux, un dossier technique sur chaque gîte, portant sur la localisation du gîte et les distances moyennes de transport qui en découlent,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quantités de matériau disponibles, les modes de stockage et de transport prévus,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résultats des essais suivants pour chaque gîte :</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mesures de teneur en eau naturelle,</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analyses granulométriques,</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limites d'Atterberg,</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5 essais Proctor Modifié</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2 essais CBR à 3 énergies de compactage mesurés après 4 jours d'immersion.</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descriptif des travaux qui seront réalisés pour répondre aux Prescriptions environnementales, illustré par un plan.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nombre d'essais à effectuer pour chaque gisement pourra être modifié en plus ou en moins par le Maître d’œuvre s'il le juge utile.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Maître d’œuvre pourra exécuter tous les contrôles qu'il jugera opportun et donnera sa décision sur l'utilisation des gisements proposés dans un délai de quinze (15) jours suivant la réception des dossiers techniques, qui seront conservés et serviront de référence en cas de contestation ultérieure entre le Maître d’œuvre et le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ne pourra se prévaloir de l'insuffisance qualitative des matériaux qu'il aura proposés au Maître d’Œuvre pour présenter des réclamations de prix ou de délais. Dans tous les cas, le Cocontractant reste responsable de la qualité des matériaux mis en œuvre.</w:t>
      </w:r>
    </w:p>
    <w:p w:rsidR="00937E22" w:rsidRDefault="00937E22" w:rsidP="00937E22">
      <w:pPr>
        <w:pStyle w:val="Retraitcorpsdetexte"/>
        <w:ind w:left="0" w:right="-852"/>
      </w:pPr>
    </w:p>
    <w:p w:rsidR="00937E22" w:rsidRPr="00BB0276" w:rsidRDefault="00937E22" w:rsidP="00937E22">
      <w:pPr>
        <w:pStyle w:val="TITI111"/>
        <w:ind w:left="0" w:right="-852"/>
        <w:rPr>
          <w:rFonts w:ascii="Arial Narrow" w:hAnsi="Arial Narrow"/>
        </w:rPr>
      </w:pPr>
      <w:bookmarkStart w:id="800" w:name="_Toc395324108"/>
      <w:bookmarkStart w:id="801" w:name="_Toc395324324"/>
      <w:bookmarkStart w:id="802" w:name="_Toc395324501"/>
      <w:bookmarkStart w:id="803" w:name="_Toc385044195"/>
      <w:bookmarkStart w:id="804" w:name="_Toc385044303"/>
      <w:bookmarkStart w:id="805" w:name="_Toc403521473"/>
      <w:bookmarkStart w:id="806" w:name="_Toc403870400"/>
      <w:bookmarkStart w:id="807" w:name="_Toc425033855"/>
      <w:bookmarkStart w:id="808" w:name="_Toc425159603"/>
      <w:bookmarkStart w:id="809" w:name="_Toc425227523"/>
      <w:bookmarkStart w:id="810" w:name="_Toc425225534"/>
      <w:bookmarkStart w:id="811" w:name="_Toc425225734"/>
      <w:bookmarkStart w:id="812" w:name="_Toc425246607"/>
      <w:bookmarkStart w:id="813" w:name="_Toc119906006"/>
      <w:bookmarkStart w:id="814" w:name="_Toc363303618"/>
      <w:r w:rsidRPr="00BB0276">
        <w:rPr>
          <w:rFonts w:ascii="Arial Narrow" w:hAnsi="Arial Narrow"/>
        </w:rPr>
        <w:t>II.4.1.2.  Matériaux de substitution des purges et remblais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procédera à des purges après décaissement de la chaussée existante dans certaines zones dégradées à faible portance. La délimitation des zones de purges sera précisée par  le Maître d’œuvre.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La mise en dépôt des matériaux provenant des purges devra se faire à des endroits ayant reçu l'approbation du Maître d’Œuvre. Les matériaux devront être régalés uniformément. En cas de dépôt important, l'épaisseur ne devra pas dépasser </w:t>
      </w:r>
      <w:smartTag w:uri="urn:schemas-microsoft-com:office:smarttags" w:element="metricconverter">
        <w:smartTagPr>
          <w:attr w:name="ProductID" w:val="1 m"/>
        </w:smartTagPr>
        <w:r w:rsidRPr="00BB0276">
          <w:rPr>
            <w:rFonts w:ascii="Arial Narrow" w:hAnsi="Arial Narrow"/>
            <w:sz w:val="22"/>
            <w:szCs w:val="22"/>
          </w:rPr>
          <w:t>1 m</w:t>
        </w:r>
      </w:smartTag>
      <w:r w:rsidRPr="00BB0276">
        <w:rPr>
          <w:rFonts w:ascii="Arial Narrow" w:hAnsi="Arial Narrow"/>
          <w:sz w:val="22"/>
          <w:szCs w:val="22"/>
        </w:rPr>
        <w: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mise en dépôt ne devra pas entraver l'écoulement normal des eaux et le site devra recevoir un drainage adéquat afin d'éviter l'érosion des matériaux mis en dépôt. Aucune mise en dépôt ne sera autorisée en amont de cours d'eau et en amont des ouvrages d'art ou exceptionnellement à une distance appropriée afin d'éviter le risque que les matériaux puissent être charriés par les eaux de pluies vers les cours d'eau. Des plantations pour stabiliser les matériaux mis en dépôt pourront être prescrites.</w:t>
      </w:r>
    </w:p>
    <w:p w:rsidR="00937E22" w:rsidRPr="00BB0276" w:rsidRDefault="00937E22" w:rsidP="00937E22">
      <w:pPr>
        <w:pStyle w:val="TITI1111a"/>
        <w:ind w:left="0" w:right="-852"/>
        <w:rPr>
          <w:rFonts w:ascii="Arial Narrow" w:hAnsi="Arial Narrow"/>
        </w:rPr>
      </w:pPr>
      <w:bookmarkStart w:id="815" w:name="_Toc395324109"/>
      <w:bookmarkStart w:id="816" w:name="_Toc119906007"/>
      <w:bookmarkStart w:id="817" w:name="_Toc363303619"/>
      <w:r w:rsidRPr="00BB0276">
        <w:rPr>
          <w:rFonts w:ascii="Arial Narrow" w:hAnsi="Arial Narrow"/>
        </w:rPr>
        <w:t>II.4.1.2.1.  Spécifications</w:t>
      </w:r>
      <w:bookmarkEnd w:id="815"/>
      <w:bookmarkEnd w:id="816"/>
      <w:bookmarkEnd w:id="817"/>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de substitution et les remblais proviendront des lieux d'emprunts agréés par le Maître d’œuvre.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Ils seront exempts de matières végétales ou organiques. Ils posséderont au minimum les caractéristiques suivantes :</w:t>
      </w:r>
    </w:p>
    <w:tbl>
      <w:tblPr>
        <w:tblW w:w="0" w:type="auto"/>
        <w:tblInd w:w="779" w:type="dxa"/>
        <w:tblLayout w:type="fixed"/>
        <w:tblCellMar>
          <w:left w:w="70" w:type="dxa"/>
          <w:right w:w="70" w:type="dxa"/>
        </w:tblCellMar>
        <w:tblLook w:val="0000" w:firstRow="0" w:lastRow="0" w:firstColumn="0" w:lastColumn="0" w:noHBand="0" w:noVBand="0"/>
      </w:tblPr>
      <w:tblGrid>
        <w:gridCol w:w="5103"/>
        <w:gridCol w:w="567"/>
        <w:gridCol w:w="2552"/>
      </w:tblGrid>
      <w:tr w:rsidR="00937E22" w:rsidRPr="00DA4223" w:rsidTr="00982B67">
        <w:trPr>
          <w:tblHeader/>
        </w:trPr>
        <w:tc>
          <w:tcPr>
            <w:tcW w:w="5103" w:type="dxa"/>
            <w:tcBorders>
              <w:top w:val="single" w:sz="12" w:space="0" w:color="auto"/>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b/>
                <w:caps/>
              </w:rPr>
            </w:pPr>
            <w:r w:rsidRPr="00DA4223">
              <w:rPr>
                <w:rFonts w:ascii="Arial Narrow" w:hAnsi="Arial Narrow"/>
                <w:b/>
                <w:caps/>
              </w:rPr>
              <w:lastRenderedPageBreak/>
              <w:t>Critères d’aCceptabilité</w:t>
            </w:r>
          </w:p>
        </w:tc>
        <w:tc>
          <w:tcPr>
            <w:tcW w:w="567" w:type="dxa"/>
            <w:tcBorders>
              <w:top w:val="single" w:sz="12" w:space="0" w:color="auto"/>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b/>
              </w:rPr>
            </w:pPr>
          </w:p>
        </w:tc>
        <w:tc>
          <w:tcPr>
            <w:tcW w:w="2552" w:type="dxa"/>
            <w:tcBorders>
              <w:top w:val="single" w:sz="12"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b/>
              </w:rPr>
            </w:pPr>
            <w:r w:rsidRPr="00DA4223">
              <w:rPr>
                <w:rFonts w:ascii="Arial Narrow" w:hAnsi="Arial Narrow"/>
                <w:b/>
              </w:rPr>
              <w:t>Spécifications</w:t>
            </w:r>
          </w:p>
        </w:tc>
      </w:tr>
      <w:tr w:rsidR="00937E22" w:rsidRPr="00DA4223" w:rsidTr="00982B67">
        <w:tc>
          <w:tcPr>
            <w:tcW w:w="5103" w:type="dxa"/>
            <w:tcBorders>
              <w:top w:val="single" w:sz="12" w:space="0" w:color="auto"/>
              <w:left w:val="single" w:sz="12" w:space="0" w:color="auto"/>
            </w:tcBorders>
          </w:tcPr>
          <w:p w:rsidR="00937E22" w:rsidRPr="00DA4223" w:rsidRDefault="00937E22" w:rsidP="00982B67">
            <w:pPr>
              <w:keepNext/>
              <w:keepLines/>
              <w:tabs>
                <w:tab w:val="left" w:pos="72"/>
                <w:tab w:val="left" w:pos="1134"/>
                <w:tab w:val="left" w:pos="1701"/>
                <w:tab w:val="left" w:pos="2268"/>
              </w:tabs>
              <w:jc w:val="center"/>
              <w:rPr>
                <w:rFonts w:ascii="Arial Narrow" w:hAnsi="Arial Narrow"/>
                <w:b/>
                <w:i/>
              </w:rPr>
            </w:pPr>
            <w:r w:rsidRPr="00DA4223">
              <w:rPr>
                <w:rFonts w:ascii="Arial Narrow" w:hAnsi="Arial Narrow"/>
                <w:b/>
                <w:i/>
              </w:rPr>
              <w:t>Matériaux pour corps de remblai</w:t>
            </w:r>
          </w:p>
        </w:tc>
        <w:tc>
          <w:tcPr>
            <w:tcW w:w="567" w:type="dxa"/>
            <w:tcBorders>
              <w:top w:val="single" w:sz="12" w:space="0" w:color="auto"/>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top w:val="single" w:sz="12"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r>
      <w:tr w:rsidR="00937E22" w:rsidRPr="00DA4223" w:rsidTr="00982B67">
        <w:tc>
          <w:tcPr>
            <w:tcW w:w="5103" w:type="dxa"/>
            <w:tcBorders>
              <w:left w:val="single" w:sz="12" w:space="0" w:color="auto"/>
            </w:tcBorders>
          </w:tcPr>
          <w:p w:rsidR="00937E22" w:rsidRPr="00DA4223" w:rsidRDefault="00937E22" w:rsidP="00982B67">
            <w:pPr>
              <w:pStyle w:val="Normal10"/>
              <w:keepNext/>
              <w:keepLines/>
              <w:widowControl w:val="0"/>
              <w:tabs>
                <w:tab w:val="left" w:pos="284"/>
                <w:tab w:val="left" w:pos="1134"/>
                <w:tab w:val="left" w:pos="1701"/>
                <w:tab w:val="left" w:pos="2268"/>
              </w:tabs>
              <w:rPr>
                <w:rFonts w:ascii="Arial Narrow" w:hAnsi="Arial Narrow"/>
              </w:rPr>
            </w:pPr>
            <w:r w:rsidRPr="00DA4223">
              <w:rPr>
                <w:rFonts w:ascii="Arial Narrow" w:hAnsi="Arial Narrow"/>
              </w:rPr>
              <w:t>- Indice portant CBR à 95% OPM, 4jours d'immersion</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&gt; 15</w:t>
            </w:r>
          </w:p>
        </w:tc>
      </w:tr>
      <w:tr w:rsidR="00937E22" w:rsidRPr="00DA4223" w:rsidTr="00982B67">
        <w:tc>
          <w:tcPr>
            <w:tcW w:w="5103" w:type="dxa"/>
            <w:tcBorders>
              <w:left w:val="single" w:sz="12" w:space="0" w:color="auto"/>
            </w:tcBorders>
          </w:tcPr>
          <w:p w:rsidR="00937E22" w:rsidRPr="00DA4223" w:rsidRDefault="00937E22" w:rsidP="00982B67">
            <w:pPr>
              <w:pStyle w:val="Normal10"/>
              <w:keepNext/>
              <w:keepLines/>
              <w:widowControl w:val="0"/>
              <w:tabs>
                <w:tab w:val="left" w:pos="284"/>
                <w:tab w:val="left" w:pos="1134"/>
                <w:tab w:val="left" w:pos="1701"/>
                <w:tab w:val="left" w:pos="2268"/>
              </w:tabs>
              <w:rPr>
                <w:rFonts w:ascii="Arial Narrow" w:hAnsi="Arial Narrow"/>
              </w:rPr>
            </w:pPr>
            <w:r w:rsidRPr="00DA4223">
              <w:rPr>
                <w:rFonts w:ascii="Arial Narrow" w:hAnsi="Arial Narrow"/>
              </w:rPr>
              <w:t>- Indice de plasticité</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IP</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&lt; 30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 de fines</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F</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&lt; 30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Module de plasticité</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F.IP</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&lt; 800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Taux de compactage minimal</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sym w:font="Symbol" w:char="F0B3"/>
            </w:r>
            <w:r w:rsidRPr="00DA4223">
              <w:rPr>
                <w:rFonts w:ascii="Arial Narrow" w:hAnsi="Arial Narrow"/>
              </w:rPr>
              <w:t xml:space="preserve"> 90% OPM</w:t>
            </w:r>
          </w:p>
        </w:tc>
      </w:tr>
      <w:tr w:rsidR="00937E22" w:rsidRPr="00DA4223" w:rsidTr="00982B67">
        <w:tc>
          <w:tcPr>
            <w:tcW w:w="5103" w:type="dxa"/>
            <w:tcBorders>
              <w:top w:val="single" w:sz="6" w:space="0" w:color="auto"/>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b/>
                <w:i/>
              </w:rPr>
            </w:pPr>
            <w:r w:rsidRPr="00DA4223">
              <w:rPr>
                <w:rFonts w:ascii="Arial Narrow" w:hAnsi="Arial Narrow"/>
                <w:b/>
                <w:i/>
              </w:rPr>
              <w:t>Matériaux pour purges et plate-forme</w:t>
            </w:r>
          </w:p>
        </w:tc>
        <w:tc>
          <w:tcPr>
            <w:tcW w:w="567" w:type="dxa"/>
            <w:tcBorders>
              <w:top w:val="single" w:sz="6" w:space="0" w:color="auto"/>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top w:val="single" w:sz="6"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Indice portant CBR à 95% OPM</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&gt; 20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Indice de plasticité</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IP</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&lt; 20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 de fines</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F</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&lt; 25</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Gonflement linéaire</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&lt; 1</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Taux de compactage minimal</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sym w:font="Symbol" w:char="F0B3"/>
            </w:r>
            <w:r w:rsidRPr="00DA4223">
              <w:rPr>
                <w:rFonts w:ascii="Arial Narrow" w:hAnsi="Arial Narrow"/>
              </w:rPr>
              <w:t xml:space="preserve"> 95% OPM</w:t>
            </w:r>
          </w:p>
        </w:tc>
      </w:tr>
      <w:tr w:rsidR="00937E22" w:rsidRPr="00DA4223" w:rsidTr="00982B67">
        <w:trPr>
          <w:cantSplit/>
        </w:trPr>
        <w:tc>
          <w:tcPr>
            <w:tcW w:w="8222" w:type="dxa"/>
            <w:gridSpan w:val="3"/>
            <w:tcBorders>
              <w:top w:val="single" w:sz="4" w:space="0" w:color="auto"/>
              <w:left w:val="single" w:sz="12" w:space="0" w:color="auto"/>
              <w:bottom w:val="single" w:sz="12"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rPr>
                <w:rFonts w:ascii="Arial Narrow" w:hAnsi="Arial Narrow"/>
              </w:rPr>
            </w:pPr>
            <w:r w:rsidRPr="00DA4223">
              <w:rPr>
                <w:rFonts w:ascii="Arial Narrow" w:hAnsi="Arial Narrow"/>
              </w:rPr>
              <w:t>Ces spécifications devront être vérifiées sur la couche supérieure des terrassements</w:t>
            </w:r>
          </w:p>
        </w:tc>
      </w:tr>
    </w:tbl>
    <w:p w:rsidR="00937E22" w:rsidRPr="00BB0276" w:rsidRDefault="00937E22" w:rsidP="00937E22">
      <w:pPr>
        <w:pStyle w:val="TITI1111a"/>
        <w:ind w:left="0" w:right="-851"/>
        <w:rPr>
          <w:rFonts w:ascii="Arial Narrow" w:hAnsi="Arial Narrow"/>
        </w:rPr>
      </w:pPr>
      <w:bookmarkStart w:id="818" w:name="_Toc395324110"/>
      <w:bookmarkStart w:id="819" w:name="_Toc119906008"/>
      <w:bookmarkStart w:id="820" w:name="_Toc363303620"/>
      <w:r w:rsidRPr="00BB0276">
        <w:rPr>
          <w:rFonts w:ascii="Arial Narrow" w:hAnsi="Arial Narrow"/>
        </w:rPr>
        <w:t>II.4.1.2.2.  Contrôle</w:t>
      </w:r>
      <w:bookmarkEnd w:id="818"/>
      <w:bookmarkEnd w:id="819"/>
      <w:bookmarkEnd w:id="820"/>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Pour les purges et par tranche de cinq cents (500) m</w:t>
      </w:r>
      <w:r w:rsidRPr="00BB0276">
        <w:rPr>
          <w:rFonts w:ascii="Arial Narrow" w:hAnsi="Arial Narrow"/>
          <w:position w:val="5"/>
          <w:sz w:val="22"/>
          <w:szCs w:val="22"/>
        </w:rPr>
        <w:t xml:space="preserve">3 </w:t>
      </w:r>
      <w:r w:rsidRPr="00BB0276">
        <w:rPr>
          <w:rFonts w:ascii="Arial Narrow" w:hAnsi="Arial Narrow"/>
          <w:sz w:val="22"/>
          <w:szCs w:val="22"/>
        </w:rPr>
        <w:t>maximum de remblai sous accotements il sera effectué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détermination des limites d'Atterberg.</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 essai Proctor Modifié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trike/>
          <w:sz w:val="22"/>
          <w:szCs w:val="22"/>
        </w:rPr>
      </w:pPr>
      <w:r w:rsidRPr="00BB0276">
        <w:rPr>
          <w:rFonts w:ascii="Arial Narrow" w:hAnsi="Arial Narrow"/>
          <w:sz w:val="22"/>
          <w:szCs w:val="22"/>
        </w:rPr>
        <w:t>un CBR à 95% OPM et à 4 jours d'imbibition,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Pour la couche supérieure des </w:t>
      </w:r>
      <w:smartTag w:uri="urn:schemas-microsoft-com:office:smarttags" w:element="metricconverter">
        <w:smartTagPr>
          <w:attr w:name="ProductID" w:val="35 cm"/>
        </w:smartTagPr>
        <w:r w:rsidRPr="00BB0276">
          <w:rPr>
            <w:rFonts w:ascii="Arial Narrow" w:hAnsi="Arial Narrow"/>
            <w:sz w:val="22"/>
            <w:szCs w:val="22"/>
          </w:rPr>
          <w:t>35 cm</w:t>
        </w:r>
      </w:smartTag>
      <w:r w:rsidRPr="00BB0276">
        <w:rPr>
          <w:rFonts w:ascii="Arial Narrow" w:hAnsi="Arial Narrow"/>
          <w:sz w:val="22"/>
          <w:szCs w:val="22"/>
        </w:rPr>
        <w:t xml:space="preserve"> et pour chaque tronçon particulier de route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détermination des limites d'Atterberg,</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 essai Proctor Modifié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trike/>
          <w:sz w:val="22"/>
          <w:szCs w:val="22"/>
        </w:rPr>
      </w:pPr>
      <w:r w:rsidRPr="00BB0276">
        <w:rPr>
          <w:rFonts w:ascii="Arial Narrow" w:hAnsi="Arial Narrow"/>
          <w:sz w:val="22"/>
          <w:szCs w:val="22"/>
        </w:rPr>
        <w:t>un CBR à 95% OPM et à 4 jours d'imbibition.</w:t>
      </w:r>
    </w:p>
    <w:p w:rsidR="00937E22" w:rsidRPr="00BB0276" w:rsidRDefault="00937E22" w:rsidP="00937E22">
      <w:pPr>
        <w:pStyle w:val="Retraitcorpsdetexte"/>
        <w:ind w:right="-851"/>
        <w:rPr>
          <w:rFonts w:ascii="Arial Narrow" w:hAnsi="Arial Narrow"/>
          <w:strike/>
          <w:sz w:val="22"/>
          <w:szCs w:val="22"/>
        </w:rPr>
      </w:pPr>
    </w:p>
    <w:p w:rsidR="00937E22" w:rsidRPr="00BB0276" w:rsidRDefault="00937E22" w:rsidP="00937E22">
      <w:pPr>
        <w:pStyle w:val="TITI111"/>
        <w:ind w:left="0" w:right="-852"/>
        <w:rPr>
          <w:rFonts w:ascii="Arial Narrow" w:hAnsi="Arial Narrow"/>
        </w:rPr>
      </w:pPr>
      <w:bookmarkStart w:id="821" w:name="_Toc395324122"/>
      <w:bookmarkStart w:id="822" w:name="_Toc395324329"/>
      <w:bookmarkStart w:id="823" w:name="_Toc395324506"/>
      <w:bookmarkStart w:id="824" w:name="_Toc385044200"/>
      <w:bookmarkStart w:id="825" w:name="_Toc385044308"/>
      <w:bookmarkStart w:id="826" w:name="_Toc403521477"/>
      <w:bookmarkStart w:id="827" w:name="_Toc403870404"/>
      <w:bookmarkStart w:id="828" w:name="_Toc425033859"/>
      <w:bookmarkStart w:id="829" w:name="_Toc425159607"/>
      <w:bookmarkStart w:id="830" w:name="_Toc425227527"/>
      <w:bookmarkStart w:id="831" w:name="_Toc425225538"/>
      <w:bookmarkStart w:id="832" w:name="_Toc425225738"/>
      <w:bookmarkStart w:id="833" w:name="_Toc425246611"/>
      <w:bookmarkStart w:id="834" w:name="_Toc119906016"/>
      <w:bookmarkStart w:id="835" w:name="_Toc363303628"/>
      <w:r w:rsidRPr="00BB0276">
        <w:rPr>
          <w:rFonts w:ascii="Arial Narrow" w:hAnsi="Arial Narrow"/>
        </w:rPr>
        <w:t>II.4.1.6.  Gravillons pour revêtement</w:t>
      </w:r>
      <w:bookmarkEnd w:id="821"/>
      <w:bookmarkEnd w:id="822"/>
      <w:bookmarkEnd w:id="823"/>
      <w:bookmarkEnd w:id="824"/>
      <w:bookmarkEnd w:id="825"/>
      <w:bookmarkEnd w:id="826"/>
      <w:bookmarkEnd w:id="827"/>
      <w:bookmarkEnd w:id="828"/>
      <w:bookmarkEnd w:id="829"/>
      <w:bookmarkEnd w:id="830"/>
      <w:bookmarkEnd w:id="831"/>
      <w:bookmarkEnd w:id="832"/>
      <w:bookmarkEnd w:id="833"/>
      <w:r w:rsidRPr="00BB0276">
        <w:rPr>
          <w:rFonts w:ascii="Arial Narrow" w:hAnsi="Arial Narrow"/>
        </w:rPr>
        <w:t xml:space="preserve"> en enduit superficiel</w:t>
      </w:r>
      <w:bookmarkEnd w:id="834"/>
      <w:bookmarkEnd w:id="835"/>
    </w:p>
    <w:p w:rsidR="00937E22" w:rsidRPr="00BB0276" w:rsidRDefault="00937E22" w:rsidP="00937E22">
      <w:pPr>
        <w:pStyle w:val="TITI1111a"/>
        <w:ind w:left="0" w:right="-852"/>
        <w:rPr>
          <w:rFonts w:ascii="Arial Narrow" w:hAnsi="Arial Narrow"/>
        </w:rPr>
      </w:pPr>
      <w:bookmarkStart w:id="836" w:name="_Toc395324123"/>
      <w:bookmarkStart w:id="837" w:name="_Toc119906017"/>
      <w:bookmarkStart w:id="838" w:name="_Toc363303629"/>
      <w:r w:rsidRPr="00BB0276">
        <w:rPr>
          <w:rFonts w:ascii="Arial Narrow" w:hAnsi="Arial Narrow"/>
        </w:rPr>
        <w:t>II.4.1.6.1.  Spécifications</w:t>
      </w:r>
      <w:bookmarkEnd w:id="836"/>
      <w:bookmarkEnd w:id="837"/>
      <w:bookmarkEnd w:id="838"/>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matériaux proviendront des carrières agréées et exploitées par le Cocontractant sous sa responsabilité.</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spécifications que doivent respecter ces matériaux sont les suivantes :</w:t>
      </w: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1" w:type="dxa"/>
          <w:right w:w="71" w:type="dxa"/>
        </w:tblCellMar>
        <w:tblLook w:val="0000" w:firstRow="0" w:lastRow="0" w:firstColumn="0" w:lastColumn="0" w:noHBand="0" w:noVBand="0"/>
      </w:tblPr>
      <w:tblGrid>
        <w:gridCol w:w="4958"/>
        <w:gridCol w:w="1830"/>
      </w:tblGrid>
      <w:tr w:rsidR="00937E22" w:rsidRPr="00DA4223" w:rsidTr="00982B67">
        <w:trPr>
          <w:jc w:val="center"/>
        </w:trPr>
        <w:tc>
          <w:tcPr>
            <w:tcW w:w="4958" w:type="dxa"/>
            <w:tcBorders>
              <w:bottom w:val="nil"/>
            </w:tcBorders>
          </w:tcPr>
          <w:p w:rsidR="00937E22" w:rsidRPr="00DA4223" w:rsidRDefault="00937E22" w:rsidP="00982B67">
            <w:pPr>
              <w:keepNext/>
              <w:keepLines/>
              <w:tabs>
                <w:tab w:val="right" w:pos="4218"/>
              </w:tabs>
              <w:jc w:val="center"/>
              <w:rPr>
                <w:rFonts w:ascii="Arial Narrow" w:hAnsi="Arial Narrow"/>
                <w:b/>
              </w:rPr>
            </w:pPr>
            <w:r w:rsidRPr="00DA4223">
              <w:rPr>
                <w:rFonts w:ascii="Arial Narrow" w:hAnsi="Arial Narrow"/>
                <w:b/>
              </w:rPr>
              <w:t>CRITERES D’ACCEPTABILITE</w:t>
            </w:r>
          </w:p>
        </w:tc>
        <w:tc>
          <w:tcPr>
            <w:tcW w:w="1830" w:type="dxa"/>
            <w:tcBorders>
              <w:left w:val="nil"/>
              <w:bottom w:val="nil"/>
            </w:tcBorders>
          </w:tcPr>
          <w:p w:rsidR="00937E22" w:rsidRPr="00DA4223" w:rsidRDefault="00937E22" w:rsidP="00982B67">
            <w:pPr>
              <w:keepNext/>
              <w:keepLines/>
              <w:tabs>
                <w:tab w:val="left" w:pos="1485"/>
              </w:tabs>
              <w:ind w:left="67" w:right="-80"/>
              <w:jc w:val="center"/>
              <w:rPr>
                <w:rFonts w:ascii="Arial Narrow" w:hAnsi="Arial Narrow"/>
                <w:b/>
              </w:rPr>
            </w:pPr>
            <w:r w:rsidRPr="00DA4223">
              <w:rPr>
                <w:rFonts w:ascii="Arial Narrow" w:hAnsi="Arial Narrow"/>
                <w:b/>
              </w:rPr>
              <w:t>Spécifications</w:t>
            </w:r>
          </w:p>
        </w:tc>
      </w:tr>
      <w:tr w:rsidR="00937E22" w:rsidRPr="00DA4223" w:rsidTr="00982B67">
        <w:trPr>
          <w:jc w:val="center"/>
        </w:trPr>
        <w:tc>
          <w:tcPr>
            <w:tcW w:w="4958" w:type="dxa"/>
            <w:tcBorders>
              <w:top w:val="single" w:sz="4" w:space="0" w:color="auto"/>
              <w:bottom w:val="single" w:sz="12" w:space="0" w:color="auto"/>
            </w:tcBorders>
          </w:tcPr>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Los Angeles (LA) sur fraction 10/14</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Micro-</w:t>
            </w:r>
            <w:proofErr w:type="spellStart"/>
            <w:r w:rsidRPr="00DA4223">
              <w:rPr>
                <w:rFonts w:ascii="Arial Narrow" w:hAnsi="Arial Narrow"/>
              </w:rPr>
              <w:t>Deval</w:t>
            </w:r>
            <w:proofErr w:type="spellEnd"/>
            <w:r w:rsidRPr="00DA4223">
              <w:rPr>
                <w:rFonts w:ascii="Arial Narrow" w:hAnsi="Arial Narrow"/>
              </w:rPr>
              <w:t xml:space="preserve"> en présence d'eau (MDE)</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Coefficient de polissage accéléré (CPA)</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Granularité :</w:t>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refus à D</w:t>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xml:space="preserve">% </w:t>
            </w:r>
            <w:proofErr w:type="spellStart"/>
            <w:r w:rsidRPr="00DA4223">
              <w:rPr>
                <w:rFonts w:ascii="Arial Narrow" w:hAnsi="Arial Narrow"/>
              </w:rPr>
              <w:t>tamisat</w:t>
            </w:r>
            <w:proofErr w:type="spellEnd"/>
            <w:r w:rsidRPr="00DA4223">
              <w:rPr>
                <w:rFonts w:ascii="Arial Narrow" w:hAnsi="Arial Narrow"/>
              </w:rPr>
              <w:t xml:space="preserve"> à (</w:t>
            </w:r>
            <w:proofErr w:type="spellStart"/>
            <w:r w:rsidRPr="00DA4223">
              <w:rPr>
                <w:rFonts w:ascii="Arial Narrow" w:hAnsi="Arial Narrow"/>
              </w:rPr>
              <w:t>d+D</w:t>
            </w:r>
            <w:proofErr w:type="spellEnd"/>
            <w:r w:rsidRPr="00DA4223">
              <w:rPr>
                <w:rFonts w:ascii="Arial Narrow" w:hAnsi="Arial Narrow"/>
              </w:rPr>
              <w:t>)/2 compris entre</w:t>
            </w:r>
            <w:r w:rsidRPr="00DA4223">
              <w:rPr>
                <w:rFonts w:ascii="Arial Narrow" w:hAnsi="Arial Narrow"/>
              </w:rPr>
              <w:tab/>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xml:space="preserve">% </w:t>
            </w:r>
            <w:proofErr w:type="spellStart"/>
            <w:r w:rsidRPr="00DA4223">
              <w:rPr>
                <w:rFonts w:ascii="Arial Narrow" w:hAnsi="Arial Narrow"/>
              </w:rPr>
              <w:t>tamisat</w:t>
            </w:r>
            <w:proofErr w:type="spellEnd"/>
            <w:r w:rsidRPr="00DA4223">
              <w:rPr>
                <w:rFonts w:ascii="Arial Narrow" w:hAnsi="Arial Narrow"/>
              </w:rPr>
              <w:t xml:space="preserve"> à d</w:t>
            </w:r>
            <w:r w:rsidRPr="00DA4223">
              <w:rPr>
                <w:rFonts w:ascii="Arial Narrow" w:hAnsi="Arial Narrow"/>
              </w:rPr>
              <w:tab/>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xml:space="preserve">% </w:t>
            </w:r>
            <w:proofErr w:type="spellStart"/>
            <w:r w:rsidRPr="00DA4223">
              <w:rPr>
                <w:rFonts w:ascii="Arial Narrow" w:hAnsi="Arial Narrow"/>
              </w:rPr>
              <w:t>tamisat</w:t>
            </w:r>
            <w:proofErr w:type="spellEnd"/>
            <w:r w:rsidRPr="00DA4223">
              <w:rPr>
                <w:rFonts w:ascii="Arial Narrow" w:hAnsi="Arial Narrow"/>
              </w:rPr>
              <w:t xml:space="preserve"> à 0,63 d</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Etendue maximale du fuseau de régularité :</w:t>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Variation du refus à D et au tamisât à d = passant à (</w:t>
            </w:r>
            <w:proofErr w:type="spellStart"/>
            <w:r w:rsidRPr="00DA4223">
              <w:rPr>
                <w:rFonts w:ascii="Arial Narrow" w:hAnsi="Arial Narrow"/>
              </w:rPr>
              <w:t>D+d</w:t>
            </w:r>
            <w:proofErr w:type="spellEnd"/>
            <w:r w:rsidRPr="00DA4223">
              <w:rPr>
                <w:rFonts w:ascii="Arial Narrow" w:hAnsi="Arial Narrow"/>
              </w:rPr>
              <w:t>)/2</w:t>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Coefficient d'aplatissement</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Rapport de concassage (</w:t>
            </w:r>
            <w:proofErr w:type="spellStart"/>
            <w:r w:rsidRPr="00DA4223">
              <w:rPr>
                <w:rFonts w:ascii="Arial Narrow" w:hAnsi="Arial Narrow"/>
              </w:rPr>
              <w:t>Rc</w:t>
            </w:r>
            <w:proofErr w:type="spellEnd"/>
            <w:r w:rsidRPr="00DA4223">
              <w:rPr>
                <w:rFonts w:ascii="Arial Narrow" w:hAnsi="Arial Narrow"/>
              </w:rPr>
              <w:t>)</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 xml:space="preserve">Propreté (% tamisât à </w:t>
            </w:r>
            <w:smartTag w:uri="urn:schemas-microsoft-com:office:smarttags" w:element="metricconverter">
              <w:smartTagPr>
                <w:attr w:name="ProductID" w:val="0,5 mm"/>
              </w:smartTagPr>
              <w:r w:rsidRPr="00DA4223">
                <w:rPr>
                  <w:rFonts w:ascii="Arial Narrow" w:hAnsi="Arial Narrow"/>
                </w:rPr>
                <w:t>0,5 mm</w:t>
              </w:r>
            </w:smartTag>
            <w:r w:rsidRPr="00DA4223">
              <w:rPr>
                <w:rFonts w:ascii="Arial Narrow" w:hAnsi="Arial Narrow"/>
              </w:rPr>
              <w:t>)</w:t>
            </w:r>
            <w:r w:rsidRPr="00DA4223">
              <w:rPr>
                <w:rFonts w:ascii="Arial Narrow" w:hAnsi="Arial Narrow"/>
              </w:rPr>
              <w:tab/>
            </w:r>
          </w:p>
        </w:tc>
        <w:tc>
          <w:tcPr>
            <w:tcW w:w="1830" w:type="dxa"/>
            <w:tcBorders>
              <w:top w:val="single" w:sz="4" w:space="0" w:color="auto"/>
              <w:left w:val="nil"/>
              <w:bottom w:val="single" w:sz="12" w:space="0" w:color="auto"/>
            </w:tcBorders>
          </w:tcPr>
          <w:p w:rsidR="00937E22" w:rsidRPr="00DA4223" w:rsidRDefault="00937E22" w:rsidP="00982B67">
            <w:pPr>
              <w:keepNext/>
              <w:keepLines/>
              <w:ind w:left="-74" w:right="-80"/>
              <w:jc w:val="center"/>
              <w:rPr>
                <w:rFonts w:ascii="Arial Narrow" w:hAnsi="Arial Narrow"/>
              </w:rPr>
            </w:pPr>
            <w:r w:rsidRPr="00DA4223">
              <w:rPr>
                <w:rFonts w:ascii="Arial Narrow" w:hAnsi="Arial Narrow"/>
              </w:rPr>
              <w:t>&lt; 35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25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&gt; 0,4</w:t>
            </w:r>
          </w:p>
          <w:p w:rsidR="00937E22" w:rsidRPr="00DA4223" w:rsidRDefault="00937E22" w:rsidP="00982B67">
            <w:pPr>
              <w:keepNext/>
              <w:keepLines/>
              <w:ind w:left="-74" w:right="-80"/>
              <w:jc w:val="center"/>
              <w:rPr>
                <w:rFonts w:ascii="Arial Narrow" w:hAnsi="Arial Narrow"/>
              </w:rPr>
            </w:pP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10</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33 – 66</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15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3</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sym w:font="Symbol" w:char="F0B1"/>
            </w:r>
            <w:r w:rsidRPr="00DA4223">
              <w:rPr>
                <w:rFonts w:ascii="Arial Narrow" w:hAnsi="Arial Narrow"/>
              </w:rPr>
              <w:t xml:space="preserve"> 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sym w:font="Symbol" w:char="F0B1"/>
            </w:r>
            <w:r w:rsidRPr="00DA4223">
              <w:rPr>
                <w:rFonts w:ascii="Arial Narrow" w:hAnsi="Arial Narrow"/>
              </w:rPr>
              <w:t xml:space="preserve"> 12.5%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20</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&gt; 2</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1</w:t>
            </w:r>
          </w:p>
        </w:tc>
      </w:tr>
    </w:tbl>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tableau ci-après donne les spécifications imposées (colonne 1), les limites de refus au-delà desquelles la fourniture est refusée (colonne 2) et la valeur en pourcentage des réductions de prix des fournitures pour chaque pour cent en tolérance (colonne 3).</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017"/>
        <w:gridCol w:w="1454"/>
        <w:gridCol w:w="1700"/>
        <w:gridCol w:w="1725"/>
      </w:tblGrid>
      <w:tr w:rsidR="00937E22" w:rsidRPr="00DA4223" w:rsidTr="00982B67">
        <w:trPr>
          <w:tblHeader/>
          <w:jc w:val="right"/>
        </w:trPr>
        <w:tc>
          <w:tcPr>
            <w:tcW w:w="4017" w:type="dxa"/>
            <w:tcBorders>
              <w:bottom w:val="nil"/>
            </w:tcBorders>
          </w:tcPr>
          <w:p w:rsidR="00937E22" w:rsidRPr="00DA4223" w:rsidRDefault="00937E22" w:rsidP="00982B67">
            <w:pPr>
              <w:pStyle w:val="Normalcentr"/>
              <w:ind w:left="0" w:right="-852"/>
              <w:jc w:val="center"/>
              <w:rPr>
                <w:rFonts w:ascii="Arial Narrow" w:hAnsi="Arial Narrow"/>
                <w:b/>
                <w:sz w:val="20"/>
              </w:rPr>
            </w:pPr>
            <w:r w:rsidRPr="00DA4223">
              <w:rPr>
                <w:rFonts w:ascii="Arial Narrow" w:hAnsi="Arial Narrow"/>
                <w:b/>
                <w:sz w:val="20"/>
              </w:rPr>
              <w:t>DESIGNATIONS</w:t>
            </w:r>
          </w:p>
        </w:tc>
        <w:tc>
          <w:tcPr>
            <w:tcW w:w="1454" w:type="dxa"/>
            <w:tcBorders>
              <w:bottom w:val="nil"/>
            </w:tcBorders>
          </w:tcPr>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Spécifications</w:t>
            </w:r>
          </w:p>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(1)</w:t>
            </w:r>
          </w:p>
        </w:tc>
        <w:tc>
          <w:tcPr>
            <w:tcW w:w="1700" w:type="dxa"/>
            <w:tcBorders>
              <w:bottom w:val="nil"/>
            </w:tcBorders>
          </w:tcPr>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Limites de refus</w:t>
            </w:r>
          </w:p>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(2)</w:t>
            </w:r>
          </w:p>
        </w:tc>
        <w:tc>
          <w:tcPr>
            <w:tcW w:w="1725" w:type="dxa"/>
            <w:tcBorders>
              <w:bottom w:val="nil"/>
            </w:tcBorders>
          </w:tcPr>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Réduction prix par % de tolérance      (3)</w:t>
            </w:r>
          </w:p>
        </w:tc>
      </w:tr>
      <w:tr w:rsidR="00937E22" w:rsidRPr="00DA4223" w:rsidTr="00982B67">
        <w:trPr>
          <w:jc w:val="right"/>
        </w:trPr>
        <w:tc>
          <w:tcPr>
            <w:tcW w:w="4017" w:type="dxa"/>
            <w:tcBorders>
              <w:bottom w:val="nil"/>
            </w:tcBorders>
          </w:tcPr>
          <w:p w:rsidR="00937E22" w:rsidRPr="00DA4223" w:rsidRDefault="00937E22" w:rsidP="00982B67">
            <w:pPr>
              <w:jc w:val="both"/>
              <w:rPr>
                <w:rFonts w:ascii="Arial Narrow" w:hAnsi="Arial Narrow"/>
              </w:rPr>
            </w:pPr>
            <w:r w:rsidRPr="00DA4223">
              <w:rPr>
                <w:rFonts w:ascii="Arial Narrow" w:hAnsi="Arial Narrow"/>
              </w:rPr>
              <w:t>% en poids retenu sur la passoire D</w:t>
            </w:r>
          </w:p>
          <w:p w:rsidR="00937E22" w:rsidRPr="00DA4223" w:rsidRDefault="00937E22" w:rsidP="00982B67">
            <w:pPr>
              <w:jc w:val="both"/>
              <w:rPr>
                <w:rFonts w:ascii="Arial Narrow" w:hAnsi="Arial Narrow"/>
              </w:rPr>
            </w:pPr>
            <w:r w:rsidRPr="00DA4223">
              <w:rPr>
                <w:rFonts w:ascii="Arial Narrow" w:hAnsi="Arial Narrow"/>
              </w:rPr>
              <w:t>% en poids passant sur la passoire D</w:t>
            </w:r>
          </w:p>
        </w:tc>
        <w:tc>
          <w:tcPr>
            <w:tcW w:w="1454" w:type="dxa"/>
          </w:tcPr>
          <w:p w:rsidR="00937E22" w:rsidRPr="00DA4223" w:rsidRDefault="00937E22" w:rsidP="00982B67">
            <w:pPr>
              <w:jc w:val="center"/>
              <w:rPr>
                <w:rFonts w:ascii="Arial Narrow" w:hAnsi="Arial Narrow"/>
              </w:rPr>
            </w:pPr>
            <w:r w:rsidRPr="00DA4223">
              <w:rPr>
                <w:rFonts w:ascii="Arial Narrow" w:hAnsi="Arial Narrow"/>
              </w:rPr>
              <w:t>10%</w:t>
            </w:r>
          </w:p>
          <w:p w:rsidR="00937E22" w:rsidRPr="00DA4223" w:rsidRDefault="00937E22" w:rsidP="00982B67">
            <w:pPr>
              <w:jc w:val="center"/>
              <w:rPr>
                <w:rFonts w:ascii="Arial Narrow" w:hAnsi="Arial Narrow"/>
              </w:rPr>
            </w:pPr>
            <w:r w:rsidRPr="00DA4223">
              <w:rPr>
                <w:rFonts w:ascii="Arial Narrow" w:hAnsi="Arial Narrow"/>
              </w:rPr>
              <w:t>15%</w:t>
            </w:r>
          </w:p>
        </w:tc>
        <w:tc>
          <w:tcPr>
            <w:tcW w:w="1700" w:type="dxa"/>
          </w:tcPr>
          <w:p w:rsidR="00937E22" w:rsidRPr="00DA4223" w:rsidRDefault="00937E22" w:rsidP="00982B67">
            <w:pPr>
              <w:jc w:val="center"/>
              <w:rPr>
                <w:rFonts w:ascii="Arial Narrow" w:hAnsi="Arial Narrow"/>
              </w:rPr>
            </w:pPr>
            <w:r w:rsidRPr="00DA4223">
              <w:rPr>
                <w:rFonts w:ascii="Arial Narrow" w:hAnsi="Arial Narrow"/>
              </w:rPr>
              <w:t>15%</w:t>
            </w:r>
          </w:p>
          <w:p w:rsidR="00937E22" w:rsidRPr="00DA4223" w:rsidRDefault="00937E22" w:rsidP="00982B67">
            <w:pPr>
              <w:jc w:val="center"/>
              <w:rPr>
                <w:rFonts w:ascii="Arial Narrow" w:hAnsi="Arial Narrow"/>
              </w:rPr>
            </w:pPr>
            <w:r w:rsidRPr="00DA4223">
              <w:rPr>
                <w:rFonts w:ascii="Arial Narrow" w:hAnsi="Arial Narrow"/>
              </w:rPr>
              <w:t>20%</w:t>
            </w:r>
          </w:p>
        </w:tc>
        <w:tc>
          <w:tcPr>
            <w:tcW w:w="1725" w:type="dxa"/>
          </w:tcPr>
          <w:p w:rsidR="00937E22" w:rsidRPr="00DA4223" w:rsidRDefault="00937E22" w:rsidP="00982B67">
            <w:pPr>
              <w:jc w:val="center"/>
              <w:rPr>
                <w:rFonts w:ascii="Arial Narrow" w:hAnsi="Arial Narrow"/>
              </w:rPr>
            </w:pPr>
            <w:r w:rsidRPr="00DA4223">
              <w:rPr>
                <w:rFonts w:ascii="Arial Narrow" w:hAnsi="Arial Narrow"/>
              </w:rPr>
              <w:t>2%</w:t>
            </w:r>
          </w:p>
          <w:p w:rsidR="00937E22" w:rsidRPr="00DA4223" w:rsidRDefault="00937E22" w:rsidP="00982B67">
            <w:pPr>
              <w:jc w:val="center"/>
              <w:rPr>
                <w:rFonts w:ascii="Arial Narrow" w:hAnsi="Arial Narrow"/>
              </w:rPr>
            </w:pPr>
            <w:r w:rsidRPr="00DA4223">
              <w:rPr>
                <w:rFonts w:ascii="Arial Narrow" w:hAnsi="Arial Narrow"/>
              </w:rPr>
              <w:t>2%</w:t>
            </w:r>
          </w:p>
        </w:tc>
      </w:tr>
      <w:tr w:rsidR="00937E22" w:rsidRPr="00DA4223" w:rsidTr="00982B67">
        <w:trPr>
          <w:jc w:val="right"/>
        </w:trPr>
        <w:tc>
          <w:tcPr>
            <w:tcW w:w="4017" w:type="dxa"/>
            <w:tcBorders>
              <w:top w:val="nil"/>
            </w:tcBorders>
          </w:tcPr>
          <w:p w:rsidR="00937E22" w:rsidRPr="00DA4223" w:rsidRDefault="00937E22" w:rsidP="00982B67">
            <w:pPr>
              <w:jc w:val="both"/>
              <w:rPr>
                <w:rFonts w:ascii="Arial Narrow" w:hAnsi="Arial Narrow"/>
              </w:rPr>
            </w:pPr>
            <w:r w:rsidRPr="00DA4223">
              <w:rPr>
                <w:rFonts w:ascii="Arial Narrow" w:hAnsi="Arial Narrow"/>
              </w:rPr>
              <w:t>total des deux proportions précédentes</w:t>
            </w:r>
          </w:p>
        </w:tc>
        <w:tc>
          <w:tcPr>
            <w:tcW w:w="1454" w:type="dxa"/>
          </w:tcPr>
          <w:p w:rsidR="00937E22" w:rsidRPr="00DA4223" w:rsidRDefault="00937E22" w:rsidP="00982B67">
            <w:pPr>
              <w:jc w:val="center"/>
              <w:rPr>
                <w:rFonts w:ascii="Arial Narrow" w:hAnsi="Arial Narrow"/>
              </w:rPr>
            </w:pPr>
            <w:r w:rsidRPr="00DA4223">
              <w:rPr>
                <w:rFonts w:ascii="Arial Narrow" w:hAnsi="Arial Narrow"/>
              </w:rPr>
              <w:t>20%</w:t>
            </w:r>
          </w:p>
        </w:tc>
        <w:tc>
          <w:tcPr>
            <w:tcW w:w="1700" w:type="dxa"/>
          </w:tcPr>
          <w:p w:rsidR="00937E22" w:rsidRPr="00DA4223" w:rsidRDefault="00937E22" w:rsidP="00982B67">
            <w:pPr>
              <w:jc w:val="center"/>
              <w:rPr>
                <w:rFonts w:ascii="Arial Narrow" w:hAnsi="Arial Narrow"/>
              </w:rPr>
            </w:pPr>
            <w:r w:rsidRPr="00DA4223">
              <w:rPr>
                <w:rFonts w:ascii="Arial Narrow" w:hAnsi="Arial Narrow"/>
              </w:rPr>
              <w:t>25%</w:t>
            </w:r>
          </w:p>
        </w:tc>
        <w:tc>
          <w:tcPr>
            <w:tcW w:w="1725" w:type="dxa"/>
          </w:tcPr>
          <w:p w:rsidR="00937E22" w:rsidRPr="00DA4223" w:rsidRDefault="00937E22" w:rsidP="00982B67">
            <w:pPr>
              <w:jc w:val="center"/>
              <w:rPr>
                <w:rFonts w:ascii="Arial Narrow" w:hAnsi="Arial Narrow"/>
              </w:rPr>
            </w:pPr>
            <w:r w:rsidRPr="00DA4223">
              <w:rPr>
                <w:rFonts w:ascii="Arial Narrow" w:hAnsi="Arial Narrow"/>
              </w:rPr>
              <w:t>3%</w:t>
            </w:r>
          </w:p>
        </w:tc>
      </w:tr>
      <w:tr w:rsidR="00937E22" w:rsidRPr="00DA4223" w:rsidTr="00982B67">
        <w:trPr>
          <w:jc w:val="right"/>
        </w:trPr>
        <w:tc>
          <w:tcPr>
            <w:tcW w:w="4017" w:type="dxa"/>
          </w:tcPr>
          <w:p w:rsidR="00937E22" w:rsidRPr="00DA4223" w:rsidRDefault="00937E22" w:rsidP="00982B67">
            <w:pPr>
              <w:jc w:val="both"/>
              <w:rPr>
                <w:rFonts w:ascii="Arial Narrow" w:hAnsi="Arial Narrow"/>
              </w:rPr>
            </w:pPr>
          </w:p>
          <w:p w:rsidR="00937E22" w:rsidRPr="00DA4223" w:rsidRDefault="00937E22" w:rsidP="00982B67">
            <w:pPr>
              <w:jc w:val="both"/>
              <w:rPr>
                <w:rFonts w:ascii="Arial Narrow" w:hAnsi="Arial Narrow"/>
              </w:rPr>
            </w:pPr>
            <w:r w:rsidRPr="00DA4223">
              <w:rPr>
                <w:rFonts w:ascii="Arial Narrow" w:hAnsi="Arial Narrow"/>
              </w:rPr>
              <w:t>% en poids passant sur la passoire D + d/2</w:t>
            </w:r>
          </w:p>
          <w:p w:rsidR="00937E22" w:rsidRPr="00DA4223" w:rsidRDefault="00937E22" w:rsidP="00982B67">
            <w:pPr>
              <w:jc w:val="both"/>
              <w:rPr>
                <w:rFonts w:ascii="Arial Narrow" w:hAnsi="Arial Narrow"/>
              </w:rPr>
            </w:pPr>
            <w:r w:rsidRPr="00DA4223">
              <w:rPr>
                <w:rFonts w:ascii="Arial Narrow" w:hAnsi="Arial Narrow"/>
              </w:rPr>
              <w:t>% en poids passant à travers la passoire 0,5 d</w:t>
            </w:r>
          </w:p>
          <w:p w:rsidR="00937E22" w:rsidRPr="00DA4223" w:rsidRDefault="00937E22" w:rsidP="00982B67">
            <w:pPr>
              <w:jc w:val="both"/>
              <w:rPr>
                <w:rFonts w:ascii="Arial Narrow" w:hAnsi="Arial Narrow"/>
              </w:rPr>
            </w:pPr>
            <w:r w:rsidRPr="00DA4223">
              <w:rPr>
                <w:rFonts w:ascii="Arial Narrow" w:hAnsi="Arial Narrow"/>
              </w:rPr>
              <w:t xml:space="preserve">% en poids passant au tamis de </w:t>
            </w:r>
            <w:smartTag w:uri="urn:schemas-microsoft-com:office:smarttags" w:element="metricconverter">
              <w:smartTagPr>
                <w:attr w:name="ProductID" w:val="1 mm"/>
              </w:smartTagPr>
              <w:r w:rsidRPr="00DA4223">
                <w:rPr>
                  <w:rFonts w:ascii="Arial Narrow" w:hAnsi="Arial Narrow"/>
                </w:rPr>
                <w:t>1 mm</w:t>
              </w:r>
            </w:smartTag>
          </w:p>
          <w:p w:rsidR="00937E22" w:rsidRPr="00DA4223" w:rsidRDefault="00937E22" w:rsidP="00982B67">
            <w:pPr>
              <w:jc w:val="both"/>
              <w:rPr>
                <w:rFonts w:ascii="Arial Narrow" w:hAnsi="Arial Narrow"/>
              </w:rPr>
            </w:pPr>
            <w:r w:rsidRPr="00DA4223">
              <w:rPr>
                <w:rFonts w:ascii="Arial Narrow" w:hAnsi="Arial Narrow"/>
              </w:rPr>
              <w:t>% de grains friables ou altérés</w:t>
            </w:r>
          </w:p>
          <w:p w:rsidR="00937E22" w:rsidRPr="00DA4223" w:rsidRDefault="00937E22" w:rsidP="00982B67">
            <w:pPr>
              <w:jc w:val="both"/>
              <w:rPr>
                <w:rFonts w:ascii="Arial Narrow" w:hAnsi="Arial Narrow"/>
              </w:rPr>
            </w:pPr>
            <w:r w:rsidRPr="00DA4223">
              <w:rPr>
                <w:rFonts w:ascii="Arial Narrow" w:hAnsi="Arial Narrow"/>
              </w:rPr>
              <w:t>% de grains long ou plats</w:t>
            </w:r>
          </w:p>
        </w:tc>
        <w:tc>
          <w:tcPr>
            <w:tcW w:w="1454" w:type="dxa"/>
          </w:tcPr>
          <w:p w:rsidR="00937E22" w:rsidRPr="00DA4223" w:rsidRDefault="00937E22" w:rsidP="00982B67">
            <w:pPr>
              <w:jc w:val="center"/>
              <w:rPr>
                <w:rFonts w:ascii="Arial Narrow" w:hAnsi="Arial Narrow"/>
              </w:rPr>
            </w:pPr>
            <w:r w:rsidRPr="00DA4223">
              <w:rPr>
                <w:rFonts w:ascii="Arial Narrow" w:hAnsi="Arial Narrow"/>
              </w:rPr>
              <w:t>entre</w:t>
            </w:r>
          </w:p>
          <w:p w:rsidR="00937E22" w:rsidRPr="00DA4223" w:rsidRDefault="00937E22" w:rsidP="00982B67">
            <w:pPr>
              <w:jc w:val="center"/>
              <w:rPr>
                <w:rFonts w:ascii="Arial Narrow" w:hAnsi="Arial Narrow"/>
              </w:rPr>
            </w:pPr>
            <w:r w:rsidRPr="00DA4223">
              <w:rPr>
                <w:rFonts w:ascii="Arial Narrow" w:hAnsi="Arial Narrow"/>
              </w:rPr>
              <w:t>1/3 et 2/3</w:t>
            </w:r>
          </w:p>
          <w:p w:rsidR="00937E22" w:rsidRPr="00DA4223" w:rsidRDefault="00937E22" w:rsidP="00982B67">
            <w:pPr>
              <w:jc w:val="center"/>
              <w:rPr>
                <w:rFonts w:ascii="Arial Narrow" w:hAnsi="Arial Narrow"/>
              </w:rPr>
            </w:pPr>
            <w:r w:rsidRPr="00DA4223">
              <w:rPr>
                <w:rFonts w:ascii="Arial Narrow" w:hAnsi="Arial Narrow"/>
              </w:rPr>
              <w:t>2%</w:t>
            </w:r>
          </w:p>
          <w:p w:rsidR="00937E22" w:rsidRPr="00DA4223" w:rsidRDefault="00937E22" w:rsidP="00982B67">
            <w:pPr>
              <w:jc w:val="center"/>
              <w:rPr>
                <w:rFonts w:ascii="Arial Narrow" w:hAnsi="Arial Narrow"/>
              </w:rPr>
            </w:pPr>
            <w:r w:rsidRPr="00DA4223">
              <w:rPr>
                <w:rFonts w:ascii="Arial Narrow" w:hAnsi="Arial Narrow"/>
              </w:rPr>
              <w:t>2%</w:t>
            </w:r>
          </w:p>
          <w:p w:rsidR="00937E22" w:rsidRPr="00DA4223" w:rsidRDefault="00937E22" w:rsidP="00982B67">
            <w:pPr>
              <w:jc w:val="center"/>
              <w:rPr>
                <w:rFonts w:ascii="Arial Narrow" w:hAnsi="Arial Narrow"/>
              </w:rPr>
            </w:pPr>
            <w:r w:rsidRPr="00DA4223">
              <w:rPr>
                <w:rFonts w:ascii="Arial Narrow" w:hAnsi="Arial Narrow"/>
              </w:rPr>
              <w:t>4%</w:t>
            </w:r>
          </w:p>
          <w:p w:rsidR="00937E22" w:rsidRPr="00DA4223" w:rsidRDefault="00937E22" w:rsidP="00982B67">
            <w:pPr>
              <w:jc w:val="center"/>
              <w:rPr>
                <w:rFonts w:ascii="Arial Narrow" w:hAnsi="Arial Narrow"/>
              </w:rPr>
            </w:pPr>
            <w:r w:rsidRPr="00DA4223">
              <w:rPr>
                <w:rFonts w:ascii="Arial Narrow" w:hAnsi="Arial Narrow"/>
              </w:rPr>
              <w:t>10%</w:t>
            </w:r>
          </w:p>
        </w:tc>
        <w:tc>
          <w:tcPr>
            <w:tcW w:w="1700" w:type="dxa"/>
          </w:tcPr>
          <w:p w:rsidR="00937E22" w:rsidRPr="00DA4223" w:rsidRDefault="00937E22" w:rsidP="00982B67">
            <w:pPr>
              <w:jc w:val="center"/>
              <w:rPr>
                <w:rFonts w:ascii="Arial Narrow" w:hAnsi="Arial Narrow"/>
              </w:rPr>
            </w:pPr>
            <w:r w:rsidRPr="00DA4223">
              <w:rPr>
                <w:rFonts w:ascii="Arial Narrow" w:hAnsi="Arial Narrow"/>
              </w:rPr>
              <w:t>entre</w:t>
            </w:r>
          </w:p>
          <w:p w:rsidR="00937E22" w:rsidRPr="00DA4223" w:rsidRDefault="00937E22" w:rsidP="00982B67">
            <w:pPr>
              <w:jc w:val="center"/>
              <w:rPr>
                <w:rFonts w:ascii="Arial Narrow" w:hAnsi="Arial Narrow"/>
              </w:rPr>
            </w:pPr>
            <w:r w:rsidRPr="00DA4223">
              <w:rPr>
                <w:rFonts w:ascii="Arial Narrow" w:hAnsi="Arial Narrow"/>
              </w:rPr>
              <w:t>1/3 et 2/3</w:t>
            </w:r>
          </w:p>
          <w:p w:rsidR="00937E22" w:rsidRPr="00DA4223" w:rsidRDefault="00937E22" w:rsidP="00982B67">
            <w:pPr>
              <w:jc w:val="center"/>
              <w:rPr>
                <w:rFonts w:ascii="Arial Narrow" w:hAnsi="Arial Narrow"/>
              </w:rPr>
            </w:pPr>
            <w:r w:rsidRPr="00DA4223">
              <w:rPr>
                <w:rFonts w:ascii="Arial Narrow" w:hAnsi="Arial Narrow"/>
              </w:rPr>
              <w:t>5%</w:t>
            </w: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6%</w:t>
            </w:r>
          </w:p>
          <w:p w:rsidR="00937E22" w:rsidRPr="00DA4223" w:rsidRDefault="00937E22" w:rsidP="00982B67">
            <w:pPr>
              <w:jc w:val="center"/>
              <w:rPr>
                <w:rFonts w:ascii="Arial Narrow" w:hAnsi="Arial Narrow"/>
              </w:rPr>
            </w:pPr>
            <w:r w:rsidRPr="00DA4223">
              <w:rPr>
                <w:rFonts w:ascii="Arial Narrow" w:hAnsi="Arial Narrow"/>
              </w:rPr>
              <w:t>20%</w:t>
            </w:r>
          </w:p>
        </w:tc>
        <w:tc>
          <w:tcPr>
            <w:tcW w:w="1725" w:type="dxa"/>
          </w:tcPr>
          <w:p w:rsidR="00937E22" w:rsidRPr="00DA4223" w:rsidRDefault="00937E22" w:rsidP="00982B67">
            <w:pPr>
              <w:jc w:val="center"/>
              <w:rPr>
                <w:rFonts w:ascii="Arial Narrow" w:hAnsi="Arial Narrow"/>
              </w:rPr>
            </w:pPr>
          </w:p>
          <w:p w:rsidR="00937E22" w:rsidRPr="00DA4223" w:rsidRDefault="00937E22" w:rsidP="00982B67">
            <w:pPr>
              <w:jc w:val="center"/>
              <w:rPr>
                <w:rFonts w:ascii="Arial Narrow" w:hAnsi="Arial Narrow"/>
              </w:rPr>
            </w:pP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1%</w:t>
            </w:r>
          </w:p>
        </w:tc>
      </w:tr>
    </w:tbl>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dimensions des gravillons pour les enduits superficiels seront en principe les suivantes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pour les enduits </w:t>
      </w:r>
      <w:proofErr w:type="spellStart"/>
      <w:r w:rsidRPr="00BB0276">
        <w:rPr>
          <w:rFonts w:ascii="Arial Narrow" w:hAnsi="Arial Narrow"/>
          <w:sz w:val="22"/>
          <w:szCs w:val="22"/>
        </w:rPr>
        <w:t>tricouche</w:t>
      </w:r>
      <w:proofErr w:type="spellEnd"/>
      <w:r w:rsidRPr="00BB0276">
        <w:rPr>
          <w:rFonts w:ascii="Arial Narrow" w:hAnsi="Arial Narrow"/>
          <w:sz w:val="22"/>
          <w:szCs w:val="22"/>
        </w:rPr>
        <w:t xml:space="preserve"> : première couche 10/14, deuxième couche 6/10, troisième couche 4/6,</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bicouche : première couche 10/14, deuxième couche 6/10,</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monocouche : une couche 6/10.</w:t>
      </w:r>
    </w:p>
    <w:p w:rsidR="00937E22" w:rsidRPr="00BB0276" w:rsidRDefault="00937E22" w:rsidP="00937E22">
      <w:pPr>
        <w:pStyle w:val="TITI1111a"/>
        <w:ind w:left="0" w:right="-852"/>
        <w:rPr>
          <w:rFonts w:ascii="Arial Narrow" w:hAnsi="Arial Narrow"/>
        </w:rPr>
      </w:pPr>
      <w:bookmarkStart w:id="839" w:name="_Toc395324124"/>
      <w:bookmarkStart w:id="840" w:name="_Toc119906018"/>
      <w:bookmarkStart w:id="841" w:name="_Toc363303630"/>
      <w:r w:rsidRPr="00BB0276">
        <w:rPr>
          <w:rFonts w:ascii="Arial Narrow" w:hAnsi="Arial Narrow"/>
        </w:rPr>
        <w:t>II.4.1.6.2.  Contrôle</w:t>
      </w:r>
      <w:bookmarkEnd w:id="839"/>
      <w:bookmarkEnd w:id="840"/>
      <w:bookmarkEnd w:id="84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Dans le but de vérifier que les opérations de criblage assurent bien le respect des spécifications ci-dessus, le Cocontractant procédera à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 un essai de forme et de propreté pour chaque catégorie de gravillons par cent (100) m3 de gravillons,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des essais mécaniques (LA, MDE, CPA) pour chaque catégorie de gravillons et par mille (1000) m3 de gravillons.</w:t>
      </w:r>
    </w:p>
    <w:p w:rsidR="00937E22" w:rsidRPr="00BB0276" w:rsidRDefault="00937E22" w:rsidP="00937E22">
      <w:pPr>
        <w:pStyle w:val="Retraitcorpsdetexte"/>
        <w:ind w:right="-851"/>
        <w:rPr>
          <w:rFonts w:ascii="Arial Narrow" w:hAnsi="Arial Narrow"/>
          <w:sz w:val="22"/>
          <w:szCs w:val="22"/>
        </w:rPr>
      </w:pPr>
    </w:p>
    <w:p w:rsidR="00937E22" w:rsidRPr="00BB0276" w:rsidRDefault="00937E22" w:rsidP="00937E22">
      <w:pPr>
        <w:pStyle w:val="TITI111"/>
        <w:ind w:right="-852"/>
        <w:rPr>
          <w:rFonts w:ascii="Arial Narrow" w:hAnsi="Arial Narrow"/>
        </w:rPr>
      </w:pPr>
      <w:bookmarkStart w:id="842" w:name="_Toc395324125"/>
      <w:bookmarkStart w:id="843" w:name="_Toc425225739"/>
      <w:bookmarkStart w:id="844" w:name="_Toc425246612"/>
      <w:bookmarkStart w:id="845" w:name="_Toc119906020"/>
      <w:bookmarkStart w:id="846" w:name="_Toc363303632"/>
      <w:r w:rsidRPr="00BB0276">
        <w:rPr>
          <w:rFonts w:ascii="Arial Narrow" w:hAnsi="Arial Narrow"/>
        </w:rPr>
        <w:t>II.4.1.8.  Sables pour mortier et béton</w:t>
      </w:r>
      <w:bookmarkEnd w:id="842"/>
      <w:bookmarkEnd w:id="843"/>
      <w:bookmarkEnd w:id="844"/>
      <w:bookmarkEnd w:id="845"/>
      <w:bookmarkEnd w:id="846"/>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sables pour mortier seront durs, propres, sains, criblés avec soin, débarrassés de tous détritus organiques ou terreux, l'équivalent et sable des divers granulats fins ne sera pas inférieur à 75 pour les bétons et 70 pour les mortiers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latéritiques ne sont pas admis comme agrégats.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granulométrie devra remplir les conditions suivantes :</w:t>
      </w:r>
    </w:p>
    <w:p w:rsidR="00937E22" w:rsidRPr="00BB0276" w:rsidRDefault="00937E22" w:rsidP="00937E22">
      <w:pPr>
        <w:ind w:left="851" w:right="-852" w:hanging="283"/>
        <w:jc w:val="both"/>
        <w:rPr>
          <w:rFonts w:ascii="Arial Narrow" w:hAnsi="Arial Narrow"/>
          <w:i/>
          <w:sz w:val="22"/>
          <w:szCs w:val="22"/>
        </w:rPr>
      </w:pPr>
      <w:r w:rsidRPr="00BB0276">
        <w:rPr>
          <w:rFonts w:ascii="Arial Narrow" w:hAnsi="Arial Narrow"/>
          <w:i/>
          <w:sz w:val="22"/>
          <w:szCs w:val="22"/>
        </w:rPr>
        <w:t>•</w:t>
      </w:r>
      <w:r w:rsidRPr="00BB0276">
        <w:rPr>
          <w:rFonts w:ascii="Arial Narrow" w:hAnsi="Arial Narrow"/>
          <w:i/>
          <w:sz w:val="22"/>
          <w:szCs w:val="22"/>
        </w:rPr>
        <w:tab/>
        <w:t>Sable pour béton de propreté</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proportion maximale d'éléments retenus sur le tamis de module 38, tamis cinq (5) mm devra être inférieure à 10 %</w:t>
      </w:r>
    </w:p>
    <w:p w:rsidR="00937E22" w:rsidRPr="00BB0276" w:rsidRDefault="00937E22" w:rsidP="00937E22">
      <w:pPr>
        <w:ind w:left="851" w:right="-852" w:hanging="283"/>
        <w:jc w:val="both"/>
        <w:rPr>
          <w:rFonts w:ascii="Arial Narrow" w:hAnsi="Arial Narrow"/>
          <w:i/>
          <w:sz w:val="22"/>
          <w:szCs w:val="22"/>
        </w:rPr>
      </w:pPr>
      <w:r w:rsidRPr="00BB0276">
        <w:rPr>
          <w:rFonts w:ascii="Arial Narrow" w:hAnsi="Arial Narrow"/>
          <w:i/>
          <w:sz w:val="22"/>
          <w:szCs w:val="22"/>
        </w:rPr>
        <w:t>•</w:t>
      </w:r>
      <w:r w:rsidRPr="00BB0276">
        <w:rPr>
          <w:rFonts w:ascii="Arial Narrow" w:hAnsi="Arial Narrow"/>
          <w:i/>
          <w:sz w:val="22"/>
          <w:szCs w:val="22"/>
        </w:rPr>
        <w:tab/>
        <w:t>Sable pour mortier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proportion maximale d'éléments retenus sur le tamis de module 35, tamis deux virgule cinq (2,5) mm, devra être inférieure à 10%.</w:t>
      </w:r>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
        <w:ind w:left="0" w:right="-852"/>
        <w:rPr>
          <w:rFonts w:ascii="Arial Narrow" w:hAnsi="Arial Narrow"/>
        </w:rPr>
      </w:pPr>
      <w:bookmarkStart w:id="847" w:name="_Toc395324128"/>
      <w:bookmarkStart w:id="848" w:name="_Toc395324332"/>
      <w:bookmarkStart w:id="849" w:name="_Toc395324509"/>
      <w:bookmarkStart w:id="850" w:name="_Toc385044203"/>
      <w:bookmarkStart w:id="851" w:name="_Toc385044311"/>
      <w:bookmarkStart w:id="852" w:name="_Toc403521480"/>
      <w:bookmarkStart w:id="853" w:name="_Toc403870407"/>
      <w:bookmarkStart w:id="854" w:name="_Toc425033861"/>
      <w:bookmarkStart w:id="855" w:name="_Toc425159609"/>
      <w:bookmarkStart w:id="856" w:name="_Toc425227529"/>
      <w:bookmarkStart w:id="857" w:name="_Toc425225540"/>
      <w:bookmarkStart w:id="858" w:name="_Toc425225741"/>
      <w:bookmarkStart w:id="859" w:name="_Toc425246614"/>
      <w:bookmarkStart w:id="860" w:name="_Toc119906022"/>
      <w:bookmarkStart w:id="861" w:name="_Toc363303634"/>
      <w:r w:rsidRPr="00BB0276">
        <w:rPr>
          <w:rFonts w:ascii="Arial Narrow" w:hAnsi="Arial Narrow"/>
        </w:rPr>
        <w:t>II.4.2.  Le stockage et transport des matériaux d'extraction</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aires extérieures de stockage seront soigneusement nivelées, nettoyées et recevront une couche d'amélioration en produits graveleux si nécessaire.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D'une manière générale, le Cocontractant apportera tous les soins nécessaires à l'aménagement et à l'entretien des aires de stockage, de telle manière que les matériaux ne subissent aucune dégradation du fait de leurs conditions de stockage, quel que soit le délai de ce stockage, et qu'il soit possible d'accéder à tout moment en n'importe quel emplacement des aires de stockage, pour procéder au recensement ou au contrôle de l'état des matériaux, matériels et fournitures stockés sur le chantier. Les matériaux devront être stockés à des endroits n'entravant pas l'écoulement des eaux.</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charge maximale par essieu qu'il soit simple ou en tandem,</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dimensions des véhicules,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convois exceptionnels de dimensions supérieures aux normes devront faire l'objet d'une demande spéciale préalable,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mesures de protection de l'environnement (perte de matériaux en cours de transport, envol de poussières).</w:t>
      </w:r>
    </w:p>
    <w:p w:rsidR="00937E22" w:rsidRPr="00BB0276" w:rsidRDefault="00937E22" w:rsidP="00937E22">
      <w:pPr>
        <w:pStyle w:val="Retraitcorpsdetexte"/>
        <w:ind w:left="1778" w:right="-852"/>
        <w:rPr>
          <w:rFonts w:ascii="Arial Narrow" w:hAnsi="Arial Narrow"/>
          <w:sz w:val="22"/>
          <w:szCs w:val="22"/>
        </w:rPr>
      </w:pPr>
    </w:p>
    <w:p w:rsidR="00937E22" w:rsidRPr="00BB0276" w:rsidRDefault="00937E22" w:rsidP="00937E22">
      <w:pPr>
        <w:pStyle w:val="TITI1"/>
        <w:ind w:right="-852"/>
        <w:rPr>
          <w:rFonts w:ascii="Arial Narrow" w:hAnsi="Arial Narrow"/>
        </w:rPr>
      </w:pPr>
      <w:bookmarkStart w:id="862" w:name="_Toc395324129"/>
      <w:bookmarkStart w:id="863" w:name="_Toc395324333"/>
      <w:bookmarkStart w:id="864" w:name="_Toc395324510"/>
      <w:bookmarkStart w:id="865" w:name="_Toc385044204"/>
      <w:bookmarkStart w:id="866" w:name="_Toc385044312"/>
      <w:bookmarkStart w:id="867" w:name="_Toc403521481"/>
      <w:bookmarkStart w:id="868" w:name="_Toc403870408"/>
      <w:bookmarkStart w:id="869" w:name="_Toc425033862"/>
      <w:bookmarkStart w:id="870" w:name="_Toc425159610"/>
      <w:bookmarkStart w:id="871" w:name="_Toc425227530"/>
      <w:bookmarkStart w:id="872" w:name="_Toc425225541"/>
      <w:bookmarkStart w:id="873" w:name="_Toc425225742"/>
      <w:bookmarkStart w:id="874" w:name="_Toc425246615"/>
      <w:bookmarkStart w:id="875" w:name="_Toc119906025"/>
      <w:bookmarkStart w:id="876" w:name="_Toc363303637"/>
      <w:r w:rsidRPr="00BB0276">
        <w:rPr>
          <w:rFonts w:ascii="Arial Narrow" w:hAnsi="Arial Narrow"/>
        </w:rPr>
        <w:t>II.7.  Les liants</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rsidR="00937E22" w:rsidRPr="00BB0276" w:rsidRDefault="00937E22" w:rsidP="00937E22">
      <w:pPr>
        <w:pStyle w:val="TITI11"/>
        <w:keepLines/>
        <w:ind w:left="0" w:right="-852"/>
        <w:rPr>
          <w:rFonts w:ascii="Arial Narrow" w:hAnsi="Arial Narrow"/>
        </w:rPr>
      </w:pPr>
      <w:bookmarkStart w:id="877" w:name="_Toc395324130"/>
      <w:bookmarkStart w:id="878" w:name="_Toc395324334"/>
      <w:bookmarkStart w:id="879" w:name="_Toc395324511"/>
      <w:bookmarkStart w:id="880" w:name="_Toc385044205"/>
      <w:bookmarkStart w:id="881" w:name="_Toc385044313"/>
      <w:bookmarkStart w:id="882" w:name="_Toc403521482"/>
      <w:bookmarkStart w:id="883" w:name="_Toc403870409"/>
      <w:bookmarkStart w:id="884" w:name="_Toc425033863"/>
      <w:bookmarkStart w:id="885" w:name="_Toc425159611"/>
      <w:bookmarkStart w:id="886" w:name="_Toc425227531"/>
      <w:bookmarkStart w:id="887" w:name="_Toc425225542"/>
      <w:bookmarkStart w:id="888" w:name="_Toc425225743"/>
      <w:bookmarkStart w:id="889" w:name="_Toc425246616"/>
      <w:bookmarkStart w:id="890" w:name="_Toc119906026"/>
      <w:bookmarkStart w:id="891" w:name="_Toc363303638"/>
      <w:r w:rsidRPr="00BB0276">
        <w:rPr>
          <w:rFonts w:ascii="Arial Narrow" w:hAnsi="Arial Narrow"/>
        </w:rPr>
        <w:t>II.7.1.  Ciment</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ciments proviendront d'usines agréées par le Maître d’œuvre et devront satisfaire aux normes NF P 15-299, NF P 15-300 et NF P 15-301. Conformément à ces normes, ces ciments seront du type CPA 45. Tout autre type de ciment sera préalablement soumis à l'agrément du Maître d’œuvre, qui pourra demander au Cocontractant les résultats de l'autocontrôle de l'usine de production.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ciment devra répondre aux conditions suivantes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début de prise supérieure à 3 heures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fin de prise inférieure à 6 heures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expansion à chaud inférieure à 3 mm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résistance mécanique à 7 et 28 jours en conformité avec la norme NF P 15-451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analyse chimique sommaire en conformité avec la norme NF P 15-461.</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lastRenderedPageBreak/>
        <w:t>Dans tous les cas, les ciments d'une même spécification proviendront d'une même usine.</w:t>
      </w:r>
      <w:bookmarkStart w:id="892" w:name="_Toc395324131"/>
      <w:bookmarkStart w:id="893" w:name="_Toc119906027"/>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1"/>
        <w:ind w:left="0" w:right="-852"/>
        <w:rPr>
          <w:rFonts w:ascii="Arial Narrow" w:hAnsi="Arial Narrow"/>
        </w:rPr>
      </w:pPr>
      <w:bookmarkStart w:id="894" w:name="_Toc363303639"/>
      <w:r w:rsidRPr="00BB0276">
        <w:rPr>
          <w:rFonts w:ascii="Arial Narrow" w:hAnsi="Arial Narrow"/>
        </w:rPr>
        <w:t>II.7.1.1.  Contrôle</w:t>
      </w:r>
      <w:bookmarkEnd w:id="892"/>
      <w:bookmarkEnd w:id="893"/>
      <w:bookmarkEnd w:id="89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Il sera effectué un prélèvement conservatoire par livraison avec au moins un prélèvement par vingt tonnes.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essais à effectuer sur les prélèvements des ciments pour béton dosés à trois cent cinquante (350) kg ou plus seront les suivants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temps de prise (épreuve normale) : un essai par prélèvement,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expansion à chaud (sur pâte pure) : deux essais par prélèvement.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résultats de ces essais devront être communiqués au Maître d’œuvre dans les soixante-douze (72) heures et en tout état de cause avant l'emploi de ces ciments.</w:t>
      </w:r>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1"/>
        <w:ind w:left="0" w:right="-852"/>
        <w:rPr>
          <w:rFonts w:ascii="Arial Narrow" w:hAnsi="Arial Narrow"/>
        </w:rPr>
      </w:pPr>
      <w:bookmarkStart w:id="895" w:name="_Toc395324132"/>
      <w:bookmarkStart w:id="896" w:name="_Toc119906028"/>
      <w:bookmarkStart w:id="897" w:name="_Toc363303640"/>
      <w:r w:rsidRPr="00BB0276">
        <w:rPr>
          <w:rFonts w:ascii="Arial Narrow" w:hAnsi="Arial Narrow"/>
        </w:rPr>
        <w:t>II.7.1.2.  Livraison</w:t>
      </w:r>
      <w:bookmarkEnd w:id="895"/>
      <w:bookmarkEnd w:id="896"/>
      <w:bookmarkEnd w:id="897"/>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ciments seront livrés en sacs de cinquante (50) kg, emballage six feuilles. Le transport s'effectuera à l'abri des intempéries. Les sacs éventrés pendant le transport ne seront pas utilisés et seront immédiatement évacués du chantier.</w:t>
      </w:r>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1"/>
        <w:keepNext/>
        <w:keepLines/>
        <w:ind w:left="0" w:right="-852"/>
        <w:rPr>
          <w:rFonts w:ascii="Arial Narrow" w:hAnsi="Arial Narrow"/>
        </w:rPr>
      </w:pPr>
      <w:bookmarkStart w:id="898" w:name="_Toc395324133"/>
      <w:bookmarkStart w:id="899" w:name="_Toc119906029"/>
      <w:bookmarkStart w:id="900" w:name="_Toc363303641"/>
      <w:r w:rsidRPr="00BB0276">
        <w:rPr>
          <w:rFonts w:ascii="Arial Narrow" w:hAnsi="Arial Narrow"/>
        </w:rPr>
        <w:t>II.7.1.3.  Stockage</w:t>
      </w:r>
      <w:bookmarkEnd w:id="898"/>
      <w:bookmarkEnd w:id="899"/>
      <w:bookmarkEnd w:id="900"/>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Les sacs devront être stockés dans des abris secs et bien ventilés. Ils reposeront sur des planches surélevées et seront empilés en blocs approximatifs de dix (10) tonnes. </w:t>
      </w:r>
    </w:p>
    <w:p w:rsidR="00937E22"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sacs provenant de différentes livraisons devront être stockés séparément. Chaque pile devra être munie d'une plaque donnant toutes caractéristiques de fourniture et de qualité. En utilisant le ciment, une rotation des stocks devra être respectée. Tout ciment stocké depuis plus de six (6) mois et le ciment présentant des traces d'humidité ou de prise au moment de sa mise en œuvre sera refusé. Le Cocontractant devra assurer en permanence un stock de ciment correspondant aux travaux des deux (2) mois à venir.</w:t>
      </w:r>
    </w:p>
    <w:p w:rsidR="00937E22"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
        <w:keepNext w:val="0"/>
        <w:ind w:left="0" w:right="-852"/>
        <w:rPr>
          <w:rFonts w:ascii="Arial Narrow" w:hAnsi="Arial Narrow"/>
        </w:rPr>
      </w:pPr>
      <w:bookmarkStart w:id="901" w:name="_Toc395324134"/>
      <w:bookmarkStart w:id="902" w:name="_Toc395324335"/>
      <w:bookmarkStart w:id="903" w:name="_Toc395324512"/>
      <w:bookmarkStart w:id="904" w:name="_Toc385044206"/>
      <w:bookmarkStart w:id="905" w:name="_Toc385044314"/>
      <w:bookmarkStart w:id="906" w:name="_Toc403521483"/>
      <w:bookmarkStart w:id="907" w:name="_Toc403870410"/>
      <w:bookmarkStart w:id="908" w:name="_Toc425033864"/>
      <w:bookmarkStart w:id="909" w:name="_Toc425159612"/>
      <w:bookmarkStart w:id="910" w:name="_Toc425227532"/>
      <w:bookmarkStart w:id="911" w:name="_Toc425225543"/>
      <w:bookmarkStart w:id="912" w:name="_Toc425225744"/>
      <w:bookmarkStart w:id="913" w:name="_Toc425246617"/>
      <w:bookmarkStart w:id="914" w:name="_Toc119906030"/>
      <w:bookmarkStart w:id="915" w:name="_Toc363303642"/>
      <w:r w:rsidRPr="00BB0276">
        <w:rPr>
          <w:rFonts w:ascii="Arial Narrow" w:hAnsi="Arial Narrow"/>
        </w:rPr>
        <w:t>II.7.2.  Les liants hydrocarbonés pour revêtement</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rsidR="00937E22" w:rsidRPr="00BB0276" w:rsidRDefault="00937E22" w:rsidP="00937E22">
      <w:pPr>
        <w:pStyle w:val="TITI111"/>
        <w:ind w:left="0" w:right="-852"/>
        <w:rPr>
          <w:rFonts w:ascii="Arial Narrow" w:hAnsi="Arial Narrow"/>
        </w:rPr>
      </w:pPr>
      <w:bookmarkStart w:id="916" w:name="_Toc395324135"/>
      <w:bookmarkStart w:id="917" w:name="_Toc119906031"/>
      <w:bookmarkStart w:id="918" w:name="_Toc363303643"/>
      <w:r w:rsidRPr="00BB0276">
        <w:rPr>
          <w:rFonts w:ascii="Arial Narrow" w:hAnsi="Arial Narrow"/>
        </w:rPr>
        <w:t>II.7.2.1.  Terminologie</w:t>
      </w:r>
      <w:bookmarkEnd w:id="916"/>
      <w:bookmarkEnd w:id="917"/>
      <w:bookmarkEnd w:id="918"/>
    </w:p>
    <w:tbl>
      <w:tblPr>
        <w:tblW w:w="93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071"/>
        <w:gridCol w:w="7229"/>
      </w:tblGrid>
      <w:tr w:rsidR="00937E22" w:rsidRPr="00DA4223" w:rsidTr="00982B67">
        <w:tc>
          <w:tcPr>
            <w:tcW w:w="2071" w:type="dxa"/>
          </w:tcPr>
          <w:p w:rsidR="00937E22" w:rsidRPr="00DA4223" w:rsidRDefault="00937E22" w:rsidP="00982B67">
            <w:pPr>
              <w:pStyle w:val="Retraitcorpsdetexte"/>
              <w:ind w:left="0" w:right="74"/>
              <w:rPr>
                <w:rFonts w:ascii="Arial Narrow" w:hAnsi="Arial Narrow"/>
              </w:rPr>
            </w:pPr>
            <w:r w:rsidRPr="00DA4223">
              <w:rPr>
                <w:rFonts w:ascii="Arial Narrow" w:hAnsi="Arial Narrow"/>
              </w:rPr>
              <w:t xml:space="preserve">Bitumes purs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obtenus par raffinage de brut pétrolier et ne comportant aucun ajout</w:t>
            </w:r>
          </w:p>
        </w:tc>
      </w:tr>
      <w:tr w:rsidR="00937E22" w:rsidRPr="00DA4223" w:rsidTr="00982B67">
        <w:tc>
          <w:tcPr>
            <w:tcW w:w="2071" w:type="dxa"/>
          </w:tcPr>
          <w:p w:rsidR="00937E22" w:rsidRPr="00DA4223" w:rsidRDefault="00937E22" w:rsidP="00982B67">
            <w:pPr>
              <w:pStyle w:val="Retraitcorpsdetexte"/>
              <w:ind w:left="0" w:right="72"/>
              <w:rPr>
                <w:rFonts w:ascii="Arial Narrow" w:hAnsi="Arial Narrow"/>
              </w:rPr>
            </w:pPr>
            <w:r w:rsidRPr="00DA4223">
              <w:rPr>
                <w:rFonts w:ascii="Arial Narrow" w:hAnsi="Arial Narrow"/>
              </w:rPr>
              <w:t xml:space="preserve">Bitumes fluidifiés ou </w:t>
            </w:r>
            <w:proofErr w:type="spellStart"/>
            <w:r w:rsidRPr="00DA4223">
              <w:rPr>
                <w:rFonts w:ascii="Arial Narrow" w:hAnsi="Arial Narrow"/>
              </w:rPr>
              <w:t>cut</w:t>
            </w:r>
            <w:proofErr w:type="spellEnd"/>
            <w:r w:rsidRPr="00DA4223">
              <w:rPr>
                <w:rFonts w:ascii="Arial Narrow" w:hAnsi="Arial Narrow"/>
              </w:rPr>
              <w:t xml:space="preserve"> back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obtenus par un mélange de bitume pur avec un diluant provenant de la distillation du pétrole (à l’exclusion du gazole)</w:t>
            </w:r>
          </w:p>
        </w:tc>
      </w:tr>
      <w:tr w:rsidR="00937E22" w:rsidRPr="00DA4223" w:rsidTr="00982B67">
        <w:tc>
          <w:tcPr>
            <w:tcW w:w="2071" w:type="dxa"/>
          </w:tcPr>
          <w:p w:rsidR="00937E22" w:rsidRPr="00DA4223" w:rsidRDefault="00937E22" w:rsidP="00982B67">
            <w:pPr>
              <w:pStyle w:val="Retraitcorpsdetexte"/>
              <w:ind w:left="0" w:right="74"/>
              <w:rPr>
                <w:rFonts w:ascii="Arial Narrow" w:hAnsi="Arial Narrow"/>
              </w:rPr>
            </w:pPr>
            <w:r w:rsidRPr="00DA4223">
              <w:rPr>
                <w:rFonts w:ascii="Arial Narrow" w:hAnsi="Arial Narrow"/>
              </w:rPr>
              <w:t xml:space="preserve">Bitumes fluxés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obtenus par une addition à du bitume pur d'une huile de fluxage</w:t>
            </w:r>
          </w:p>
        </w:tc>
      </w:tr>
      <w:tr w:rsidR="00937E22" w:rsidRPr="00DA4223" w:rsidTr="00982B67">
        <w:tc>
          <w:tcPr>
            <w:tcW w:w="2071" w:type="dxa"/>
          </w:tcPr>
          <w:p w:rsidR="00937E22" w:rsidRPr="00DA4223" w:rsidRDefault="00937E22" w:rsidP="00982B67">
            <w:pPr>
              <w:pStyle w:val="Retraitcorpsdetexte"/>
              <w:ind w:left="0" w:right="74"/>
              <w:rPr>
                <w:rFonts w:ascii="Arial Narrow" w:hAnsi="Arial Narrow"/>
              </w:rPr>
            </w:pPr>
            <w:r w:rsidRPr="00DA4223">
              <w:rPr>
                <w:rFonts w:ascii="Arial Narrow" w:hAnsi="Arial Narrow"/>
              </w:rPr>
              <w:t xml:space="preserve">Emulsion de bitume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dispersion pouvant être du bitume ou éventuellement du bitume fluidifié ou fluxé</w:t>
            </w:r>
          </w:p>
        </w:tc>
      </w:tr>
    </w:tbl>
    <w:p w:rsidR="00937E22" w:rsidRPr="00BB0276" w:rsidRDefault="00937E22" w:rsidP="00937E22">
      <w:pPr>
        <w:pStyle w:val="TITI111"/>
        <w:spacing w:before="120"/>
        <w:ind w:left="0" w:right="-852"/>
        <w:rPr>
          <w:rFonts w:ascii="Arial Narrow" w:hAnsi="Arial Narrow"/>
        </w:rPr>
      </w:pPr>
      <w:bookmarkStart w:id="919" w:name="_Toc395324137"/>
      <w:bookmarkStart w:id="920" w:name="_Toc119906032"/>
      <w:bookmarkStart w:id="921" w:name="_Toc363303644"/>
      <w:r w:rsidRPr="00BB0276">
        <w:rPr>
          <w:rFonts w:ascii="Arial Narrow" w:hAnsi="Arial Narrow"/>
        </w:rPr>
        <w:t>II.7.2.2.  Liant pour les différentes couches</w:t>
      </w:r>
      <w:bookmarkEnd w:id="919"/>
      <w:bookmarkEnd w:id="920"/>
      <w:bookmarkEnd w:id="92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Pour la couche d'accrochage sur l'ancien revêtement ou pour les enduits superficiels, on utilisera un bitume fluidifié </w:t>
      </w:r>
      <w:proofErr w:type="spellStart"/>
      <w:r w:rsidRPr="00BB0276">
        <w:rPr>
          <w:rFonts w:ascii="Arial Narrow" w:hAnsi="Arial Narrow"/>
          <w:sz w:val="22"/>
          <w:szCs w:val="22"/>
        </w:rPr>
        <w:t>cut</w:t>
      </w:r>
      <w:proofErr w:type="spellEnd"/>
      <w:r w:rsidRPr="00BB0276">
        <w:rPr>
          <w:rFonts w:ascii="Arial Narrow" w:hAnsi="Arial Narrow"/>
          <w:sz w:val="22"/>
          <w:szCs w:val="22"/>
        </w:rPr>
        <w:t xml:space="preserve">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
    <w:tbl>
      <w:tblPr>
        <w:tblW w:w="9356" w:type="dxa"/>
        <w:tblInd w:w="5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4"/>
        <w:gridCol w:w="1134"/>
        <w:gridCol w:w="2268"/>
      </w:tblGrid>
      <w:tr w:rsidR="00937E22" w:rsidRPr="00DA4223" w:rsidTr="00982B67">
        <w:trPr>
          <w:cantSplit/>
        </w:trPr>
        <w:tc>
          <w:tcPr>
            <w:tcW w:w="5954" w:type="dxa"/>
            <w:tcBorders>
              <w:top w:val="single" w:sz="12" w:space="0" w:color="auto"/>
              <w:left w:val="single" w:sz="12" w:space="0" w:color="auto"/>
              <w:bottom w:val="nil"/>
              <w:right w:val="nil"/>
            </w:tcBorders>
          </w:tcPr>
          <w:p w:rsidR="00937E22" w:rsidRPr="00DA4223" w:rsidRDefault="00937E22" w:rsidP="00982B67">
            <w:pPr>
              <w:keepNext/>
              <w:keepLines/>
              <w:ind w:left="71" w:right="142" w:hanging="71"/>
              <w:jc w:val="center"/>
              <w:rPr>
                <w:rFonts w:ascii="Arial Narrow" w:hAnsi="Arial Narrow"/>
                <w:b/>
              </w:rPr>
            </w:pPr>
            <w:r w:rsidRPr="00DA4223">
              <w:rPr>
                <w:rFonts w:ascii="Arial Narrow" w:hAnsi="Arial Narrow"/>
                <w:b/>
              </w:rPr>
              <w:t>CARACTERISTIQUES</w:t>
            </w:r>
          </w:p>
        </w:tc>
        <w:tc>
          <w:tcPr>
            <w:tcW w:w="1134" w:type="dxa"/>
            <w:tcBorders>
              <w:top w:val="single" w:sz="12" w:space="0" w:color="auto"/>
              <w:bottom w:val="nil"/>
            </w:tcBorders>
          </w:tcPr>
          <w:p w:rsidR="00937E22" w:rsidRPr="00DA4223" w:rsidRDefault="00937E22" w:rsidP="00982B67">
            <w:pPr>
              <w:keepNext/>
              <w:keepLines/>
              <w:ind w:left="71" w:hanging="71"/>
              <w:jc w:val="center"/>
              <w:rPr>
                <w:rFonts w:ascii="Arial Narrow" w:hAnsi="Arial Narrow"/>
                <w:b/>
              </w:rPr>
            </w:pPr>
            <w:r w:rsidRPr="00DA4223">
              <w:rPr>
                <w:rFonts w:ascii="Arial Narrow" w:hAnsi="Arial Narrow"/>
                <w:b/>
              </w:rPr>
              <w:t>0/1</w:t>
            </w:r>
          </w:p>
        </w:tc>
        <w:tc>
          <w:tcPr>
            <w:tcW w:w="2268" w:type="dxa"/>
            <w:tcBorders>
              <w:top w:val="single" w:sz="12" w:space="0" w:color="auto"/>
              <w:bottom w:val="nil"/>
              <w:right w:val="single" w:sz="12" w:space="0" w:color="auto"/>
            </w:tcBorders>
          </w:tcPr>
          <w:p w:rsidR="00937E22" w:rsidRPr="00DA4223" w:rsidRDefault="00937E22" w:rsidP="00982B67">
            <w:pPr>
              <w:keepNext/>
              <w:keepLines/>
              <w:ind w:left="71" w:right="142" w:hanging="71"/>
              <w:jc w:val="center"/>
              <w:rPr>
                <w:rFonts w:ascii="Arial Narrow" w:hAnsi="Arial Narrow"/>
                <w:b/>
              </w:rPr>
            </w:pPr>
            <w:r w:rsidRPr="00DA4223">
              <w:rPr>
                <w:rFonts w:ascii="Arial Narrow" w:hAnsi="Arial Narrow"/>
                <w:b/>
              </w:rPr>
              <w:t>400-600</w:t>
            </w:r>
          </w:p>
        </w:tc>
      </w:tr>
      <w:tr w:rsidR="00937E22" w:rsidRPr="00DA4223" w:rsidTr="00982B67">
        <w:trPr>
          <w:cantSplit/>
        </w:trPr>
        <w:tc>
          <w:tcPr>
            <w:tcW w:w="5954" w:type="dxa"/>
            <w:tcBorders>
              <w:top w:val="single" w:sz="12" w:space="0" w:color="auto"/>
              <w:left w:val="single" w:sz="12" w:space="0" w:color="auto"/>
              <w:right w:val="nil"/>
            </w:tcBorders>
          </w:tcPr>
          <w:p w:rsidR="00937E22" w:rsidRPr="00DA4223" w:rsidRDefault="00937E22" w:rsidP="00982B67">
            <w:pPr>
              <w:keepNext/>
              <w:keepLines/>
              <w:ind w:left="213" w:right="142"/>
              <w:rPr>
                <w:rFonts w:ascii="Arial Narrow" w:hAnsi="Arial Narrow"/>
              </w:rPr>
            </w:pPr>
            <w:r w:rsidRPr="00DA4223">
              <w:rPr>
                <w:rFonts w:ascii="Arial Narrow" w:hAnsi="Arial Narrow"/>
              </w:rPr>
              <w:t xml:space="preserve">Pseudo-viscosité mesurée au viscosimètre à </w:t>
            </w:r>
            <w:smartTag w:uri="urn:schemas-microsoft-com:office:smarttags" w:element="metricconverter">
              <w:smartTagPr>
                <w:attr w:name="ProductID" w:val="25ﾰC"/>
              </w:smartTagPr>
              <w:r w:rsidRPr="00DA4223">
                <w:rPr>
                  <w:rFonts w:ascii="Arial Narrow" w:hAnsi="Arial Narrow"/>
                </w:rPr>
                <w:t>25°C</w:t>
              </w:r>
            </w:smartTag>
          </w:p>
          <w:p w:rsidR="00937E22" w:rsidRPr="00DA4223" w:rsidRDefault="00937E22" w:rsidP="00982B67">
            <w:pPr>
              <w:keepNext/>
              <w:keepLines/>
              <w:tabs>
                <w:tab w:val="right" w:pos="3544"/>
              </w:tabs>
              <w:ind w:left="213" w:right="142"/>
              <w:rPr>
                <w:rFonts w:ascii="Arial Narrow" w:hAnsi="Arial Narrow"/>
              </w:rPr>
            </w:pPr>
            <w:r w:rsidRPr="00DA4223">
              <w:rPr>
                <w:rFonts w:ascii="Arial Narrow" w:hAnsi="Arial Narrow"/>
              </w:rPr>
              <w:t xml:space="preserve">- Orifice à </w:t>
            </w:r>
            <w:smartTag w:uri="urn:schemas-microsoft-com:office:smarttags" w:element="metricconverter">
              <w:smartTagPr>
                <w:attr w:name="ProductID" w:val="10 mm"/>
              </w:smartTagPr>
              <w:r w:rsidRPr="00DA4223">
                <w:rPr>
                  <w:rFonts w:ascii="Arial Narrow" w:hAnsi="Arial Narrow"/>
                </w:rPr>
                <w:t>10 mm</w:t>
              </w:r>
            </w:smartTag>
            <w:r w:rsidRPr="00DA4223">
              <w:rPr>
                <w:rFonts w:ascii="Arial Narrow" w:hAnsi="Arial Narrow"/>
              </w:rPr>
              <w:t>,                                                       (seconde)</w:t>
            </w:r>
          </w:p>
          <w:p w:rsidR="00937E22" w:rsidRPr="00DA4223" w:rsidRDefault="00937E22" w:rsidP="00982B67">
            <w:pPr>
              <w:keepNext/>
              <w:keepLines/>
              <w:tabs>
                <w:tab w:val="right" w:pos="3544"/>
              </w:tabs>
              <w:ind w:left="213" w:right="142"/>
              <w:rPr>
                <w:rFonts w:ascii="Arial Narrow" w:hAnsi="Arial Narrow"/>
              </w:rPr>
            </w:pPr>
            <w:r w:rsidRPr="00DA4223">
              <w:rPr>
                <w:rFonts w:ascii="Arial Narrow" w:hAnsi="Arial Narrow"/>
              </w:rPr>
              <w:t xml:space="preserve">- Orifice à </w:t>
            </w:r>
            <w:smartTag w:uri="urn:schemas-microsoft-com:office:smarttags" w:element="metricconverter">
              <w:smartTagPr>
                <w:attr w:name="ProductID" w:val="4 mm"/>
              </w:smartTagPr>
              <w:r w:rsidRPr="00DA4223">
                <w:rPr>
                  <w:rFonts w:ascii="Arial Narrow" w:hAnsi="Arial Narrow"/>
                </w:rPr>
                <w:t>4 mm</w:t>
              </w:r>
            </w:smartTag>
            <w:r w:rsidRPr="00DA4223">
              <w:rPr>
                <w:rFonts w:ascii="Arial Narrow" w:hAnsi="Arial Narrow"/>
              </w:rPr>
              <w:t>,                                                         (seconde)</w:t>
            </w:r>
          </w:p>
        </w:tc>
        <w:tc>
          <w:tcPr>
            <w:tcW w:w="1134" w:type="dxa"/>
            <w:tcBorders>
              <w:top w:val="single" w:sz="12" w:space="0" w:color="auto"/>
            </w:tcBorders>
          </w:tcPr>
          <w:p w:rsidR="00937E22" w:rsidRPr="00DA4223" w:rsidRDefault="00937E22" w:rsidP="00982B67">
            <w:pPr>
              <w:keepNext/>
              <w:keepLines/>
              <w:ind w:left="71" w:hanging="71"/>
              <w:rPr>
                <w:rFonts w:ascii="Arial Narrow" w:hAnsi="Arial Narrow"/>
              </w:rPr>
            </w:pPr>
          </w:p>
          <w:p w:rsidR="00937E22" w:rsidRPr="00DA4223" w:rsidRDefault="00937E22" w:rsidP="00982B67">
            <w:pPr>
              <w:keepNext/>
              <w:keepLines/>
              <w:ind w:left="71" w:hanging="71"/>
              <w:rPr>
                <w:rFonts w:ascii="Arial Narrow" w:hAnsi="Arial Narrow"/>
              </w:rPr>
            </w:pPr>
            <w:r w:rsidRPr="00DA4223">
              <w:rPr>
                <w:rFonts w:ascii="Arial Narrow" w:hAnsi="Arial Narrow"/>
              </w:rPr>
              <w:br/>
              <w:t>&lt; 30</w:t>
            </w:r>
          </w:p>
        </w:tc>
        <w:tc>
          <w:tcPr>
            <w:tcW w:w="2268" w:type="dxa"/>
            <w:tcBorders>
              <w:top w:val="single" w:sz="12" w:space="0" w:color="auto"/>
              <w:right w:val="single" w:sz="12" w:space="0" w:color="auto"/>
            </w:tcBorders>
          </w:tcPr>
          <w:p w:rsidR="00937E22" w:rsidRPr="00DA4223" w:rsidRDefault="00937E22" w:rsidP="00982B67">
            <w:pPr>
              <w:keepNext/>
              <w:keepLines/>
              <w:ind w:left="71" w:right="142" w:hanging="71"/>
              <w:rPr>
                <w:rFonts w:ascii="Arial Narrow" w:hAnsi="Arial Narrow"/>
              </w:rPr>
            </w:pPr>
          </w:p>
          <w:p w:rsidR="00937E22" w:rsidRPr="00DA4223" w:rsidRDefault="00937E22" w:rsidP="00982B67">
            <w:pPr>
              <w:keepNext/>
              <w:keepLines/>
              <w:ind w:left="71" w:right="142" w:hanging="71"/>
              <w:rPr>
                <w:rFonts w:ascii="Arial Narrow" w:hAnsi="Arial Narrow"/>
              </w:rPr>
            </w:pPr>
            <w:r w:rsidRPr="00DA4223">
              <w:rPr>
                <w:rFonts w:ascii="Arial Narrow" w:hAnsi="Arial Narrow"/>
              </w:rPr>
              <w:t>400/600</w:t>
            </w:r>
            <w:r w:rsidRPr="00DA4223">
              <w:rPr>
                <w:rFonts w:ascii="Arial Narrow" w:hAnsi="Arial Narrow"/>
              </w:rPr>
              <w:br/>
            </w:r>
          </w:p>
        </w:tc>
      </w:tr>
      <w:tr w:rsidR="00937E22" w:rsidRPr="00DA4223" w:rsidTr="00982B67">
        <w:trPr>
          <w:cantSplit/>
        </w:trPr>
        <w:tc>
          <w:tcPr>
            <w:tcW w:w="5954" w:type="dxa"/>
            <w:tcBorders>
              <w:left w:val="single" w:sz="12" w:space="0" w:color="auto"/>
              <w:right w:val="nil"/>
            </w:tcBorders>
          </w:tcPr>
          <w:p w:rsidR="00937E22" w:rsidRPr="00DA4223" w:rsidRDefault="00937E22" w:rsidP="00982B67">
            <w:pPr>
              <w:keepNext/>
              <w:keepLines/>
              <w:ind w:left="213" w:right="142"/>
              <w:jc w:val="both"/>
              <w:rPr>
                <w:rFonts w:ascii="Arial Narrow" w:hAnsi="Arial Narrow"/>
              </w:rPr>
            </w:pPr>
            <w:r w:rsidRPr="00DA4223">
              <w:rPr>
                <w:rFonts w:ascii="Arial Narrow" w:hAnsi="Arial Narrow"/>
              </w:rPr>
              <w:t xml:space="preserve">Densité relative à </w:t>
            </w:r>
            <w:smartTag w:uri="urn:schemas-microsoft-com:office:smarttags" w:element="metricconverter">
              <w:smartTagPr>
                <w:attr w:name="ProductID" w:val="25 ﾰC"/>
              </w:smartTagPr>
              <w:r w:rsidRPr="00DA4223">
                <w:rPr>
                  <w:rFonts w:ascii="Arial Narrow" w:hAnsi="Arial Narrow"/>
                </w:rPr>
                <w:t>25 °C</w:t>
              </w:r>
            </w:smartTag>
            <w:r w:rsidRPr="00DA4223">
              <w:rPr>
                <w:rFonts w:ascii="Arial Narrow" w:hAnsi="Arial Narrow"/>
              </w:rPr>
              <w:t xml:space="preserve"> (au pycnomètre)</w:t>
            </w:r>
          </w:p>
        </w:tc>
        <w:tc>
          <w:tcPr>
            <w:tcW w:w="1134" w:type="dxa"/>
          </w:tcPr>
          <w:p w:rsidR="00937E22" w:rsidRPr="00DA4223" w:rsidRDefault="00937E22" w:rsidP="00982B67">
            <w:pPr>
              <w:keepNext/>
              <w:keepLines/>
              <w:ind w:left="71" w:hanging="71"/>
              <w:rPr>
                <w:rFonts w:ascii="Arial Narrow" w:hAnsi="Arial Narrow"/>
              </w:rPr>
            </w:pPr>
            <w:r w:rsidRPr="00DA4223">
              <w:rPr>
                <w:rFonts w:ascii="Arial Narrow" w:hAnsi="Arial Narrow"/>
              </w:rPr>
              <w:t>0,90 à 1,02</w:t>
            </w:r>
          </w:p>
        </w:tc>
        <w:tc>
          <w:tcPr>
            <w:tcW w:w="2268" w:type="dxa"/>
            <w:tcBorders>
              <w:right w:val="single" w:sz="12" w:space="0" w:color="auto"/>
            </w:tcBorders>
          </w:tcPr>
          <w:p w:rsidR="00937E22" w:rsidRPr="00DA4223" w:rsidRDefault="00937E22" w:rsidP="00982B67">
            <w:pPr>
              <w:keepNext/>
              <w:keepLines/>
              <w:ind w:left="71" w:right="142" w:hanging="71"/>
              <w:rPr>
                <w:rFonts w:ascii="Arial Narrow" w:hAnsi="Arial Narrow"/>
              </w:rPr>
            </w:pPr>
            <w:r w:rsidRPr="00DA4223">
              <w:rPr>
                <w:rFonts w:ascii="Arial Narrow" w:hAnsi="Arial Narrow"/>
              </w:rPr>
              <w:t>0,92 à 1,04</w:t>
            </w:r>
          </w:p>
        </w:tc>
      </w:tr>
      <w:tr w:rsidR="00937E22" w:rsidRPr="00DA4223" w:rsidTr="00982B67">
        <w:trPr>
          <w:cantSplit/>
        </w:trPr>
        <w:tc>
          <w:tcPr>
            <w:tcW w:w="5954" w:type="dxa"/>
            <w:tcBorders>
              <w:left w:val="single" w:sz="12" w:space="0" w:color="auto"/>
              <w:right w:val="nil"/>
            </w:tcBorders>
          </w:tcPr>
          <w:p w:rsidR="00937E22" w:rsidRPr="00DA4223" w:rsidRDefault="00937E22" w:rsidP="00982B67">
            <w:pPr>
              <w:keepNext/>
              <w:keepLines/>
              <w:ind w:left="215" w:right="142"/>
              <w:rPr>
                <w:rFonts w:ascii="Arial Narrow" w:hAnsi="Arial Narrow"/>
              </w:rPr>
            </w:pPr>
            <w:r w:rsidRPr="00DA4223">
              <w:rPr>
                <w:rFonts w:ascii="Arial Narrow" w:hAnsi="Arial Narrow"/>
              </w:rPr>
              <w:t>Distillation fractionnée (résultats exprimés en % du volume initial)</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Fraction distillant au-dessous de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190 ﾰC"/>
              </w:smartTagPr>
              <w:r w:rsidRPr="00DA4223">
                <w:rPr>
                  <w:rFonts w:ascii="Arial Narrow" w:hAnsi="Arial Narrow"/>
                </w:rPr>
                <w:t>190 °C</w:t>
              </w:r>
            </w:smartTag>
            <w:r w:rsidRPr="00DA4223">
              <w:rPr>
                <w:rFonts w:ascii="Arial Narrow" w:hAnsi="Arial Narrow"/>
              </w:rPr>
              <w:t xml:space="preserv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225 ﾰC"/>
              </w:smartTagPr>
              <w:r w:rsidRPr="00DA4223">
                <w:rPr>
                  <w:rFonts w:ascii="Arial Narrow" w:hAnsi="Arial Narrow"/>
                </w:rPr>
                <w:t>225 °C</w:t>
              </w:r>
            </w:smartTag>
            <w:r w:rsidRPr="00DA4223">
              <w:rPr>
                <w:rFonts w:ascii="Arial Narrow" w:hAnsi="Arial Narrow"/>
              </w:rPr>
              <w:t xml:space="preserv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315 ﾰC"/>
              </w:smartTagPr>
              <w:r w:rsidRPr="00DA4223">
                <w:rPr>
                  <w:rFonts w:ascii="Arial Narrow" w:hAnsi="Arial Narrow"/>
                </w:rPr>
                <w:t>315 °C</w:t>
              </w:r>
            </w:smartTag>
            <w:r w:rsidRPr="00DA4223">
              <w:rPr>
                <w:rFonts w:ascii="Arial Narrow" w:hAnsi="Arial Narrow"/>
              </w:rPr>
              <w:t xml:space="preserv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360 ﾰC"/>
              </w:smartTagPr>
              <w:r w:rsidRPr="00DA4223">
                <w:rPr>
                  <w:rFonts w:ascii="Arial Narrow" w:hAnsi="Arial Narrow"/>
                </w:rPr>
                <w:t>360 °C</w:t>
              </w:r>
            </w:smartTag>
            <w:r w:rsidRPr="00DA4223">
              <w:rPr>
                <w:rFonts w:ascii="Arial Narrow" w:hAnsi="Arial Narrow"/>
              </w:rPr>
              <w:t xml:space="preserve">                                                                                  %</w:t>
            </w:r>
          </w:p>
        </w:tc>
        <w:tc>
          <w:tcPr>
            <w:tcW w:w="1134" w:type="dxa"/>
          </w:tcPr>
          <w:p w:rsidR="00937E22" w:rsidRPr="00DA4223" w:rsidRDefault="00937E22" w:rsidP="00982B67">
            <w:pPr>
              <w:keepNext/>
              <w:keepLines/>
              <w:ind w:left="71" w:hanging="71"/>
              <w:rPr>
                <w:rFonts w:ascii="Arial Narrow" w:hAnsi="Arial Narrow"/>
              </w:rPr>
            </w:pPr>
          </w:p>
          <w:p w:rsidR="00937E22" w:rsidRPr="00DA4223" w:rsidRDefault="00937E22" w:rsidP="00982B67">
            <w:pPr>
              <w:keepNext/>
              <w:keepLines/>
              <w:ind w:left="71" w:hanging="71"/>
              <w:rPr>
                <w:rFonts w:ascii="Arial Narrow" w:hAnsi="Arial Narrow"/>
              </w:rPr>
            </w:pPr>
            <w:r w:rsidRPr="00DA4223">
              <w:rPr>
                <w:rFonts w:ascii="Arial Narrow" w:hAnsi="Arial Narrow"/>
              </w:rPr>
              <w:br/>
              <w:t>&lt; 9</w:t>
            </w:r>
            <w:r w:rsidRPr="00DA4223">
              <w:rPr>
                <w:rFonts w:ascii="Arial Narrow" w:hAnsi="Arial Narrow"/>
              </w:rPr>
              <w:br/>
              <w:t>10 à 27</w:t>
            </w:r>
            <w:r w:rsidRPr="00DA4223">
              <w:rPr>
                <w:rFonts w:ascii="Arial Narrow" w:hAnsi="Arial Narrow"/>
              </w:rPr>
              <w:br/>
              <w:t>30 à 45</w:t>
            </w:r>
            <w:r w:rsidRPr="00DA4223">
              <w:rPr>
                <w:rFonts w:ascii="Arial Narrow" w:hAnsi="Arial Narrow"/>
              </w:rPr>
              <w:br/>
              <w:t>&lt; 47</w:t>
            </w:r>
          </w:p>
        </w:tc>
        <w:tc>
          <w:tcPr>
            <w:tcW w:w="2268" w:type="dxa"/>
            <w:tcBorders>
              <w:right w:val="single" w:sz="12" w:space="0" w:color="auto"/>
            </w:tcBorders>
          </w:tcPr>
          <w:p w:rsidR="00937E22" w:rsidRPr="00DA4223" w:rsidRDefault="00937E22" w:rsidP="00982B67">
            <w:pPr>
              <w:keepNext/>
              <w:keepLines/>
              <w:ind w:left="71" w:right="142" w:hanging="71"/>
              <w:rPr>
                <w:rFonts w:ascii="Arial Narrow" w:hAnsi="Arial Narrow"/>
              </w:rPr>
            </w:pPr>
          </w:p>
          <w:p w:rsidR="00937E22" w:rsidRPr="00DA4223" w:rsidRDefault="00937E22" w:rsidP="00982B67">
            <w:pPr>
              <w:keepNext/>
              <w:keepLines/>
              <w:ind w:left="71" w:right="142" w:hanging="71"/>
              <w:rPr>
                <w:rFonts w:ascii="Arial Narrow" w:hAnsi="Arial Narrow"/>
              </w:rPr>
            </w:pPr>
            <w:r w:rsidRPr="00DA4223">
              <w:rPr>
                <w:rFonts w:ascii="Arial Narrow" w:hAnsi="Arial Narrow"/>
              </w:rPr>
              <w:br/>
              <w:t>-</w:t>
            </w:r>
            <w:r w:rsidRPr="00DA4223">
              <w:rPr>
                <w:rFonts w:ascii="Arial Narrow" w:hAnsi="Arial Narrow"/>
              </w:rPr>
              <w:br/>
              <w:t>&lt; 2</w:t>
            </w:r>
            <w:r w:rsidRPr="00DA4223">
              <w:rPr>
                <w:rFonts w:ascii="Arial Narrow" w:hAnsi="Arial Narrow"/>
              </w:rPr>
              <w:br/>
              <w:t>5 à 12</w:t>
            </w:r>
            <w:r w:rsidRPr="00DA4223">
              <w:rPr>
                <w:rFonts w:ascii="Arial Narrow" w:hAnsi="Arial Narrow"/>
              </w:rPr>
              <w:br/>
              <w:t>&lt; 15</w:t>
            </w:r>
          </w:p>
        </w:tc>
      </w:tr>
      <w:tr w:rsidR="00937E22" w:rsidRPr="00DA4223" w:rsidTr="00982B67">
        <w:trPr>
          <w:cantSplit/>
        </w:trPr>
        <w:tc>
          <w:tcPr>
            <w:tcW w:w="5954" w:type="dxa"/>
            <w:tcBorders>
              <w:left w:val="single" w:sz="12" w:space="0" w:color="auto"/>
              <w:bottom w:val="single" w:sz="12" w:space="0" w:color="auto"/>
            </w:tcBorders>
          </w:tcPr>
          <w:p w:rsidR="00937E22" w:rsidRPr="00DA4223" w:rsidRDefault="00937E22" w:rsidP="00982B67">
            <w:pPr>
              <w:keepNext/>
              <w:keepLines/>
              <w:ind w:left="71" w:right="142" w:hanging="71"/>
              <w:jc w:val="center"/>
              <w:rPr>
                <w:rFonts w:ascii="Arial Narrow" w:hAnsi="Arial Narrow"/>
              </w:rPr>
            </w:pPr>
            <w:r w:rsidRPr="00DA4223">
              <w:rPr>
                <w:rFonts w:ascii="Arial Narrow" w:hAnsi="Arial Narrow"/>
              </w:rPr>
              <w:t xml:space="preserve">Pénétrabilité à </w:t>
            </w:r>
            <w:smartTag w:uri="urn:schemas-microsoft-com:office:smarttags" w:element="metricconverter">
              <w:smartTagPr>
                <w:attr w:name="ProductID" w:val="25 ﾰC"/>
              </w:smartTagPr>
              <w:r w:rsidRPr="00DA4223">
                <w:rPr>
                  <w:rFonts w:ascii="Arial Narrow" w:hAnsi="Arial Narrow"/>
                </w:rPr>
                <w:t>25 °C</w:t>
              </w:r>
            </w:smartTag>
            <w:r w:rsidRPr="00DA4223">
              <w:rPr>
                <w:rFonts w:ascii="Arial Narrow" w:hAnsi="Arial Narrow"/>
              </w:rPr>
              <w:t>, (</w:t>
            </w:r>
            <w:smartTag w:uri="urn:schemas-microsoft-com:office:smarttags" w:element="metricconverter">
              <w:smartTagPr>
                <w:attr w:name="ProductID" w:val="100 g"/>
              </w:smartTagPr>
              <w:r w:rsidRPr="00DA4223">
                <w:rPr>
                  <w:rFonts w:ascii="Arial Narrow" w:hAnsi="Arial Narrow"/>
                </w:rPr>
                <w:t>100 g</w:t>
              </w:r>
            </w:smartTag>
            <w:r w:rsidRPr="00DA4223">
              <w:rPr>
                <w:rFonts w:ascii="Arial Narrow" w:hAnsi="Arial Narrow"/>
              </w:rPr>
              <w:t xml:space="preserve">, 5s), du  résidu à </w:t>
            </w:r>
            <w:smartTag w:uri="urn:schemas-microsoft-com:office:smarttags" w:element="metricconverter">
              <w:smartTagPr>
                <w:attr w:name="ProductID" w:val="360 ﾰC"/>
              </w:smartTagPr>
              <w:r w:rsidRPr="00DA4223">
                <w:rPr>
                  <w:rFonts w:ascii="Arial Narrow" w:hAnsi="Arial Narrow"/>
                </w:rPr>
                <w:t>360 °C</w:t>
              </w:r>
            </w:smartTag>
            <w:r w:rsidRPr="00DA4223">
              <w:rPr>
                <w:rFonts w:ascii="Arial Narrow" w:hAnsi="Arial Narrow"/>
              </w:rPr>
              <w:t xml:space="preserve"> de la distillation</w:t>
            </w:r>
          </w:p>
        </w:tc>
        <w:tc>
          <w:tcPr>
            <w:tcW w:w="1134" w:type="dxa"/>
            <w:tcBorders>
              <w:bottom w:val="single" w:sz="12" w:space="0" w:color="auto"/>
            </w:tcBorders>
          </w:tcPr>
          <w:p w:rsidR="00937E22" w:rsidRPr="00DA4223" w:rsidRDefault="00937E22" w:rsidP="00982B67">
            <w:pPr>
              <w:keepNext/>
              <w:keepLines/>
              <w:ind w:left="71" w:hanging="71"/>
              <w:rPr>
                <w:rFonts w:ascii="Arial Narrow" w:hAnsi="Arial Narrow"/>
              </w:rPr>
            </w:pPr>
            <w:r w:rsidRPr="00DA4223">
              <w:rPr>
                <w:rFonts w:ascii="Arial Narrow" w:hAnsi="Arial Narrow"/>
              </w:rPr>
              <w:t>80 à 250</w:t>
            </w:r>
          </w:p>
        </w:tc>
        <w:tc>
          <w:tcPr>
            <w:tcW w:w="2268" w:type="dxa"/>
            <w:tcBorders>
              <w:bottom w:val="single" w:sz="12" w:space="0" w:color="auto"/>
              <w:right w:val="single" w:sz="12" w:space="0" w:color="auto"/>
            </w:tcBorders>
          </w:tcPr>
          <w:p w:rsidR="00937E22" w:rsidRPr="00DA4223" w:rsidRDefault="00937E22" w:rsidP="00982B67">
            <w:pPr>
              <w:keepNext/>
              <w:keepLines/>
              <w:ind w:left="71" w:right="142" w:hanging="71"/>
              <w:rPr>
                <w:rFonts w:ascii="Arial Narrow" w:hAnsi="Arial Narrow"/>
              </w:rPr>
            </w:pPr>
            <w:r w:rsidRPr="00DA4223">
              <w:rPr>
                <w:rFonts w:ascii="Arial Narrow" w:hAnsi="Arial Narrow"/>
              </w:rPr>
              <w:t>80 à 200</w:t>
            </w:r>
          </w:p>
        </w:tc>
      </w:tr>
    </w:tbl>
    <w:p w:rsidR="00937E22" w:rsidRDefault="00937E22" w:rsidP="00937E22">
      <w:pPr>
        <w:pStyle w:val="Retraitcorpsdetexte"/>
        <w:ind w:left="0" w:right="-852"/>
      </w:pPr>
    </w:p>
    <w:p w:rsidR="00BC722B" w:rsidRDefault="00BC722B" w:rsidP="00937E22">
      <w:pPr>
        <w:pStyle w:val="Retraitcorpsdetexte"/>
        <w:ind w:left="0" w:right="-852"/>
        <w:rPr>
          <w:rFonts w:ascii="Arial Narrow" w:hAnsi="Arial Narrow"/>
          <w:sz w:val="22"/>
          <w:szCs w:val="22"/>
        </w:rPr>
      </w:pPr>
    </w:p>
    <w:p w:rsidR="00BC722B" w:rsidRDefault="00BC722B" w:rsidP="00937E22">
      <w:pPr>
        <w:pStyle w:val="Retraitcorpsdetexte"/>
        <w:ind w:left="0" w:right="-852"/>
        <w:rPr>
          <w:rFonts w:ascii="Arial Narrow" w:hAnsi="Arial Narrow"/>
          <w:sz w:val="22"/>
          <w:szCs w:val="22"/>
        </w:rPr>
      </w:pPr>
    </w:p>
    <w:p w:rsidR="00BC722B" w:rsidRDefault="00BC722B" w:rsidP="00937E22">
      <w:pPr>
        <w:pStyle w:val="Retraitcorpsdetexte"/>
        <w:ind w:left="0" w:right="-852"/>
        <w:rPr>
          <w:rFonts w:ascii="Arial Narrow" w:hAnsi="Arial Narrow"/>
          <w:sz w:val="22"/>
          <w:szCs w:val="22"/>
        </w:rPr>
      </w:pP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émulsions cationiques répondront aux spécifications suivantes (NFT 65-011):</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1134"/>
        <w:gridCol w:w="2126"/>
      </w:tblGrid>
      <w:tr w:rsidR="00937E22" w:rsidRPr="00DA4223" w:rsidTr="00982B67">
        <w:tc>
          <w:tcPr>
            <w:tcW w:w="5103" w:type="dxa"/>
            <w:tcBorders>
              <w:top w:val="single" w:sz="18" w:space="0" w:color="auto"/>
              <w:left w:val="single" w:sz="18" w:space="0" w:color="auto"/>
              <w:bottom w:val="single" w:sz="18" w:space="0" w:color="auto"/>
              <w:right w:val="nil"/>
            </w:tcBorders>
          </w:tcPr>
          <w:p w:rsidR="00937E22" w:rsidRPr="00DA4223" w:rsidRDefault="00937E22" w:rsidP="00982B67">
            <w:pPr>
              <w:pStyle w:val="Retraitcorpsdetexte"/>
              <w:ind w:left="0"/>
              <w:jc w:val="center"/>
              <w:rPr>
                <w:rFonts w:ascii="Arial Narrow" w:hAnsi="Arial Narrow"/>
                <w:b/>
              </w:rPr>
            </w:pPr>
            <w:r w:rsidRPr="00DA4223">
              <w:rPr>
                <w:rFonts w:ascii="Arial Narrow" w:hAnsi="Arial Narrow"/>
                <w:b/>
              </w:rPr>
              <w:lastRenderedPageBreak/>
              <w:t>CARACTERISTIQUES</w:t>
            </w:r>
          </w:p>
        </w:tc>
        <w:tc>
          <w:tcPr>
            <w:tcW w:w="1134"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70"/>
              <w:jc w:val="center"/>
              <w:rPr>
                <w:rFonts w:ascii="Arial Narrow" w:hAnsi="Arial Narrow"/>
              </w:rPr>
            </w:pPr>
          </w:p>
        </w:tc>
        <w:tc>
          <w:tcPr>
            <w:tcW w:w="2126"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71"/>
              <w:jc w:val="left"/>
              <w:rPr>
                <w:rFonts w:ascii="Arial Narrow" w:hAnsi="Arial Narrow"/>
                <w:b/>
              </w:rPr>
            </w:pPr>
            <w:r w:rsidRPr="00DA4223">
              <w:rPr>
                <w:rFonts w:ascii="Arial Narrow" w:hAnsi="Arial Narrow"/>
                <w:b/>
              </w:rPr>
              <w:t>CLASSE ECR 69</w:t>
            </w:r>
          </w:p>
        </w:tc>
      </w:tr>
      <w:tr w:rsidR="00937E22" w:rsidTr="00982B67">
        <w:tc>
          <w:tcPr>
            <w:tcW w:w="5103" w:type="dxa"/>
            <w:tcBorders>
              <w:top w:val="single" w:sz="18" w:space="0" w:color="auto"/>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Teneur en eau NF T 60 023</w:t>
            </w:r>
          </w:p>
        </w:tc>
        <w:tc>
          <w:tcPr>
            <w:tcW w:w="1134" w:type="dxa"/>
            <w:tcBorders>
              <w:top w:val="single" w:sz="18" w:space="0" w:color="auto"/>
              <w:left w:val="nil"/>
              <w:bottom w:val="nil"/>
              <w:right w:val="nil"/>
            </w:tcBorders>
          </w:tcPr>
          <w:p w:rsidR="00937E22" w:rsidRDefault="00937E22" w:rsidP="00982B67">
            <w:pPr>
              <w:pStyle w:val="Retraitcorpsdetexte"/>
              <w:ind w:left="0" w:right="-70"/>
              <w:jc w:val="left"/>
            </w:pPr>
            <w:r>
              <w:t>%</w:t>
            </w:r>
          </w:p>
        </w:tc>
        <w:tc>
          <w:tcPr>
            <w:tcW w:w="2126" w:type="dxa"/>
            <w:tcBorders>
              <w:top w:val="single" w:sz="18" w:space="0" w:color="auto"/>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Pseudo viscosité à 25 °</w:t>
            </w:r>
          </w:p>
        </w:tc>
        <w:tc>
          <w:tcPr>
            <w:tcW w:w="1134" w:type="dxa"/>
            <w:tcBorders>
              <w:top w:val="nil"/>
              <w:left w:val="nil"/>
              <w:bottom w:val="nil"/>
              <w:right w:val="nil"/>
            </w:tcBorders>
          </w:tcPr>
          <w:p w:rsidR="00937E22" w:rsidRDefault="00937E22" w:rsidP="00982B67">
            <w:pPr>
              <w:pStyle w:val="Retraitcorpsdetexte"/>
              <w:ind w:left="0" w:right="-70"/>
              <w:jc w:val="left"/>
              <w:rPr>
                <w:lang w:val="en-GB"/>
              </w:rPr>
            </w:pPr>
            <w:r>
              <w:rPr>
                <w:lang w:val="en-GB"/>
              </w:rPr>
              <w:t xml:space="preserve">mm²/s </w:t>
            </w:r>
            <w:proofErr w:type="spellStart"/>
            <w:r>
              <w:rPr>
                <w:lang w:val="en-GB"/>
              </w:rPr>
              <w:t>cSt</w:t>
            </w:r>
            <w:proofErr w:type="spellEnd"/>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&gt; 115</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Homogénéité :</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Particules supérieures à 0 ;</w:t>
            </w:r>
            <w:smartTag w:uri="urn:schemas-microsoft-com:office:smarttags" w:element="metricconverter">
              <w:smartTagPr>
                <w:attr w:name="ProductID" w:val="63 mm"/>
              </w:smartTagPr>
              <w:r w:rsidRPr="00DA4223">
                <w:rPr>
                  <w:rFonts w:ascii="Arial Narrow" w:hAnsi="Arial Narrow"/>
                </w:rPr>
                <w:t>63 mm</w:t>
              </w:r>
            </w:smartTag>
          </w:p>
        </w:tc>
        <w:tc>
          <w:tcPr>
            <w:tcW w:w="1134" w:type="dxa"/>
            <w:tcBorders>
              <w:top w:val="nil"/>
              <w:left w:val="nil"/>
              <w:bottom w:val="nil"/>
              <w:right w:val="nil"/>
            </w:tcBorders>
          </w:tcPr>
          <w:p w:rsidR="00937E22" w:rsidRDefault="00937E22" w:rsidP="00982B67">
            <w:pPr>
              <w:pStyle w:val="Retraitcorpsdetexte"/>
              <w:ind w:left="0" w:right="-70"/>
              <w:jc w:val="left"/>
            </w:pPr>
            <w:r>
              <w: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&lt; 0,1</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Particules comprises entre 0,63 et 0,16</w:t>
            </w:r>
          </w:p>
        </w:tc>
        <w:tc>
          <w:tcPr>
            <w:tcW w:w="1134" w:type="dxa"/>
            <w:tcBorders>
              <w:top w:val="nil"/>
              <w:left w:val="nil"/>
              <w:bottom w:val="nil"/>
              <w:right w:val="nil"/>
            </w:tcBorders>
          </w:tcPr>
          <w:p w:rsidR="00937E22" w:rsidRDefault="00937E22" w:rsidP="00982B67">
            <w:pPr>
              <w:pStyle w:val="Retraitcorpsdetexte"/>
              <w:ind w:left="0" w:right="-70"/>
              <w:jc w:val="left"/>
            </w:pPr>
            <w:r>
              <w: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&lt; 0,25</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Stabilité au stockage émulsion à stockage limité</w:t>
            </w:r>
          </w:p>
        </w:tc>
        <w:tc>
          <w:tcPr>
            <w:tcW w:w="1134" w:type="dxa"/>
            <w:tcBorders>
              <w:top w:val="nil"/>
              <w:left w:val="nil"/>
              <w:bottom w:val="nil"/>
              <w:right w:val="nil"/>
            </w:tcBorders>
          </w:tcPr>
          <w:p w:rsidR="00937E22" w:rsidRDefault="00937E22" w:rsidP="00982B67">
            <w:pPr>
              <w:pStyle w:val="Retraitcorpsdetexte"/>
              <w:ind w:left="0" w:right="-70"/>
              <w:jc w:val="left"/>
            </w:pPr>
            <w:r>
              <w: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Adhésivité (NF T 66 018) émulsion à stockage limité :</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Première de l’essai</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Deuxième partie de l’essai</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Indice de rupture (NF T 66 017)</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&lt;100</w:t>
            </w:r>
          </w:p>
        </w:tc>
      </w:tr>
      <w:tr w:rsidR="00937E22" w:rsidTr="00982B67">
        <w:tc>
          <w:tcPr>
            <w:tcW w:w="5103" w:type="dxa"/>
            <w:tcBorders>
              <w:top w:val="nil"/>
              <w:left w:val="single" w:sz="18" w:space="0" w:color="auto"/>
              <w:bottom w:val="single" w:sz="18" w:space="0" w:color="auto"/>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Charge en particules</w:t>
            </w:r>
          </w:p>
        </w:tc>
        <w:tc>
          <w:tcPr>
            <w:tcW w:w="1134" w:type="dxa"/>
            <w:tcBorders>
              <w:top w:val="nil"/>
              <w:left w:val="nil"/>
              <w:bottom w:val="single" w:sz="18" w:space="0" w:color="auto"/>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single" w:sz="18" w:space="0" w:color="auto"/>
              <w:right w:val="single" w:sz="18" w:space="0" w:color="auto"/>
            </w:tcBorders>
          </w:tcPr>
          <w:p w:rsidR="00937E22" w:rsidRPr="00DA4223" w:rsidRDefault="00937E22" w:rsidP="00982B67">
            <w:pPr>
              <w:pStyle w:val="Retraitcorpsdetexte"/>
              <w:ind w:left="0" w:right="-71"/>
              <w:jc w:val="center"/>
              <w:rPr>
                <w:rFonts w:ascii="Arial Narrow" w:hAnsi="Arial Narrow"/>
              </w:rPr>
            </w:pPr>
            <w:r w:rsidRPr="00DA4223">
              <w:rPr>
                <w:rFonts w:ascii="Arial Narrow" w:hAnsi="Arial Narrow"/>
              </w:rPr>
              <w:t>Positive</w:t>
            </w:r>
          </w:p>
        </w:tc>
      </w:tr>
    </w:tbl>
    <w:p w:rsidR="00937E22" w:rsidRPr="00BB0276" w:rsidRDefault="00937E22" w:rsidP="00937E22">
      <w:pPr>
        <w:pStyle w:val="TITI111"/>
        <w:spacing w:before="120"/>
        <w:ind w:left="0" w:right="-852"/>
        <w:rPr>
          <w:rFonts w:ascii="Arial Narrow" w:hAnsi="Arial Narrow"/>
        </w:rPr>
      </w:pPr>
      <w:bookmarkStart w:id="922" w:name="_Toc395324138"/>
      <w:bookmarkStart w:id="923" w:name="_Toc119906033"/>
      <w:bookmarkStart w:id="924" w:name="_Toc363303645"/>
      <w:r w:rsidRPr="00BB0276">
        <w:rPr>
          <w:rFonts w:ascii="Arial Narrow" w:hAnsi="Arial Narrow"/>
        </w:rPr>
        <w:t>II.7.2.3.  Livraison et stockage</w:t>
      </w:r>
      <w:bookmarkEnd w:id="922"/>
      <w:bookmarkEnd w:id="923"/>
      <w:bookmarkEnd w:id="92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Les liants seront livrés en citernes ou en fûts de </w:t>
      </w:r>
      <w:smartTag w:uri="urn:schemas-microsoft-com:office:smarttags" w:element="metricconverter">
        <w:smartTagPr>
          <w:attr w:name="ProductID" w:val="200 kg"/>
        </w:smartTagPr>
        <w:r w:rsidRPr="00BB0276">
          <w:rPr>
            <w:rFonts w:ascii="Arial Narrow" w:hAnsi="Arial Narrow"/>
            <w:sz w:val="22"/>
            <w:szCs w:val="22"/>
          </w:rPr>
          <w:t>200 kg</w:t>
        </w:r>
      </w:smartTag>
      <w:r w:rsidRPr="00BB0276">
        <w:rPr>
          <w:rFonts w:ascii="Arial Narrow" w:hAnsi="Arial Narrow"/>
          <w:sz w:val="22"/>
          <w:szCs w:val="22"/>
        </w:rPr>
        <w: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prendre toutes les dispositions de sécurité pour le transport de ces produits et notamment utiliser des camions en parfait état respectant les normes de sécurité.</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rsidR="00937E22" w:rsidRPr="00BB0276" w:rsidRDefault="00937E22" w:rsidP="00937E22">
      <w:pPr>
        <w:pStyle w:val="Retraitcorpsdetexte"/>
        <w:ind w:left="0" w:right="-852"/>
        <w:rPr>
          <w:rFonts w:ascii="Arial Narrow" w:hAnsi="Arial Narrow"/>
        </w:rPr>
      </w:pPr>
    </w:p>
    <w:p w:rsidR="00937E22" w:rsidRPr="00BB0276" w:rsidRDefault="00937E22" w:rsidP="00937E22">
      <w:pPr>
        <w:pStyle w:val="TITI111"/>
        <w:ind w:left="0" w:right="-852"/>
        <w:rPr>
          <w:rFonts w:ascii="Arial Narrow" w:hAnsi="Arial Narrow"/>
        </w:rPr>
      </w:pPr>
      <w:bookmarkStart w:id="925" w:name="_Toc395324139"/>
      <w:bookmarkStart w:id="926" w:name="_Toc119906034"/>
      <w:bookmarkStart w:id="927" w:name="_Toc363303646"/>
      <w:r w:rsidRPr="00BB0276">
        <w:rPr>
          <w:rFonts w:ascii="Arial Narrow" w:hAnsi="Arial Narrow"/>
        </w:rPr>
        <w:t>II.7.2.4.  Le contrôle</w:t>
      </w:r>
      <w:bookmarkEnd w:id="925"/>
      <w:bookmarkEnd w:id="926"/>
      <w:bookmarkEnd w:id="927"/>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prélèvera </w:t>
      </w:r>
      <w:smartTag w:uri="urn:schemas-microsoft-com:office:smarttags" w:element="metricconverter">
        <w:smartTagPr>
          <w:attr w:name="ProductID" w:val="2 litres"/>
        </w:smartTagPr>
        <w:r w:rsidRPr="00BB0276">
          <w:rPr>
            <w:rFonts w:ascii="Arial Narrow" w:hAnsi="Arial Narrow"/>
            <w:sz w:val="22"/>
            <w:szCs w:val="22"/>
          </w:rPr>
          <w:t>2 litres</w:t>
        </w:r>
      </w:smartTag>
      <w:r w:rsidRPr="00BB0276">
        <w:rPr>
          <w:rFonts w:ascii="Arial Narrow" w:hAnsi="Arial Narrow"/>
          <w:sz w:val="22"/>
          <w:szCs w:val="22"/>
        </w:rPr>
        <w:t xml:space="preserve"> par camion-citerne ou par 25 t de produit transporté pour effectuer le contrôle de conformité et s'assurer que la livraison correspond aux caractéristiques indiquées par le fournisseur.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essais de réception des bitumes fluidifiés seront les suivants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Pseudo-viscosité,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Distillation fractionnée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Pénétrabilité à </w:t>
      </w:r>
      <w:smartTag w:uri="urn:schemas-microsoft-com:office:smarttags" w:element="metricconverter">
        <w:smartTagPr>
          <w:attr w:name="ProductID" w:val="25 ﾰC"/>
        </w:smartTagPr>
        <w:r w:rsidRPr="00BB0276">
          <w:rPr>
            <w:rFonts w:ascii="Arial Narrow" w:hAnsi="Arial Narrow"/>
            <w:sz w:val="22"/>
            <w:szCs w:val="22"/>
          </w:rPr>
          <w:t>25 °C</w:t>
        </w:r>
      </w:smartTag>
      <w:r w:rsidRPr="00BB0276">
        <w:rPr>
          <w:rFonts w:ascii="Arial Narrow" w:hAnsi="Arial Narrow"/>
          <w:sz w:val="22"/>
          <w:szCs w:val="22"/>
        </w:rPr>
        <w:t xml:space="preserve"> sur le liant résiduel.</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les émulsions de bitumes, les essais de réceptions seront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Pseudo-viscosité,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Indice de rupture,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Teneur en eau.</w:t>
      </w:r>
    </w:p>
    <w:p w:rsidR="00937E22" w:rsidRPr="00BB0276" w:rsidRDefault="00937E22" w:rsidP="00937E22">
      <w:pPr>
        <w:pStyle w:val="Retraitcorpsdetexte"/>
        <w:ind w:right="-852"/>
        <w:rPr>
          <w:rFonts w:ascii="Arial Narrow" w:hAnsi="Arial Narrow"/>
          <w:sz w:val="22"/>
          <w:szCs w:val="22"/>
        </w:rPr>
      </w:pPr>
    </w:p>
    <w:p w:rsidR="00937E22" w:rsidRDefault="00937E22" w:rsidP="00937E22">
      <w:pPr>
        <w:pStyle w:val="Retraitcorpsdetexte"/>
        <w:ind w:right="-852"/>
      </w:pPr>
      <w:r w:rsidRPr="00BB0276">
        <w:rPr>
          <w:rFonts w:ascii="Arial Narrow" w:hAnsi="Arial Narrow"/>
        </w:rPr>
        <w:br w:type="page"/>
      </w:r>
    </w:p>
    <w:p w:rsidR="00937E22" w:rsidRPr="00497DA9" w:rsidRDefault="00937E22" w:rsidP="007061C3">
      <w:pPr>
        <w:pStyle w:val="TITI"/>
        <w:numPr>
          <w:ilvl w:val="0"/>
          <w:numId w:val="80"/>
        </w:numPr>
        <w:spacing w:line="240" w:lineRule="auto"/>
        <w:ind w:right="-852"/>
        <w:rPr>
          <w:rFonts w:ascii="Arial Narrow" w:hAnsi="Arial Narrow"/>
          <w:sz w:val="28"/>
          <w:szCs w:val="28"/>
        </w:rPr>
      </w:pPr>
      <w:bookmarkStart w:id="928" w:name="_Toc395324142"/>
      <w:bookmarkStart w:id="929" w:name="_Toc395324338"/>
      <w:bookmarkStart w:id="930" w:name="_Toc395324515"/>
      <w:bookmarkStart w:id="931" w:name="_Toc385044213"/>
      <w:bookmarkStart w:id="932" w:name="_Toc385044321"/>
      <w:bookmarkStart w:id="933" w:name="_Toc403521492"/>
      <w:bookmarkStart w:id="934" w:name="_Toc403870419"/>
      <w:bookmarkStart w:id="935" w:name="_Toc425033869"/>
      <w:bookmarkStart w:id="936" w:name="_Toc425159616"/>
      <w:bookmarkStart w:id="937" w:name="_Toc425227537"/>
      <w:bookmarkStart w:id="938" w:name="_Toc425225548"/>
      <w:bookmarkStart w:id="939" w:name="_Toc425225749"/>
      <w:bookmarkStart w:id="940" w:name="_Toc425246622"/>
      <w:bookmarkStart w:id="941" w:name="_Toc119906042"/>
      <w:bookmarkStart w:id="942" w:name="_Toc363303654"/>
      <w:r w:rsidRPr="00497DA9">
        <w:rPr>
          <w:rFonts w:ascii="Arial Narrow" w:hAnsi="Arial Narrow"/>
          <w:sz w:val="28"/>
          <w:szCs w:val="28"/>
        </w:rPr>
        <w:lastRenderedPageBreak/>
        <w:t>MODE D’EXECUTION DES TRAVAUX</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937E22" w:rsidRPr="00497DA9" w:rsidRDefault="00937E22" w:rsidP="00937E22">
      <w:pPr>
        <w:pStyle w:val="TITI1"/>
        <w:ind w:right="-851"/>
        <w:rPr>
          <w:rFonts w:ascii="Arial Narrow" w:hAnsi="Arial Narrow"/>
        </w:rPr>
      </w:pPr>
      <w:bookmarkStart w:id="943" w:name="_Toc395324143"/>
      <w:bookmarkStart w:id="944" w:name="_Toc395324339"/>
      <w:bookmarkStart w:id="945" w:name="_Toc395324516"/>
      <w:bookmarkStart w:id="946" w:name="_Toc385044214"/>
      <w:bookmarkStart w:id="947" w:name="_Toc385044322"/>
      <w:bookmarkStart w:id="948" w:name="_Toc403521493"/>
      <w:bookmarkStart w:id="949" w:name="_Toc403870420"/>
      <w:bookmarkStart w:id="950" w:name="_Toc425033870"/>
      <w:bookmarkStart w:id="951" w:name="_Toc425159617"/>
      <w:bookmarkStart w:id="952" w:name="_Toc425227538"/>
      <w:bookmarkStart w:id="953" w:name="_Toc425225549"/>
      <w:bookmarkStart w:id="954" w:name="_Toc425225750"/>
      <w:bookmarkStart w:id="955" w:name="_Toc425246623"/>
      <w:bookmarkStart w:id="956" w:name="_Toc119906043"/>
      <w:bookmarkStart w:id="957" w:name="_Toc363303655"/>
      <w:r w:rsidRPr="00497DA9">
        <w:rPr>
          <w:rFonts w:ascii="Arial Narrow" w:hAnsi="Arial Narrow"/>
        </w:rPr>
        <w:t>III.1.  Installations</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937E22" w:rsidRPr="00497DA9" w:rsidRDefault="00937E22" w:rsidP="00937E22">
      <w:pPr>
        <w:pStyle w:val="TITI11"/>
        <w:ind w:left="0" w:right="-851"/>
        <w:rPr>
          <w:rFonts w:ascii="Arial Narrow" w:hAnsi="Arial Narrow"/>
          <w:sz w:val="22"/>
          <w:szCs w:val="22"/>
        </w:rPr>
      </w:pPr>
      <w:bookmarkStart w:id="958" w:name="_Toc395324144"/>
      <w:bookmarkStart w:id="959" w:name="_Toc395324340"/>
      <w:bookmarkStart w:id="960" w:name="_Toc395324517"/>
      <w:bookmarkStart w:id="961" w:name="_Toc385044215"/>
      <w:bookmarkStart w:id="962" w:name="_Toc385044323"/>
      <w:bookmarkStart w:id="963" w:name="_Toc403521494"/>
      <w:bookmarkStart w:id="964" w:name="_Toc403870421"/>
      <w:bookmarkStart w:id="965" w:name="_Toc425033871"/>
      <w:bookmarkStart w:id="966" w:name="_Toc425159618"/>
      <w:bookmarkStart w:id="967" w:name="_Toc425227539"/>
      <w:bookmarkStart w:id="968" w:name="_Toc425225550"/>
      <w:bookmarkStart w:id="969" w:name="_Toc425225751"/>
      <w:bookmarkStart w:id="970" w:name="_Toc425246624"/>
      <w:bookmarkStart w:id="971" w:name="_Toc119906044"/>
      <w:bookmarkStart w:id="972" w:name="_Toc363303656"/>
      <w:r w:rsidRPr="00497DA9">
        <w:rPr>
          <w:rFonts w:ascii="Arial Narrow" w:hAnsi="Arial Narrow"/>
          <w:sz w:val="22"/>
          <w:szCs w:val="22"/>
        </w:rPr>
        <w:t>III.1.1.  Installation de chantier</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soumettra à l’autorisation du Maître d’œuvre le lieu de ses installations de chantier et présentera pour approbation un plan des installations.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installations générales de chantier et des services généraux du Cocontractant comprennent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location des terrains, s'ils ne sont pas mis à la disposition du Cocontractant par l'Administration,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l'aménagement des surfaces pour l'implantation des bâtiments, des aires de stockage des matériaux et de stationnement des engins et véhicules,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construction des voies d'accès éventuellement revêtues et leur entretien,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mise en place des moyens de liaison: téléphone, radio, et de gardiennage,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fourniture de l'eau et de l'électricité,</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et l'équipement du laboratoire de chantier situé à proximité du chantier,</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des locaux du Cocontractant, logements, bureaux, ateliers, magasins, locaux sanitaires et sociaux pour le personnel,</w:t>
      </w:r>
    </w:p>
    <w:p w:rsidR="00937E22" w:rsidRPr="00497DA9" w:rsidRDefault="00937E22" w:rsidP="007061C3">
      <w:pPr>
        <w:pStyle w:val="Retraitcorpsdetexte"/>
        <w:numPr>
          <w:ilvl w:val="0"/>
          <w:numId w:val="88"/>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des bureaux pour la mission de contrôle,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l'installation éventuelle de la centrale de concassage et de criblage y compris les transferts éventuels,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les installations de stockage de carburant,</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signalisation des travaux, son gardiennage et son entretien,</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toutes autres dispositions nécessaires au bon fonctionnement du chantier,</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 démontage et le repliement des installations,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 déplacement éventuel au fur et à mesure de l’avancement du chantier,</w:t>
      </w:r>
    </w:p>
    <w:p w:rsidR="00937E22"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remise en état des sites conformément aux prescriptions environnementales, et toutes autres sujétions nécessaires à la bonne exécution des travaux dans les délais impartis. </w:t>
      </w:r>
    </w:p>
    <w:p w:rsidR="00937E22" w:rsidRPr="00497DA9" w:rsidRDefault="00937E22" w:rsidP="00937E22">
      <w:pPr>
        <w:pStyle w:val="Retraitcorpsdetexte"/>
        <w:ind w:left="36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L’implantation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  Quel que soit le choix du Cocontractant quant à l'implantation de ces emplacements pour installations de chantier, aires de stockage ou carrières, il demeurera entièrement responsable de l'achèvement des travaux dans les délais prévus.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site choisi devra être à une distance d'au moins:</w:t>
      </w:r>
    </w:p>
    <w:p w:rsidR="00937E22" w:rsidRPr="00497DA9" w:rsidRDefault="00937E22" w:rsidP="007061C3">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30 m"/>
        </w:smartTagPr>
        <w:r w:rsidRPr="00497DA9">
          <w:rPr>
            <w:rFonts w:ascii="Arial Narrow" w:hAnsi="Arial Narrow"/>
            <w:sz w:val="22"/>
            <w:szCs w:val="22"/>
          </w:rPr>
          <w:t>30 m</w:t>
        </w:r>
      </w:smartTag>
      <w:r w:rsidRPr="00497DA9">
        <w:rPr>
          <w:rFonts w:ascii="Arial Narrow" w:hAnsi="Arial Narrow"/>
          <w:sz w:val="22"/>
          <w:szCs w:val="22"/>
        </w:rPr>
        <w:t xml:space="preserve"> de la route,</w:t>
      </w:r>
    </w:p>
    <w:p w:rsidR="00937E22" w:rsidRPr="00497DA9" w:rsidRDefault="00937E22" w:rsidP="007061C3">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d'un lac ou cours d'eau,</w:t>
      </w:r>
    </w:p>
    <w:p w:rsidR="00937E22" w:rsidRPr="00497DA9" w:rsidRDefault="00937E22" w:rsidP="007061C3">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des habitations.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 seront réalisés après accord préalable du Maître d’œuvre selon un plan d'abattage préalablement établi.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L'attention du Cocontractant est attirée sur le fait que le débit prélevé dans un cours d'eau pour les besoins du chantier ne peut dépasser 10 % du débit préalablement mesuré à l'amont du prélèvement.</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Le règlement intérieur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Des séances d'information et de sensibilisation sont à tenir régulièrement et le règlement intérieur est à afficher visiblement dans les diverses installations.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Les équipements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aires de bureaux et de logement devront être pourvues d'installations sanitaires (latrines, fosses septiques, puits perdus, lavabos et douches) en fonction du nombre des ouvriers. Des réservoirs d'eau devront être installés en quantité suffisante et la qualité de l'eau devra être adaptée aux besoins. Un assainissement adéquat devra protéger les installations.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aires de cuisine et de réfectoire devront être pourvues d'un dallage en béton lissé, être désinfectées et nettoyées quotidiennement. Un réservoir d'eau potable devra être installé et le volume correspondre aux besoins. Des lavabos devront faire partie de ces installations. Un assainissement adéquat devra protéger les installations.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VRD et gestion des déchets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Des réceptacles pour recevoir les déchets seront installés à proximité des diverses installations. Ces réceptacles seront vidés périodiquement dans une fosse, qui devra être située à au moins </w:t>
      </w: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des installations et à au moins </w:t>
      </w:r>
      <w:smartTag w:uri="urn:schemas-microsoft-com:office:smarttags" w:element="metricconverter">
        <w:smartTagPr>
          <w:attr w:name="ProductID" w:val="100 m"/>
        </w:smartTagPr>
        <w:r w:rsidRPr="00497DA9">
          <w:rPr>
            <w:rFonts w:ascii="Arial Narrow" w:hAnsi="Arial Narrow"/>
            <w:sz w:val="22"/>
            <w:szCs w:val="22"/>
          </w:rPr>
          <w:t>100 m</w:t>
        </w:r>
      </w:smartTag>
      <w:r w:rsidRPr="00497DA9">
        <w:rPr>
          <w:rFonts w:ascii="Arial Narrow" w:hAnsi="Arial Narrow"/>
          <w:sz w:val="22"/>
          <w:szCs w:val="22"/>
        </w:rPr>
        <w:t xml:space="preserve"> de cours d'eau ou de plans d'eau. On évitera de la creuser en amont hydraulique d'une zone habitée. La fosse devra être recouverte et protégée contre les eaux de ruissellement. Les déchets toxiques sont à récupérer séparément et à traiter à part. A la fin des travaux la fosse devra être comblée avec de la terre jusqu'au niveau du terrain naturel.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aires d'entretien et de lavage des engins devront être bétonnées et pourvues d'un puisard de récupération des huiles et des graisses; ces aires d'entretien devraient avoir une pente vers le puisard et vers l'intérieur de la plate-forme afin d'éviter l'écoulement des produits polluants vers les sols non revêtus.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huiles usées sont à stoker dans des fûts à entreposer dans un lieu sécurisé en attendant leur récupération pour d'autres utilisations. Les huiles de vidange peuvent par exemple être utilisées pour protéger les bois de construction des ouvrages (platelage) ou des charpentes des bâtiments contre les termites.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filtres à huiles et les batteries sont à stocker dans les conteneurs étanches et à diriger vers un centre de recyclage.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voies d'accès et de circulation devront être compactées et arrosées périodiquement pour réduire l'envol des poussières.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déchets toxiques seront à traiter séparément : les huiles usées seront à stocker dans des fûts à entreposer dans un lieu sécuritaire en attendant leur récupération. Les filtres à huile et les batteries seront à stocker dans des contenants étanches en attendant leur récupération.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proposer des dispositifs rustiques à mettre en œuvre au niveau des aires d'entretien et de lavage des engins, des aires de stockage des hydrocarbures, des aires de ravitaillement, des aires de stockage des liants et hydrocarbonés pour revêtement permettant d'éviter l'entraînement des produits polluants par les ruissellements, afin d'éviter la pollution des eaux.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Des produits absorbants devront être stockés à proximité et tous les équipements et mesures de sécurité mis en place.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voies d'accès et de circulation, ainsi que les déviations, devront être aménagées adéquatement afin d'assurer une circulation sécuritaire, et devront être régulièrement arrosées et compactées afin d'éviter la formation de bourbiers et le soulèvement de poussières.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tracés des déviations de la circulation publique seront à soumettre, avant toute exécution de travaux, au Maître d’œuvre pour approbation. Le tracé des déviations devra être choisi hors de zones de cultures, hors de zones habitées (à moins qu'il ne s'agisse d'utiliser des rues ou pistes existantes), éviter le plus possible l'abattage d'arbres, et de manière générale choisi de manière à limiter l'impact négatif sur l'environnement au maximum. S'il y a destruction de zones de cultures, de clôtures ou de zones arborées, ou tout</w:t>
      </w:r>
      <w:r>
        <w:rPr>
          <w:rFonts w:ascii="Arial Narrow" w:hAnsi="Arial Narrow"/>
          <w:sz w:val="22"/>
          <w:szCs w:val="22"/>
        </w:rPr>
        <w:t>e</w:t>
      </w:r>
      <w:r w:rsidRPr="00497DA9">
        <w:rPr>
          <w:rFonts w:ascii="Arial Narrow" w:hAnsi="Arial Narrow"/>
          <w:sz w:val="22"/>
          <w:szCs w:val="22"/>
        </w:rPr>
        <w:t xml:space="preserve"> autre dégradation de biens, le Cocontractant devra indemniser les personnes concernées. Après les travaux, le Cocontractant devra remettre le site en état : scarification des emprises des pistes, réinstallation des clôtures, replantations compensatoires (3 arbres replantés pour 2 arbres détruits).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Repli du chantier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A la fin des travaux, le Cocontractant réalisera tous les travaux nécessaires à la remise en état des lieux (route et son environnement, base et installations de chantier, gîtes, emprunts et carrières, lieux de dépôt des matériaux </w:t>
      </w:r>
      <w:proofErr w:type="spellStart"/>
      <w:r w:rsidRPr="00497DA9">
        <w:rPr>
          <w:rFonts w:ascii="Arial Narrow" w:hAnsi="Arial Narrow"/>
          <w:sz w:val="22"/>
          <w:szCs w:val="22"/>
        </w:rPr>
        <w:t>etc</w:t>
      </w:r>
      <w:proofErr w:type="spellEnd"/>
      <w:r w:rsidRPr="00497DA9">
        <w:rPr>
          <w:rFonts w:ascii="Arial Narrow" w:hAnsi="Arial Narrow"/>
          <w:sz w:val="22"/>
          <w:szCs w:val="22"/>
        </w:rPr>
        <w:t>).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doit recevoir un drainage adéquat afin d'éviter toute érosion.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S'il est dans l'intérêt du Maître de l'Ouvrage ou d'une collectivité de récupérer les installations fixes, pour une utilisation future, le Maître d’Ouvrage pourra demander au Cocontractant de lui céder sans dédommagements les installations sujettes à démolition lors d'un repli.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le repli du matériel, un procès-verbal établi sous la responsabilité de la mission de contrôle constatera la remise en état du site. Il devra être joint au P.V. de la réception des travaux. Le paiement du forfait de repli du matériel ne pourra être effectué qu'à la vue de ce P.V.</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Divers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signalisation de chantier tiendra compte d'une limitation à </w:t>
      </w:r>
      <w:smartTag w:uri="urn:schemas-microsoft-com:office:smarttags" w:element="metricconverter">
        <w:smartTagPr>
          <w:attr w:name="ProductID" w:val="30 km/h"/>
        </w:smartTagPr>
        <w:r w:rsidRPr="00497DA9">
          <w:rPr>
            <w:rFonts w:ascii="Arial Narrow" w:hAnsi="Arial Narrow"/>
            <w:sz w:val="22"/>
            <w:szCs w:val="22"/>
          </w:rPr>
          <w:t>30 km/h</w:t>
        </w:r>
      </w:smartTag>
      <w:r w:rsidRPr="00497DA9">
        <w:rPr>
          <w:rFonts w:ascii="Arial Narrow" w:hAnsi="Arial Narrow"/>
          <w:sz w:val="22"/>
          <w:szCs w:val="22"/>
        </w:rPr>
        <w:t xml:space="preserve"> des véhicules de chantier dans la traversée des villages. Les itinéraires de transport des produits bitumineux seront balisés.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aura à sa charge la maintenance de tous les équipements et les frais de fonctionnement y afférent.</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keepNext w:val="0"/>
        <w:ind w:left="0" w:right="-852"/>
        <w:rPr>
          <w:rFonts w:ascii="Arial Narrow" w:hAnsi="Arial Narrow"/>
        </w:rPr>
      </w:pPr>
      <w:bookmarkStart w:id="973" w:name="_Toc395324145"/>
      <w:bookmarkStart w:id="974" w:name="_Toc395324341"/>
      <w:bookmarkStart w:id="975" w:name="_Toc395324518"/>
      <w:bookmarkStart w:id="976" w:name="_Toc385044216"/>
      <w:bookmarkStart w:id="977" w:name="_Toc385044324"/>
      <w:bookmarkStart w:id="978" w:name="_Toc403521495"/>
      <w:bookmarkStart w:id="979" w:name="_Toc403870422"/>
      <w:bookmarkStart w:id="980" w:name="_Toc425033872"/>
      <w:bookmarkStart w:id="981" w:name="_Toc425159619"/>
      <w:bookmarkStart w:id="982" w:name="_Toc425227540"/>
      <w:bookmarkStart w:id="983" w:name="_Toc425225551"/>
      <w:bookmarkStart w:id="984" w:name="_Toc425225752"/>
      <w:bookmarkStart w:id="985" w:name="_Toc425246625"/>
      <w:bookmarkStart w:id="986" w:name="_Toc119906045"/>
      <w:bookmarkStart w:id="987" w:name="_Toc363303657"/>
      <w:r w:rsidRPr="00497DA9">
        <w:rPr>
          <w:rFonts w:ascii="Arial Narrow" w:hAnsi="Arial Narrow"/>
        </w:rPr>
        <w:lastRenderedPageBreak/>
        <w:t>III.1.2.  Laboratoire de chantier</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937E22" w:rsidRPr="00497DA9" w:rsidRDefault="00937E22" w:rsidP="00937E22">
      <w:pPr>
        <w:pStyle w:val="TITI111"/>
        <w:ind w:left="0" w:right="-852"/>
        <w:rPr>
          <w:rFonts w:ascii="Arial Narrow" w:hAnsi="Arial Narrow"/>
        </w:rPr>
      </w:pPr>
      <w:bookmarkStart w:id="988" w:name="_Toc395324146"/>
      <w:bookmarkStart w:id="989" w:name="_Toc119906046"/>
      <w:bookmarkStart w:id="990" w:name="_Toc363303658"/>
      <w:r w:rsidRPr="00497DA9">
        <w:rPr>
          <w:rFonts w:ascii="Arial Narrow" w:hAnsi="Arial Narrow"/>
        </w:rPr>
        <w:t>III.1.2.1.  Définition</w:t>
      </w:r>
      <w:bookmarkEnd w:id="988"/>
      <w:bookmarkEnd w:id="989"/>
      <w:bookmarkEnd w:id="990"/>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sera tenu de prévoir l'aménagement de son propre laboratoire. Il devra être opérationnel dès le début effectif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laboratoire sera édifié conformément au plan de principe approuvé par le Maître d’œuvre et situé dans un bâtiment de </w:t>
      </w:r>
      <w:smartTag w:uri="urn:schemas-microsoft-com:office:smarttags" w:element="metricconverter">
        <w:smartTagPr>
          <w:attr w:name="ProductID" w:val="80 mﾲ"/>
        </w:smartTagPr>
        <w:r w:rsidRPr="00497DA9">
          <w:rPr>
            <w:rFonts w:ascii="Arial Narrow" w:hAnsi="Arial Narrow"/>
            <w:sz w:val="22"/>
            <w:szCs w:val="22"/>
          </w:rPr>
          <w:t>80 m²</w:t>
        </w:r>
      </w:smartTag>
      <w:r w:rsidRPr="00497DA9">
        <w:rPr>
          <w:rFonts w:ascii="Arial Narrow" w:hAnsi="Arial Narrow"/>
          <w:sz w:val="22"/>
          <w:szCs w:val="22"/>
        </w:rPr>
        <w:t xml:space="preserve"> minimum et comprenant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un hall d'essai équipé d'une paillasse centrale et de deux paillasses latérales,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deux bureaux climatisés pour le personnel,</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un magasin, une douche, un W-C et un lavabo avec eau courante.</w:t>
      </w:r>
    </w:p>
    <w:p w:rsidR="00937E22" w:rsidRPr="00497DA9" w:rsidRDefault="00937E22" w:rsidP="00937E22">
      <w:pPr>
        <w:pStyle w:val="Retraitcorpsdetexte"/>
        <w:ind w:right="-852"/>
        <w:rPr>
          <w:rFonts w:ascii="Arial Narrow" w:hAnsi="Arial Narrow"/>
          <w:sz w:val="22"/>
          <w:szCs w:val="22"/>
        </w:rPr>
      </w:pPr>
      <w:r w:rsidRPr="00497DA9">
        <w:rPr>
          <w:rFonts w:ascii="Arial Narrow" w:hAnsi="Arial Narrow"/>
          <w:sz w:val="22"/>
          <w:szCs w:val="22"/>
        </w:rPr>
        <w:t>Dans le cas de déplacement des installations de chantier du Cocontractant, le Cocontractant assurera à ses frais le démontage, le transport et le remontage du laboratoire de chantier.</w:t>
      </w:r>
    </w:p>
    <w:p w:rsidR="00937E22" w:rsidRPr="00497DA9" w:rsidRDefault="00937E22" w:rsidP="00937E22">
      <w:pPr>
        <w:pStyle w:val="Retraitcorpsdetexte"/>
        <w:ind w:right="-852"/>
        <w:rPr>
          <w:rFonts w:ascii="Arial Narrow" w:hAnsi="Arial Narrow"/>
          <w:sz w:val="22"/>
          <w:szCs w:val="22"/>
        </w:rPr>
      </w:pPr>
      <w:r w:rsidRPr="00497DA9">
        <w:rPr>
          <w:rFonts w:ascii="Arial Narrow" w:hAnsi="Arial Narrow"/>
          <w:sz w:val="22"/>
          <w:szCs w:val="22"/>
        </w:rPr>
        <w:t>Le Cocontractant pourra proposer en solution variante un laboratoire de chantier mobile (caravane, conteneur, etc.). Il devra soumettre à cet effet un devis descriptif détaillé ainsi que les plans et les spécifications de l'unité mobile proposée.</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11"/>
        <w:ind w:left="0" w:right="-852"/>
        <w:rPr>
          <w:rFonts w:ascii="Arial Narrow" w:hAnsi="Arial Narrow"/>
        </w:rPr>
      </w:pPr>
      <w:bookmarkStart w:id="991" w:name="_Toc395324147"/>
      <w:bookmarkStart w:id="992" w:name="_Toc119906047"/>
      <w:bookmarkStart w:id="993" w:name="_Toc363303659"/>
      <w:r w:rsidRPr="00497DA9">
        <w:rPr>
          <w:rFonts w:ascii="Arial Narrow" w:hAnsi="Arial Narrow"/>
        </w:rPr>
        <w:t>III.1.2.2.  Equipement</w:t>
      </w:r>
      <w:bookmarkEnd w:id="991"/>
      <w:bookmarkEnd w:id="992"/>
      <w:bookmarkEnd w:id="993"/>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fournir l'équipement nécessaire au fonctionnement normal du laboratoire. Cet équipement sera soumis à l’agrément du Maître d’œuvre.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keepNext/>
        <w:keepLines/>
        <w:ind w:left="0" w:right="-852"/>
        <w:rPr>
          <w:rFonts w:ascii="Arial Narrow" w:hAnsi="Arial Narrow"/>
        </w:rPr>
      </w:pPr>
      <w:bookmarkStart w:id="994" w:name="_Toc395324148"/>
      <w:bookmarkStart w:id="995" w:name="_Toc119906048"/>
      <w:bookmarkStart w:id="996" w:name="_Toc363303660"/>
      <w:r w:rsidRPr="00497DA9">
        <w:rPr>
          <w:rFonts w:ascii="Arial Narrow" w:hAnsi="Arial Narrow"/>
        </w:rPr>
        <w:t>III.1.2.3.  Fonctionnement et entretien</w:t>
      </w:r>
      <w:bookmarkEnd w:id="994"/>
      <w:bookmarkEnd w:id="995"/>
      <w:bookmarkEnd w:id="99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Pendant la durée du chantier, le Cocontractant supportera les frais de gardiennage, d'entretien et de nettoyage du laboratoire de chantier ainsi que les dépenses d'eau, de gaz, d'électricité, la fourniture des matières consommables et des produits chimiques nécessaires. Il affectera au fonctionnement du laboratoire un personnel suffisant en nombre et en qualité pour assurer tous les essais prévus.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laisser en permanence à l'ensemble des membres de la mission de contrôle le libre accès du laboratoire de chantier pendant toute la durée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En cas de dysfonctionnement du laboratoire, le Maître d’œuvre, conformément à l'article I.5.1 du présent CCTP, pourra demander le remplacement du personnel </w:t>
      </w:r>
      <w:bookmarkStart w:id="997" w:name="_Toc395324149"/>
      <w:bookmarkStart w:id="998" w:name="_Toc395324342"/>
      <w:bookmarkStart w:id="999" w:name="_Toc395324519"/>
      <w:bookmarkStart w:id="1000" w:name="_Toc385044217"/>
      <w:bookmarkStart w:id="1001" w:name="_Toc385044325"/>
      <w:r w:rsidRPr="00497DA9">
        <w:rPr>
          <w:rFonts w:ascii="Arial Narrow" w:hAnsi="Arial Narrow"/>
          <w:sz w:val="22"/>
          <w:szCs w:val="22"/>
        </w:rPr>
        <w:t>concerné.</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keepNext w:val="0"/>
        <w:ind w:left="0" w:right="-852"/>
        <w:rPr>
          <w:rFonts w:ascii="Arial Narrow" w:hAnsi="Arial Narrow"/>
        </w:rPr>
      </w:pPr>
      <w:bookmarkStart w:id="1002" w:name="_Toc403521496"/>
      <w:bookmarkStart w:id="1003" w:name="_Toc403870423"/>
      <w:bookmarkStart w:id="1004" w:name="_Toc425033873"/>
      <w:bookmarkStart w:id="1005" w:name="_Toc425159620"/>
      <w:bookmarkStart w:id="1006" w:name="_Toc425227541"/>
      <w:bookmarkStart w:id="1007" w:name="_Toc425225552"/>
      <w:bookmarkStart w:id="1008" w:name="_Toc425225753"/>
      <w:bookmarkStart w:id="1009" w:name="_Toc425246626"/>
      <w:bookmarkStart w:id="1010" w:name="_Toc119906049"/>
      <w:bookmarkStart w:id="1011" w:name="_Toc363303661"/>
      <w:r w:rsidRPr="00497DA9">
        <w:rPr>
          <w:rFonts w:ascii="Arial Narrow" w:hAnsi="Arial Narrow"/>
        </w:rPr>
        <w:t>III.1.3.  Matériel topographique</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sera tenu de prévoir, à sa charge, tout le matériel topographique et le personnel qualifié correspondant nécessaire aux opérations d'implantations et de contrôles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cas de carences dans les activités des équipes topographiques du Cocontractant, le Maître d’œuvre   pourra faire procéder aux levés qu'il juge nécessaires au contrôle des travaux par un cabinet extérieur. Dans ce cas, les coûts correspondants seront à la charge du Cocontractant.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
        <w:ind w:right="-852"/>
        <w:rPr>
          <w:rFonts w:ascii="Arial Narrow" w:hAnsi="Arial Narrow"/>
        </w:rPr>
      </w:pPr>
      <w:bookmarkStart w:id="1012" w:name="_Toc395324150"/>
      <w:bookmarkStart w:id="1013" w:name="_Toc395324343"/>
      <w:bookmarkStart w:id="1014" w:name="_Toc395324520"/>
      <w:bookmarkStart w:id="1015" w:name="_Toc385044218"/>
      <w:bookmarkStart w:id="1016" w:name="_Toc385044326"/>
      <w:bookmarkStart w:id="1017" w:name="_Toc403521497"/>
      <w:bookmarkStart w:id="1018" w:name="_Toc403870424"/>
      <w:bookmarkStart w:id="1019" w:name="_Toc425033874"/>
      <w:bookmarkStart w:id="1020" w:name="_Toc425159621"/>
      <w:bookmarkStart w:id="1021" w:name="_Toc425227542"/>
      <w:bookmarkStart w:id="1022" w:name="_Toc425225553"/>
      <w:bookmarkStart w:id="1023" w:name="_Toc425225754"/>
      <w:bookmarkStart w:id="1024" w:name="_Toc425246627"/>
      <w:bookmarkStart w:id="1025" w:name="_Toc119906050"/>
      <w:bookmarkStart w:id="1026" w:name="_Toc363303662"/>
      <w:r w:rsidRPr="00497DA9">
        <w:rPr>
          <w:rFonts w:ascii="Arial Narrow" w:hAnsi="Arial Narrow"/>
        </w:rPr>
        <w:t>III.2.  Travaux préparatoires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937E22" w:rsidRPr="00497DA9" w:rsidRDefault="00937E22" w:rsidP="00937E22">
      <w:pPr>
        <w:pStyle w:val="TITI11"/>
        <w:ind w:left="0" w:right="-852"/>
        <w:rPr>
          <w:rFonts w:ascii="Arial Narrow" w:hAnsi="Arial Narrow"/>
        </w:rPr>
      </w:pPr>
      <w:bookmarkStart w:id="1027" w:name="_Toc395324151"/>
      <w:bookmarkStart w:id="1028" w:name="_Toc395324344"/>
      <w:bookmarkStart w:id="1029" w:name="_Toc395324521"/>
      <w:bookmarkStart w:id="1030" w:name="_Toc385044219"/>
      <w:bookmarkStart w:id="1031" w:name="_Toc385044327"/>
      <w:bookmarkStart w:id="1032" w:name="_Toc403521498"/>
      <w:bookmarkStart w:id="1033" w:name="_Toc403870425"/>
      <w:bookmarkStart w:id="1034" w:name="_Toc425033875"/>
      <w:bookmarkStart w:id="1035" w:name="_Toc425159622"/>
      <w:bookmarkStart w:id="1036" w:name="_Toc425227543"/>
      <w:bookmarkStart w:id="1037" w:name="_Toc425225554"/>
      <w:bookmarkStart w:id="1038" w:name="_Toc425225755"/>
      <w:bookmarkStart w:id="1039" w:name="_Toc425246628"/>
      <w:bookmarkStart w:id="1040" w:name="_Toc119906051"/>
      <w:bookmarkStart w:id="1041" w:name="_Toc363303663"/>
      <w:r w:rsidRPr="00497DA9">
        <w:rPr>
          <w:rFonts w:ascii="Arial Narrow" w:hAnsi="Arial Narrow"/>
        </w:rPr>
        <w:t>III.2.1.  Travaux topographiques et implantation de détails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Avant tout commencement des travaux, le Cocontractant placera des repères hectométriques provisoires à 5 ou </w:t>
      </w:r>
      <w:smartTag w:uri="urn:schemas-microsoft-com:office:smarttags" w:element="metricconverter">
        <w:smartTagPr>
          <w:attr w:name="ProductID" w:val="10ﾠm"/>
        </w:smartTagPr>
        <w:r w:rsidRPr="00497DA9">
          <w:rPr>
            <w:rFonts w:ascii="Arial Narrow" w:hAnsi="Arial Narrow"/>
            <w:sz w:val="22"/>
            <w:szCs w:val="22"/>
          </w:rPr>
          <w:t>10 m</w:t>
        </w:r>
      </w:smartTag>
      <w:r w:rsidRPr="00497DA9">
        <w:rPr>
          <w:rFonts w:ascii="Arial Narrow" w:hAnsi="Arial Narrow"/>
          <w:sz w:val="22"/>
          <w:szCs w:val="22"/>
        </w:rPr>
        <w:t xml:space="preserve"> de l'axe de la chaussée. Les repères seront surmontés d'une planchette de 0,10 x 0,30 indiquant le P.K. et l’hectomètre correspondant.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est tenu de veiller pendant toute la durée d'exécution des travaux à la conservation des repères hectométriques et piquets et au besoin de les rétablir et de faciliter les opérations de contrôle par le Maître d’œuvre. Il conservera seul l'entière responsabilité des dégâts et accidents qui pourraient se produire.</w:t>
      </w:r>
    </w:p>
    <w:p w:rsidR="00937E22" w:rsidRPr="00497DA9" w:rsidRDefault="00937E22" w:rsidP="00937E22">
      <w:pPr>
        <w:pStyle w:val="TITI11"/>
        <w:ind w:left="0" w:right="-852"/>
        <w:rPr>
          <w:rFonts w:ascii="Arial Narrow" w:hAnsi="Arial Narrow"/>
          <w:sz w:val="22"/>
          <w:szCs w:val="22"/>
        </w:rPr>
      </w:pPr>
      <w:bookmarkStart w:id="1042" w:name="_Toc395324152"/>
      <w:bookmarkStart w:id="1043" w:name="_Toc395324345"/>
      <w:bookmarkStart w:id="1044" w:name="_Toc395324522"/>
      <w:bookmarkStart w:id="1045" w:name="_Toc385044220"/>
      <w:bookmarkStart w:id="1046" w:name="_Toc385044328"/>
      <w:bookmarkStart w:id="1047" w:name="_Toc403521499"/>
      <w:bookmarkStart w:id="1048" w:name="_Toc403870426"/>
      <w:bookmarkStart w:id="1049" w:name="_Toc425033876"/>
      <w:bookmarkStart w:id="1050" w:name="_Toc425159623"/>
      <w:bookmarkStart w:id="1051" w:name="_Toc425227544"/>
      <w:bookmarkStart w:id="1052" w:name="_Toc425225555"/>
      <w:bookmarkStart w:id="1053" w:name="_Toc425225756"/>
      <w:bookmarkStart w:id="1054" w:name="_Toc425246629"/>
      <w:bookmarkStart w:id="1055" w:name="_Toc119906052"/>
    </w:p>
    <w:p w:rsidR="00937E22" w:rsidRPr="00497DA9" w:rsidRDefault="00937E22" w:rsidP="00937E22">
      <w:pPr>
        <w:pStyle w:val="TITI11"/>
        <w:ind w:left="0" w:right="-852"/>
        <w:rPr>
          <w:rFonts w:ascii="Arial Narrow" w:hAnsi="Arial Narrow"/>
        </w:rPr>
      </w:pPr>
      <w:bookmarkStart w:id="1056" w:name="_Toc363303664"/>
      <w:r w:rsidRPr="00497DA9">
        <w:rPr>
          <w:rFonts w:ascii="Arial Narrow" w:hAnsi="Arial Narrow"/>
        </w:rPr>
        <w:t>III.2.2.  Débroussaillage, élagage et abattage d'arbres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débroussaillage et l'élagage concernent les abords immédiats de la route, afin d'améliorer l'ensoleillement et de dégager la visibilité. Ils touchent l'emprise de la route, les accotements, les fossés, les talus, les entrées et sorties d'ouvrages.</w:t>
      </w:r>
    </w:p>
    <w:p w:rsidR="00937E22" w:rsidRPr="00497DA9" w:rsidRDefault="00937E22" w:rsidP="00937E22">
      <w:pPr>
        <w:pStyle w:val="Retraitcorpsdetexte"/>
        <w:ind w:left="0" w:right="-852"/>
        <w:rPr>
          <w:rFonts w:ascii="Arial Narrow" w:hAnsi="Arial Narrow"/>
          <w:i/>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L'élagage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Toutes les branches surplombant la plate-forme seront coupées suivant une verticale passant par la limite de débroussaillement.</w:t>
      </w: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Le débroussaillage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débroussaillage des accotements et des talus consiste à couper au ras du sol, sans déraciner, la végétation. Les arbustes ayant pu pousser sur les accotements et dans les fossés seront déracinés.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Toute végétation à l'entrée et à la sortie des ouvrages (ponts, dalots, buses, etc.) sera coupée. Les arbres et arbustes seront déracinés de manière à faciliter l'écoulement des eaux et à permettre les inspections régulières de l'ouvrage, sauf s'ils servent à stabiliser un talus de remblais et ne menacent pas les fondations de l'ouvrage.</w:t>
      </w: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Brûlis des déchets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Il est demandé au Cocontractant d'identifier dès le démarrage des chantiers, des repreneurs pour les déchets parmi les riverains </w:t>
      </w:r>
      <w:r w:rsidRPr="00497DA9">
        <w:rPr>
          <w:rFonts w:ascii="Arial Narrow" w:hAnsi="Arial Narrow"/>
          <w:sz w:val="22"/>
          <w:szCs w:val="22"/>
        </w:rPr>
        <w:lastRenderedPageBreak/>
        <w:t>(fourrages pour bétail, pour la construction, pour le bois de chauffe, etc.).</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est strictement interdit de brûler des déchets végétaux coupés dans les provinces de l'Extrême Nord et du Nord.</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Dans les autres provinces, si le brûlis des déchets est autorisé par la mission de contrôle, le Cocontractant doit faire de petits tas à intervalle d'environ </w:t>
      </w:r>
      <w:smartTag w:uri="urn:schemas-microsoft-com:office:smarttags" w:element="metricconverter">
        <w:smartTagPr>
          <w:attr w:name="ProductID" w:val="5 m￨tres"/>
        </w:smartTagPr>
        <w:r w:rsidRPr="00497DA9">
          <w:rPr>
            <w:rFonts w:ascii="Arial Narrow" w:hAnsi="Arial Narrow"/>
            <w:sz w:val="22"/>
            <w:szCs w:val="22"/>
          </w:rPr>
          <w:t>5 mètres</w:t>
        </w:r>
      </w:smartTag>
      <w:r w:rsidRPr="00497DA9">
        <w:rPr>
          <w:rFonts w:ascii="Arial Narrow" w:hAnsi="Arial Narrow"/>
          <w:sz w:val="22"/>
          <w:szCs w:val="22"/>
        </w:rPr>
        <w:t xml:space="preserve"> dans les fossés, en veillant à ce que les résidus du brûlis ne forment pas un obstacle à l'écoulement des eaux dans les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cas de brûlis aux abords des villages, des forêts, et des zones de culture, le Cocontractant doit prendre des précautions supplémentaires en augmentant par exemple la largeur des ceintures de sécurité autour des déchets à brûler.</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Abattage d'arbres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prendra le terrain dans l'état où il se trouve. Il sera tenu de débarrasser l'emprise définie par le Maître d’œuvre   de tous les arbres quelle que soit leur circonférence, ainsi que des souches, broussailles, racines et toutes autres végétations et détritus et l'enlèvement de clôtures en bois, haie ou banco. A moins d'autre délimitation par le Maître d’œuvre, cette emprise sera située à cinq mètres du bord extérieur des accotements, des fossés ou les assises de remblais.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 abattage d'arbre devra faire l'objet d'un plan d'abattage approuvé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les arbres enlevés appartiennent à l'Etat, les produits de coupe seront remis au Maître d’Ouvrage et le Cocontractant se conformera aux règles de celui-ci.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les arbres appartiennent à des particuliers, les produits de coupe leur seront remis. Dans les autres cas, ils seront mis à la disposition des riverains ou villageois.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débris non attribués seront évacués en des lieux de dépôts agréés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 brûlage sur place sera strictement interdit.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trous formés par l'enlèvement des souches et des racines devront être rebouchés à l'aide de matériaux utilisables pour les remblais.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matériaux de remblais seront soigneusement compactés selon les spécifications relatives aux remblais.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Sur ordre du Maître d’œuvre, le débroussaillement de certains endroits pourra être fait sans dessouchage.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prendra toutes les précautions utiles pour ne causer aucun dommage aux riverains, aux conduites d'eau, aux lignes téléphoniques ou électriques, aux supports des lignes eux-mêmes.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Si le brûlis des déchets est autorisé en des lieux agréés par le Maître d’œuvre, le Cocontractant doit disposer d'une citerne de </w:t>
      </w:r>
      <w:smartTag w:uri="urn:schemas-microsoft-com:office:smarttags" w:element="metricconverter">
        <w:smartTagPr>
          <w:attr w:name="ProductID" w:val="10.000 litres"/>
        </w:smartTagPr>
        <w:r w:rsidRPr="00497DA9">
          <w:rPr>
            <w:rFonts w:ascii="Arial Narrow" w:hAnsi="Arial Narrow"/>
            <w:sz w:val="22"/>
            <w:szCs w:val="22"/>
          </w:rPr>
          <w:t>10.000 litres</w:t>
        </w:r>
      </w:smartTag>
      <w:r w:rsidRPr="00497DA9">
        <w:rPr>
          <w:rFonts w:ascii="Arial Narrow" w:hAnsi="Arial Narrow"/>
          <w:sz w:val="22"/>
          <w:szCs w:val="22"/>
        </w:rPr>
        <w:t xml:space="preserve"> et d'une pompe d'arrosage pour pallier les éventualités de propagation du feu aux villages, aux habitations, à la végétation ou zones de culture avoisinant le site.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opérations d’abattage et d’élagage d’arbres sont des opérations à caractère exceptionnel. Ces opérations seront réalisées après accord préalable du Maître d’œuvre dans les cas suivants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arbres surplombant les abords et menaçant de tomber sur la route et de barrer la circulation après une tornade. Toutes les branches surplombant la zone de déforestage (au moins </w:t>
      </w:r>
      <w:smartTag w:uri="urn:schemas-microsoft-com:office:smarttags" w:element="metricconverter">
        <w:smartTagPr>
          <w:attr w:name="ProductID" w:val="5 m￨tres"/>
        </w:smartTagPr>
        <w:r w:rsidRPr="00497DA9">
          <w:rPr>
            <w:rFonts w:ascii="Arial Narrow" w:hAnsi="Arial Narrow"/>
            <w:sz w:val="22"/>
            <w:szCs w:val="22"/>
          </w:rPr>
          <w:t>5 mètres</w:t>
        </w:r>
      </w:smartTag>
      <w:r w:rsidRPr="00497DA9">
        <w:rPr>
          <w:rFonts w:ascii="Arial Narrow" w:hAnsi="Arial Narrow"/>
          <w:sz w:val="22"/>
          <w:szCs w:val="22"/>
        </w:rPr>
        <w:t xml:space="preserve"> au-delà du bord extérieur des accotements, des fossés, ou de l'origine des talus) seront coupées après accord du Maître d’œuvre suivant une verticale passant par la limite de débroussaillement.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057" w:name="_Toc119906053"/>
      <w:bookmarkStart w:id="1058" w:name="_Toc363303665"/>
      <w:r w:rsidRPr="00497DA9">
        <w:rPr>
          <w:rFonts w:ascii="Arial Narrow" w:hAnsi="Arial Narrow"/>
        </w:rPr>
        <w:t>III.2.3.  Entretien manuel ou mécanique des accotements non revêtus</w:t>
      </w:r>
      <w:bookmarkEnd w:id="1057"/>
      <w:bookmarkEnd w:id="105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doit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Intervenir sur les accotements non revêtus dès que la dégradation atteint plus de </w:t>
      </w:r>
      <w:smartTag w:uri="urn:schemas-microsoft-com:office:smarttags" w:element="metricconverter">
        <w:smartTagPr>
          <w:attr w:name="ProductID" w:val="3 cm"/>
        </w:smartTagPr>
        <w:r w:rsidRPr="00497DA9">
          <w:rPr>
            <w:rFonts w:ascii="Arial Narrow" w:hAnsi="Arial Narrow"/>
            <w:sz w:val="22"/>
            <w:szCs w:val="22"/>
          </w:rPr>
          <w:t>3 cm</w:t>
        </w:r>
      </w:smartTag>
      <w:r w:rsidRPr="00497DA9">
        <w:rPr>
          <w:rFonts w:ascii="Arial Narrow" w:hAnsi="Arial Narrow"/>
          <w:sz w:val="22"/>
          <w:szCs w:val="22"/>
        </w:rPr>
        <w:t xml:space="preserve"> de profondeur,</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Apporter les matériaux nécessaires au rechargement, les étendre et les compacter après arrosage,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Organiser la répartition des tas d'un seul côté de la route et sur des distances restreintes.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Procéder au réglage au fur et à mesure,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Rétablir le système d'évacuation des eaux de la plate-forme par réglage des accotements.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Enlever les surplus de matériaux dans les fossés, les déposer et les régaler hors de l'emprise aux endroits n'entravant pas l'écoulement normal des eaux,</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Mettre en place une signalisation mobile adéquate,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Régler la circulation de transit par des porteurs de drapeau,</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Eviter l'accumulation de bourrelets latéraux sur les bas-côtés et dans les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l'entretien des accotements se fait mécaniquement, le Cocontractant doit prévoir une installation en rapport avec le volume de travail à effectuer.</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1"/>
        <w:rPr>
          <w:rFonts w:ascii="Arial Narrow" w:hAnsi="Arial Narrow"/>
        </w:rPr>
      </w:pPr>
      <w:bookmarkStart w:id="1059" w:name="_Toc395324153"/>
      <w:bookmarkStart w:id="1060" w:name="_Toc395324346"/>
      <w:bookmarkStart w:id="1061" w:name="_Toc395324523"/>
      <w:bookmarkStart w:id="1062" w:name="_Toc385044221"/>
      <w:bookmarkStart w:id="1063" w:name="_Toc385044329"/>
      <w:bookmarkStart w:id="1064" w:name="_Toc403521500"/>
      <w:bookmarkStart w:id="1065" w:name="_Toc403870427"/>
      <w:bookmarkStart w:id="1066" w:name="_Toc425033877"/>
      <w:bookmarkStart w:id="1067" w:name="_Toc425159624"/>
      <w:bookmarkStart w:id="1068" w:name="_Toc425227545"/>
      <w:bookmarkStart w:id="1069" w:name="_Toc425225556"/>
      <w:bookmarkStart w:id="1070" w:name="_Toc425225757"/>
      <w:bookmarkStart w:id="1071" w:name="_Toc425246630"/>
      <w:bookmarkStart w:id="1072" w:name="_Toc119906054"/>
      <w:bookmarkStart w:id="1073" w:name="_Toc363303666"/>
      <w:r w:rsidRPr="00497DA9">
        <w:rPr>
          <w:rFonts w:ascii="Arial Narrow" w:hAnsi="Arial Narrow"/>
        </w:rPr>
        <w:lastRenderedPageBreak/>
        <w:t>III.2.4.  Décapage de la terre végétale</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rsidR="00937E22" w:rsidRPr="00497DA9" w:rsidRDefault="00937E22" w:rsidP="00937E22">
      <w:pPr>
        <w:pStyle w:val="Retraitcorpsdetexte"/>
        <w:ind w:left="0" w:right="-851"/>
        <w:rPr>
          <w:rFonts w:ascii="Arial Narrow" w:hAnsi="Arial Narrow"/>
          <w:sz w:val="22"/>
          <w:szCs w:val="22"/>
        </w:rPr>
      </w:pPr>
      <w:r w:rsidRPr="00497DA9">
        <w:rPr>
          <w:rFonts w:ascii="Arial Narrow" w:hAnsi="Arial Narrow"/>
          <w:sz w:val="22"/>
          <w:szCs w:val="22"/>
        </w:rPr>
        <w:t xml:space="preserve">Avant les travaux de remblaiement et de rechargement d'accotements, le Cocontractant devra exécuter si besoin est, un décapage de la terre végétale sur la totalité de son épaisseur et ce au maximum sur </w:t>
      </w:r>
      <w:smartTag w:uri="urn:schemas-microsoft-com:office:smarttags" w:element="metricconverter">
        <w:smartTagPr>
          <w:attr w:name="ProductID" w:val="20ﾠcm"/>
        </w:smartTagPr>
        <w:r w:rsidRPr="00497DA9">
          <w:rPr>
            <w:rFonts w:ascii="Arial Narrow" w:hAnsi="Arial Narrow"/>
            <w:sz w:val="22"/>
            <w:szCs w:val="22"/>
          </w:rPr>
          <w:t>20 cm</w:t>
        </w:r>
      </w:smartTag>
      <w:r w:rsidRPr="00497DA9">
        <w:rPr>
          <w:rFonts w:ascii="Arial Narrow" w:hAnsi="Arial Narrow"/>
          <w:sz w:val="22"/>
          <w:szCs w:val="22"/>
        </w:rPr>
        <w:t xml:space="preserve"> d'épaisseur. Le Maître d’œuvre confirmera les emplacements exacts avant tout début d'exécution. Il pourra demander un décapage complémentaire en largeur ou en épaisseur au vu des résultats des premiers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produits du décapage seront mis en dépôt à des endroits agréés par le Maître d’œuvre. Les matériaux mis en dépôt ne devront pas entraver l'écoulement normal des eaux et être régalés.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keepLines/>
        <w:ind w:left="0" w:right="-852"/>
        <w:rPr>
          <w:rFonts w:ascii="Arial Narrow" w:hAnsi="Arial Narrow"/>
        </w:rPr>
      </w:pPr>
      <w:bookmarkStart w:id="1074" w:name="_Toc395324154"/>
      <w:bookmarkStart w:id="1075" w:name="_Toc395324347"/>
      <w:bookmarkStart w:id="1076" w:name="_Toc395324524"/>
      <w:bookmarkStart w:id="1077" w:name="_Toc385044222"/>
      <w:bookmarkStart w:id="1078" w:name="_Toc385044330"/>
      <w:bookmarkStart w:id="1079" w:name="_Toc403521501"/>
      <w:bookmarkStart w:id="1080" w:name="_Toc403870428"/>
      <w:bookmarkStart w:id="1081" w:name="_Toc425033878"/>
      <w:bookmarkStart w:id="1082" w:name="_Toc425159625"/>
      <w:bookmarkStart w:id="1083" w:name="_Toc425227546"/>
      <w:bookmarkStart w:id="1084" w:name="_Toc425225557"/>
      <w:bookmarkStart w:id="1085" w:name="_Toc425225758"/>
      <w:bookmarkStart w:id="1086" w:name="_Toc425246631"/>
      <w:bookmarkStart w:id="1087" w:name="_Toc119906055"/>
      <w:bookmarkStart w:id="1088" w:name="_Toc363303667"/>
      <w:r w:rsidRPr="00497DA9">
        <w:rPr>
          <w:rFonts w:ascii="Arial Narrow" w:hAnsi="Arial Narrow"/>
        </w:rPr>
        <w:t>III.2.5.  Nettoyage d'ouvrages</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nettoyage des buses et dalots comprend l'enlèvement et l'évacuation en dépôt définitif de la végétation et des matériaux obstruant l'intérieur de la buse ou du dalot ainsi que l'ouvrage de collecte amont et l'exutoire aval sur une longueur égale à 10 fois le diamètre intérieur de la buse ou la hauteur intérieure du dalot.</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tous les déchets végétaux seront soigneusement enlevés et évacués vers des zones désignées permettant de brûler les déchets en toute sécurité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les matériaux mis en dépôt ne devront pas entraver l'écoulement normal des eaux et être régalés.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Afin d'éviter les érosions à l'aval des buses, la réalisation de fosses de dissipation en enrochement pourra être ordonnée par le Maître d’œuvre.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089" w:name="_Toc395324156"/>
      <w:bookmarkStart w:id="1090" w:name="_Toc395324349"/>
      <w:bookmarkStart w:id="1091" w:name="_Toc395324526"/>
      <w:bookmarkStart w:id="1092" w:name="_Toc385044224"/>
      <w:bookmarkStart w:id="1093" w:name="_Toc385044332"/>
      <w:bookmarkStart w:id="1094" w:name="_Toc403521503"/>
      <w:bookmarkStart w:id="1095" w:name="_Toc403870430"/>
      <w:bookmarkStart w:id="1096" w:name="_Toc425033879"/>
      <w:bookmarkStart w:id="1097" w:name="_Toc425159627"/>
      <w:bookmarkStart w:id="1098" w:name="_Toc425227547"/>
      <w:bookmarkStart w:id="1099" w:name="_Toc425225558"/>
      <w:bookmarkStart w:id="1100" w:name="_Toc425225759"/>
      <w:bookmarkStart w:id="1101" w:name="_Toc425246632"/>
      <w:bookmarkStart w:id="1102" w:name="_Toc119906056"/>
      <w:bookmarkStart w:id="1103" w:name="_Toc363303668"/>
      <w:r w:rsidRPr="00497DA9">
        <w:rPr>
          <w:rFonts w:ascii="Arial Narrow" w:hAnsi="Arial Narrow"/>
        </w:rPr>
        <w:t>III.2.6.  Récupération de la signalisation existante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panneaux de signalisation, balises de virage, bornes kilométriques devenus inutiles ou gênants pour les travaux seront déposés, transportés et entreposés de manière à pouvoir être remis en place à la fin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ces éléments sont hors d'usage, le Cocontractant devra procéder à leur évacuation à sa charge en un lieu agrée par le Maître d’œuvre.</w:t>
      </w:r>
    </w:p>
    <w:p w:rsidR="00937E22" w:rsidRPr="00497DA9" w:rsidRDefault="00937E22" w:rsidP="00937E22">
      <w:pPr>
        <w:pStyle w:val="TITI11"/>
        <w:ind w:left="0" w:right="-852"/>
        <w:rPr>
          <w:rFonts w:ascii="Arial Narrow" w:hAnsi="Arial Narrow"/>
          <w:sz w:val="22"/>
          <w:szCs w:val="22"/>
        </w:rPr>
      </w:pPr>
      <w:bookmarkStart w:id="1104" w:name="_Toc119906057"/>
    </w:p>
    <w:p w:rsidR="00937E22" w:rsidRPr="00497DA9" w:rsidRDefault="00937E22" w:rsidP="00937E22">
      <w:pPr>
        <w:pStyle w:val="TITI11"/>
        <w:ind w:left="0" w:right="-852"/>
        <w:rPr>
          <w:rFonts w:ascii="Arial Narrow" w:hAnsi="Arial Narrow"/>
        </w:rPr>
      </w:pPr>
      <w:bookmarkStart w:id="1105" w:name="_Toc363303669"/>
      <w:r w:rsidRPr="00497DA9">
        <w:rPr>
          <w:rFonts w:ascii="Arial Narrow" w:hAnsi="Arial Narrow"/>
        </w:rPr>
        <w:t>III.2.7.  Entrées Charretières</w:t>
      </w:r>
      <w:bookmarkEnd w:id="1104"/>
      <w:bookmarkEnd w:id="1105"/>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Cette tâche consiste à réaliser un passage, utilisable par un véhicule routier, d’une largeur de </w:t>
      </w:r>
      <w:smartTag w:uri="urn:schemas-microsoft-com:office:smarttags" w:element="metricconverter">
        <w:smartTagPr>
          <w:attr w:name="ProductID" w:val="4 m￨tres"/>
        </w:smartTagPr>
        <w:r w:rsidRPr="00497DA9">
          <w:rPr>
            <w:rFonts w:ascii="Arial Narrow" w:hAnsi="Arial Narrow"/>
            <w:sz w:val="22"/>
            <w:szCs w:val="22"/>
          </w:rPr>
          <w:t>4 mètres</w:t>
        </w:r>
      </w:smartTag>
      <w:r w:rsidRPr="00497DA9">
        <w:rPr>
          <w:rFonts w:ascii="Arial Narrow" w:hAnsi="Arial Narrow"/>
          <w:sz w:val="22"/>
          <w:szCs w:val="22"/>
        </w:rPr>
        <w:t>, qui permette l’accès depuis la route à une propriété privée, en respectant l’écoulement des eaux de surface et les charges roulants à supporter. Elle consiste à mettre en place un dalot dont le débouché correspond à la section du fossé aval de la route et de procéder aux terrassements nécessaires au bon fonctionnement de l’ouvrage.</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ind w:left="0" w:right="-852"/>
        <w:rPr>
          <w:rFonts w:ascii="Arial Narrow" w:hAnsi="Arial Narrow"/>
        </w:rPr>
      </w:pPr>
      <w:bookmarkStart w:id="1106" w:name="_Toc119906058"/>
      <w:bookmarkStart w:id="1107" w:name="_Toc363303670"/>
      <w:r w:rsidRPr="00497DA9">
        <w:rPr>
          <w:rFonts w:ascii="Arial Narrow" w:hAnsi="Arial Narrow"/>
        </w:rPr>
        <w:t>III.2.8.  Conditions particulières d'exécution</w:t>
      </w:r>
      <w:bookmarkEnd w:id="1106"/>
      <w:bookmarkEnd w:id="1107"/>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 xml:space="preserve">Point à temps ou enduit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doit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déterminer les emplacements des dépôts des matériaux en tenant compte d'une surface de débroussaillage minimum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des dispositions de drainage pour éviter que les agrégats ne soient emportés par les eaux de ruissellement,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des dispositions concernant la sécurité des installations de bitumage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disposer d'une réserve de produits absorbants sur le chantier pour intervenir en cas de déversement de produits toxiques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éviter d'exécuter les travaux dans les villages le jour des marchés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Enlever régulièrement les rejets de gravillons non fixés.</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Entretien des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Cocontractant doit :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Curer les fossés manuellement ou mécaniquement et rétablir leur gabarit initial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Exécuter selon les indications de la mission de contrôle des divergents si la section du fossé est insuffisante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Régaler les produits de curage à l'aval de la route sur une faible épaisseur et dans les zones ne nécessitant pas de débroussaillage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Aménager des accès riverains.</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Lutte contre l'érosion des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Dès que l'érosion est visible le Cocontractant doit: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Exécuter les travaux de stabilisation des fossés et des accotements selon les directives du bureau de contrôle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Mettre en place les dispositifs de limitation de vitesse d'eau selon les directives du bureau de contrôle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Veiller à la sécurité du chantier, à la mise en place de la signalisation, à ce que le chantier soit libre pendant la nuit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Reconstituer les accotements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Améliorer la résistance des sols par des fossés maçonnés ou revêtus selon les directives du bureau de contrôle.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Les dépôts de matériaux ne doivent pas entraver l'écoulement normal des eaux. Les matériaux nécessaires pour la réfection des </w:t>
      </w:r>
      <w:r w:rsidRPr="00497DA9">
        <w:rPr>
          <w:rFonts w:ascii="Arial Narrow" w:hAnsi="Arial Narrow"/>
          <w:sz w:val="22"/>
          <w:szCs w:val="22"/>
        </w:rPr>
        <w:lastRenderedPageBreak/>
        <w:t>fossés sont à stoker en dehors de la chaussée.</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right="-852"/>
        <w:rPr>
          <w:rFonts w:ascii="Arial Narrow" w:hAnsi="Arial Narrow"/>
          <w:i/>
          <w:sz w:val="22"/>
          <w:szCs w:val="22"/>
        </w:rPr>
      </w:pPr>
      <w:r w:rsidRPr="00497DA9">
        <w:rPr>
          <w:rFonts w:ascii="Arial Narrow" w:hAnsi="Arial Narrow"/>
          <w:i/>
          <w:sz w:val="22"/>
          <w:szCs w:val="22"/>
        </w:rPr>
        <w:t>Lutte contre l'ensablement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doit intervenir pour dégager tous les produits végétaux et solides obstruant les ouvrages.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déchets doivent être déposés à l'extérieur de l'emprise en des lieux qui ne nécessitent pas de débroussaillage. Le dépôt des déchets ne doit pas entraver l'écoulement normal des eaux qui seront régalés sur une épaisseur réduite.</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
        <w:ind w:right="-852"/>
        <w:rPr>
          <w:rFonts w:ascii="Arial Narrow" w:hAnsi="Arial Narrow"/>
        </w:rPr>
      </w:pPr>
      <w:bookmarkStart w:id="1108" w:name="_Toc425033880"/>
      <w:bookmarkStart w:id="1109" w:name="_Toc425159628"/>
      <w:bookmarkStart w:id="1110" w:name="_Toc425227548"/>
      <w:bookmarkStart w:id="1111" w:name="_Toc425225559"/>
      <w:bookmarkStart w:id="1112" w:name="_Toc425225760"/>
      <w:bookmarkStart w:id="1113" w:name="_Toc425246633"/>
      <w:bookmarkStart w:id="1114" w:name="_Toc119906059"/>
      <w:bookmarkStart w:id="1115" w:name="_Toc363303671"/>
      <w:bookmarkStart w:id="1116" w:name="_Toc395324162"/>
      <w:bookmarkStart w:id="1117" w:name="_Toc395324355"/>
      <w:bookmarkStart w:id="1118" w:name="_Toc395324532"/>
      <w:bookmarkStart w:id="1119" w:name="_Toc385044230"/>
      <w:bookmarkStart w:id="1120" w:name="_Toc385044338"/>
      <w:bookmarkStart w:id="1121" w:name="_Toc403521509"/>
      <w:bookmarkStart w:id="1122" w:name="_Toc403870436"/>
      <w:r w:rsidRPr="00497DA9">
        <w:rPr>
          <w:rFonts w:ascii="Arial Narrow" w:hAnsi="Arial Narrow"/>
        </w:rPr>
        <w:t>III.3.  Corps de chaussée</w:t>
      </w:r>
      <w:bookmarkEnd w:id="1108"/>
      <w:bookmarkEnd w:id="1109"/>
      <w:bookmarkEnd w:id="1110"/>
      <w:bookmarkEnd w:id="1111"/>
      <w:bookmarkEnd w:id="1112"/>
      <w:bookmarkEnd w:id="1113"/>
      <w:bookmarkEnd w:id="1114"/>
      <w:bookmarkEnd w:id="1115"/>
      <w:r w:rsidRPr="00497DA9">
        <w:rPr>
          <w:rFonts w:ascii="Arial Narrow" w:hAnsi="Arial Narrow"/>
        </w:rPr>
        <w:t xml:space="preserve"> </w:t>
      </w:r>
      <w:bookmarkEnd w:id="1116"/>
      <w:bookmarkEnd w:id="1117"/>
      <w:bookmarkEnd w:id="1118"/>
      <w:bookmarkEnd w:id="1119"/>
      <w:bookmarkEnd w:id="1120"/>
      <w:bookmarkEnd w:id="1121"/>
      <w:bookmarkEnd w:id="112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travaux en corps de chaussée comporteront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purges ponctuelles de la chaussée existante et la reconstitution de la chaussée sur ces emplacements par apport et mise en œuvre de matériaux adaptés d’emprunts ou de matériaux concassés. Ces matériaux de substitution devront répondre en qualité et mise en œuvre, aux prescriptions des articles II.4.2., II.4.3., II.4.4. et III.3.2., III.4.2.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reprises d'épaufrures en rive de chaussée existante et reconstitution de l'accotement adjacent par apport de matériaux graveleux naturels ou matériaux concassés qui devront répondre en qualité et mise en œuvre aux prescriptions des articles II.4.3., II.4.4. et III.3.4., III.4.2.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Des renforcements de la chaussée existante par apport d'une couche de base en matériaux concassés par bandes de </w:t>
      </w:r>
      <w:smartTag w:uri="urn:schemas-microsoft-com:office:smarttags" w:element="metricconverter">
        <w:smartTagPr>
          <w:attr w:name="ProductID" w:val="15 cm"/>
        </w:smartTagPr>
        <w:r w:rsidRPr="00497DA9">
          <w:rPr>
            <w:rFonts w:ascii="Arial Narrow" w:hAnsi="Arial Narrow"/>
            <w:sz w:val="22"/>
            <w:szCs w:val="22"/>
          </w:rPr>
          <w:t>15 cm</w:t>
        </w:r>
      </w:smartTag>
      <w:r w:rsidRPr="00497DA9">
        <w:rPr>
          <w:rFonts w:ascii="Arial Narrow" w:hAnsi="Arial Narrow"/>
          <w:sz w:val="22"/>
          <w:szCs w:val="22"/>
        </w:rPr>
        <w:t xml:space="preserve"> d'épaisseur et </w:t>
      </w:r>
      <w:smartTag w:uri="urn:schemas-microsoft-com:office:smarttags" w:element="metricconverter">
        <w:smartTagPr>
          <w:attr w:name="ProductID" w:val="3,5 m"/>
        </w:smartTagPr>
        <w:r w:rsidRPr="00497DA9">
          <w:rPr>
            <w:rFonts w:ascii="Arial Narrow" w:hAnsi="Arial Narrow"/>
            <w:sz w:val="22"/>
            <w:szCs w:val="22"/>
          </w:rPr>
          <w:t>3,5 m</w:t>
        </w:r>
      </w:smartTag>
      <w:r w:rsidRPr="00497DA9">
        <w:rPr>
          <w:rFonts w:ascii="Arial Narrow" w:hAnsi="Arial Narrow"/>
          <w:sz w:val="22"/>
          <w:szCs w:val="22"/>
        </w:rPr>
        <w:t xml:space="preserve"> de large qui devra répondre en qualité et mise en œuvre, aux prescriptions des articles II.4.4., II.4.5. et III.3.5.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renforcements de la chaussée existante par apport d’une couche de base en grave émulsion qui devra répondre en qualité et mise en œuvre, aux prescriptions des articles II.4.4., II.4.5. et III.3.5.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bouchages de nids de poule à l’enrobé ou à la grave émulsion.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découpage précis des zones d'application des travaux en corps de chaussées décrits ci-dessus sera proposé à l'approbation du  Maître d’œuvre au moins 15 jours avant début d'exécution de ces travaux.</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1"/>
        <w:keepNext w:val="0"/>
        <w:ind w:left="0" w:right="-852"/>
        <w:rPr>
          <w:rFonts w:ascii="Arial Narrow" w:hAnsi="Arial Narrow"/>
        </w:rPr>
      </w:pPr>
      <w:bookmarkStart w:id="1123" w:name="_Toc395324163"/>
      <w:bookmarkStart w:id="1124" w:name="_Toc395324356"/>
      <w:bookmarkStart w:id="1125" w:name="_Toc395324533"/>
      <w:bookmarkStart w:id="1126" w:name="_Toc385044231"/>
      <w:bookmarkStart w:id="1127" w:name="_Toc385044339"/>
      <w:bookmarkStart w:id="1128" w:name="_Toc403521510"/>
      <w:bookmarkStart w:id="1129" w:name="_Toc403870437"/>
      <w:bookmarkStart w:id="1130" w:name="_Toc425033881"/>
      <w:bookmarkStart w:id="1131" w:name="_Toc425159629"/>
      <w:bookmarkStart w:id="1132" w:name="_Toc425227549"/>
      <w:bookmarkStart w:id="1133" w:name="_Toc425225560"/>
      <w:bookmarkStart w:id="1134" w:name="_Toc425225761"/>
      <w:bookmarkStart w:id="1135" w:name="_Toc425246634"/>
      <w:bookmarkStart w:id="1136" w:name="_Toc119906060"/>
      <w:bookmarkStart w:id="1137" w:name="_Toc363303672"/>
      <w:r w:rsidRPr="00497DA9">
        <w:rPr>
          <w:rFonts w:ascii="Arial Narrow" w:hAnsi="Arial Narrow"/>
          <w:smallCaps/>
        </w:rPr>
        <w:t xml:space="preserve">III.3.1.  </w:t>
      </w:r>
      <w:r w:rsidRPr="00497DA9">
        <w:rPr>
          <w:rFonts w:ascii="Arial Narrow" w:hAnsi="Arial Narrow"/>
        </w:rPr>
        <w:t>Mesures générales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sera tenu d'organiser et de mener les travaux de manière à respecter les points suivants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Afin de garantir une circulation sécuritaire, il est demandé au Cocontractant d'approvisionner uniquement les quantités qui peuvent être mises en œuvre le jour même. Tous les tas devront être régalés à la fin de la journée. Le Cocontractant devra organiser la répartition des tas d'un seul côté de la route, sur des sections restreintes, et un régalage au fur et à mesure du dépôt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Tous les matériaux en surplus devront être enlevés et si non réutilisables mis en dépôt à des endroits agréés par le Maître d’œuvre. Les matériaux mis en dépôt ne devront pas entraver l'écoulement normal des eaux et être régalés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transports de matériaux d'apport, le Cocontractant doit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Prendre les mesures nécessaires pour limiter la vitesse des véhicules sur le chantier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Arroser régulièrement les voies de circulation dans les zones habitées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Prévoir des déviations par des pistes et des routes existantes.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dépôts d'apport sur la route, le Cocontractant doit:</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Organiser la répartition des tas d'un seul côté de la route sur des distances restreintes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Procéder au régalage au fur et à mesure des dépôts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Charger les camions de façon à éviter les pertes de matériaux au cours du transport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 xml:space="preserve">Veiller à ce que les camions et engins de chantier gardent une vitesse maximale de </w:t>
      </w:r>
      <w:smartTag w:uri="urn:schemas-microsoft-com:office:smarttags" w:element="metricconverter">
        <w:smartTagPr>
          <w:attr w:name="ProductID" w:val="30 km/h"/>
        </w:smartTagPr>
        <w:r w:rsidRPr="00497DA9">
          <w:rPr>
            <w:rFonts w:ascii="Arial Narrow" w:hAnsi="Arial Narrow"/>
            <w:sz w:val="22"/>
            <w:szCs w:val="22"/>
          </w:rPr>
          <w:t>30 km/h</w:t>
        </w:r>
      </w:smartTag>
      <w:r w:rsidRPr="00497DA9">
        <w:rPr>
          <w:rFonts w:ascii="Arial Narrow" w:hAnsi="Arial Narrow"/>
          <w:sz w:val="22"/>
          <w:szCs w:val="22"/>
        </w:rPr>
        <w:t>, particulièrement à la traversée des villages.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la charge maximale par essieu, qu'il soit simple ou en tandem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dimensions des véhicules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convois exceptionnels de dimensions supérieures aux normes doivent faire l'objet d'une demande spéciale préalable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mesures de protection de l'environnement (perte de matériaux en cours de transport, poussières)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 Cocontractant doit prendre toutes les dispositions nécessaires pour limiter la vitesse des véhicules sur le chantier: installation de panneaux de signalisation et porteurs de drapeaux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humidifier régulièrement les voies de circulation dans les zones habitées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prévoir des déviations par des pistes et routes existantes.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Dans tous les cas, mettre en place une signalisation adéquate et régler la circulation par porteur de drapeau.</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keepNext w:val="0"/>
        <w:ind w:left="0" w:right="-852"/>
        <w:rPr>
          <w:rFonts w:ascii="Arial Narrow" w:hAnsi="Arial Narrow"/>
        </w:rPr>
      </w:pPr>
      <w:bookmarkStart w:id="1138" w:name="_Toc395324164"/>
      <w:bookmarkStart w:id="1139" w:name="_Toc395324357"/>
      <w:bookmarkStart w:id="1140" w:name="_Toc395324534"/>
      <w:bookmarkStart w:id="1141" w:name="_Toc385044232"/>
      <w:bookmarkStart w:id="1142" w:name="_Toc385044340"/>
      <w:bookmarkStart w:id="1143" w:name="_Toc403521511"/>
      <w:bookmarkStart w:id="1144" w:name="_Toc403870438"/>
      <w:bookmarkStart w:id="1145" w:name="_Toc425033882"/>
      <w:bookmarkStart w:id="1146" w:name="_Toc425159630"/>
      <w:bookmarkStart w:id="1147" w:name="_Toc425227550"/>
      <w:bookmarkStart w:id="1148" w:name="_Toc425225561"/>
      <w:bookmarkStart w:id="1149" w:name="_Toc425225762"/>
      <w:bookmarkStart w:id="1150" w:name="_Toc425246635"/>
      <w:bookmarkStart w:id="1151" w:name="_Toc119906061"/>
      <w:bookmarkStart w:id="1152" w:name="_Toc363303673"/>
      <w:r w:rsidRPr="00497DA9">
        <w:rPr>
          <w:rFonts w:ascii="Arial Narrow" w:hAnsi="Arial Narrow"/>
          <w:smallCaps/>
        </w:rPr>
        <w:lastRenderedPageBreak/>
        <w:t xml:space="preserve">III.3.2.  </w:t>
      </w:r>
      <w:r w:rsidRPr="00497DA9">
        <w:rPr>
          <w:rFonts w:ascii="Arial Narrow" w:hAnsi="Arial Narrow"/>
        </w:rPr>
        <w:t>Purges ponctuelles de la chaussée</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soumettra à l'agrément du Maître d’œuvre le matériel et la méthode qu'il compte employer pour l'exécution des purges. Cette demande devra être accompagnée de tous les renseignements et précisions permettant de juger de l'état de fonctionnement du matériel et des dispositions constructives.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découpe propre de la purge et décaissement, la mise en œuvre des matériaux de fondation et de base sera réalisée de la manière suivante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répandage et réglage du matériau sur la surface totale de la réfection par couche d'épaisseur n'excédant pas </w:t>
      </w:r>
      <w:smartTag w:uri="urn:schemas-microsoft-com:office:smarttags" w:element="metricconverter">
        <w:smartTagPr>
          <w:attr w:name="ProductID" w:val="0,30 m"/>
        </w:smartTagPr>
        <w:r w:rsidRPr="00497DA9">
          <w:rPr>
            <w:rFonts w:ascii="Arial Narrow" w:hAnsi="Arial Narrow"/>
            <w:sz w:val="22"/>
            <w:szCs w:val="22"/>
          </w:rPr>
          <w:t>0,30 m</w:t>
        </w:r>
      </w:smartTag>
      <w:r w:rsidRPr="00497DA9">
        <w:rPr>
          <w:rFonts w:ascii="Arial Narrow" w:hAnsi="Arial Narrow"/>
          <w:sz w:val="22"/>
          <w:szCs w:val="22"/>
        </w:rPr>
        <w:t xml:space="preserve"> pour les matériaux de fondation et </w:t>
      </w:r>
      <w:smartTag w:uri="urn:schemas-microsoft-com:office:smarttags" w:element="metricconverter">
        <w:smartTagPr>
          <w:attr w:name="ProductID" w:val="0,20 m"/>
        </w:smartTagPr>
        <w:r w:rsidRPr="00497DA9">
          <w:rPr>
            <w:rFonts w:ascii="Arial Narrow" w:hAnsi="Arial Narrow"/>
            <w:sz w:val="22"/>
            <w:szCs w:val="22"/>
          </w:rPr>
          <w:t>0,20 m</w:t>
        </w:r>
      </w:smartTag>
      <w:r w:rsidRPr="00497DA9">
        <w:rPr>
          <w:rFonts w:ascii="Arial Narrow" w:hAnsi="Arial Narrow"/>
          <w:sz w:val="22"/>
          <w:szCs w:val="22"/>
        </w:rPr>
        <w:t xml:space="preserve"> pour la couche de matériaux concassés mise en couronnement de purge, compactage des couches à 98 % de l’OPM.</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par couche de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 xml:space="preserve"> maximum pour la mise en place d’enrobés ou de grave émulsion.</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
        <w:ind w:right="-852"/>
        <w:rPr>
          <w:rFonts w:ascii="Arial Narrow" w:hAnsi="Arial Narrow"/>
        </w:rPr>
      </w:pPr>
      <w:bookmarkStart w:id="1153" w:name="_Toc395324170"/>
      <w:bookmarkStart w:id="1154" w:name="_Toc395324361"/>
      <w:bookmarkStart w:id="1155" w:name="_Toc395324538"/>
      <w:bookmarkStart w:id="1156" w:name="_Toc385044236"/>
      <w:bookmarkStart w:id="1157" w:name="_Toc385044344"/>
      <w:bookmarkStart w:id="1158" w:name="_Toc403521515"/>
      <w:bookmarkStart w:id="1159" w:name="_Toc403870442"/>
      <w:bookmarkStart w:id="1160" w:name="_Toc425033886"/>
      <w:bookmarkStart w:id="1161" w:name="_Toc425159634"/>
      <w:bookmarkStart w:id="1162" w:name="_Toc425227554"/>
      <w:bookmarkStart w:id="1163" w:name="_Toc425225565"/>
      <w:bookmarkStart w:id="1164" w:name="_Toc425225766"/>
      <w:bookmarkStart w:id="1165" w:name="_Toc425246640"/>
      <w:bookmarkStart w:id="1166" w:name="_Toc119906070"/>
      <w:bookmarkStart w:id="1167" w:name="_Toc363303682"/>
      <w:r w:rsidRPr="00497DA9">
        <w:rPr>
          <w:rFonts w:ascii="Arial Narrow" w:hAnsi="Arial Narrow"/>
        </w:rPr>
        <w:t>III.4.  Revêtements de chaussée</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soumettra à l'agrément du Maître d’œuvre le matériel qu'il compte employer pour l'exécution des enduits superficiels. Cette demande devra être accompagnée de tous les renseignements et précisions permettant de juger de l'état et du bon fonctionnement du matériel. Si à la mise en œuvre, des défauts sensibles sont constatés, l'agrément du matériel pourra être retiré par le Maître d’œuvre et le Cocontractant devra remplacer le matériel incriminé.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déterminer les emplacements des dépôts des matériaux intermédiaires s'il y a lieu en tenant compte d'un minimum de débroussaillement,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les dispositions de drainage pour éviter le transport des agrégats par les eaux,</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enlever régulièrement les rejets des gravillons non fixés,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mettre en place une signalisation adéquate,</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les dispositions de sécurité des installations de fabrication de stockage et de répandage,</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disposer sur le chantier de produits absorbants en cas de déversements des produits toxiques,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éviter d'exécuter ces travaux dans les villages le jour du marché,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Une imprégnation au bitume fluidifié 0/1 est prévue sur les surfaces d'application des revêtements constituées de graves naturelles ou concassées.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fournira au Maître d’Œuvre les résultats des essais VIALIT et TWIT (adhésivité liant - gravillons) sur chaque carrière utilisée.</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ind w:left="0" w:right="-852"/>
        <w:rPr>
          <w:rFonts w:ascii="Arial Narrow" w:hAnsi="Arial Narrow"/>
        </w:rPr>
      </w:pPr>
      <w:bookmarkStart w:id="1168" w:name="_Toc395324171"/>
      <w:bookmarkStart w:id="1169" w:name="_Toc395324362"/>
      <w:bookmarkStart w:id="1170" w:name="_Toc395324539"/>
      <w:bookmarkStart w:id="1171" w:name="_Toc385044237"/>
      <w:bookmarkStart w:id="1172" w:name="_Toc385044345"/>
      <w:bookmarkStart w:id="1173" w:name="_Toc403521516"/>
      <w:bookmarkStart w:id="1174" w:name="_Toc403870443"/>
      <w:bookmarkStart w:id="1175" w:name="_Toc425033887"/>
      <w:bookmarkStart w:id="1176" w:name="_Toc425159635"/>
      <w:bookmarkStart w:id="1177" w:name="_Toc425227555"/>
      <w:bookmarkStart w:id="1178" w:name="_Toc425225566"/>
      <w:bookmarkStart w:id="1179" w:name="_Toc425225767"/>
      <w:bookmarkStart w:id="1180" w:name="_Toc425246641"/>
      <w:bookmarkStart w:id="1181" w:name="_Toc119906071"/>
      <w:bookmarkStart w:id="1182" w:name="_Toc363303683"/>
      <w:r w:rsidRPr="00497DA9">
        <w:rPr>
          <w:rFonts w:ascii="Arial Narrow" w:hAnsi="Arial Narrow"/>
        </w:rPr>
        <w:t>III.4.1.  Imprégnation</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couche de base et la couche de renforcement en grave concassée non traitée recevront une imprégnation. Celle-ci sera réalisée en une seule passe sur toute la largeur de la couche de base terminée et sur les retombées des accotements ou par demi-largeur lorsque le maintien de la circulation l'exigera.</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Avant toute imprégnation, le Cocontractant sollicitera, par écrit, l'autorisation du Représentant du Maître d'œuvre qui jugera de l'état de la couche de base, en particulier, de sa fermeture et de son degré d'humidité. Si celui-ci s'avérait excessif et s'il est reconnu que la couche de base ne puisse retrouver un degré d'humidité acceptable par simple évaporation superficielle, le Cocontractant devra scarifier et l'aérer pour la ramener à une teneur en eau satisfaisante. Une remise en forme et un nouveau compactage seront ensuite exécutés, tous ces travaux supplémentaires étant à la charge et aux frais exclusifs du Titulaire.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L'imprégnation devra être précédée, juste avant son exécution, d'un balayage à vif de façon à éliminer les excès de fines et poussières qui pourraient s'opposer à la bonne pénétration et à l'adhérence du liant. Ce balayage sera obligatoirement réalisé à l'aide d'un balai mécanique ; tout balayage manuel étant proscrit sauf pour des raccords localisés où le balai mécanique ne pourrait pénétrer tels les abords d'ouvrages, emplois partiels, etc. Tout répandage manuel de liant est rigoureusement interdit et, sauf raccords localisés, aucune imprégnation ne sera entreprise pour des bandes de longueur inférieure à QUATRE CENT (400) mètres linéaires. Le liant utilisé sera du bitume fluidifié à raison de MILLE DEUX CENT (1200) grammes au mètre carré dosage éventuellement modifié, par ordre de service du Représentant du Maître d'œuvre, sans que cette faculté puisse entraîner la prise en considération de quelques réclamations que ce soit du Titulaire. En principe, la balayeuse sera munie de deux balais : un balai raide métallique pour le balayage du support et un balai souple pour l'élimination des rejets.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Sur les couches ainsi traitées, un répandage de sable cru à raison de CINQ (5) litres au mètre carré pourra exceptionnellement être autorisé par le Représentant du Maître d'œuvre aux frais du Titulaire. Dans ce cas, le processus suivant sera adopté avec un respect rigoureux des dispositions relatives au maintien de la circulation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imprégnation sur ½ chaussée pour un tronçon maximal de CINQ CENT (500) mètres linéaires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délai d'attente de VINGT QUATRE (24) heures et sablage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imprégnation de ½ chaussée restante et processus identique.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sablage sera exceptionnel et pourra, en particulier, être exécuté dans le cas où la circulation serait maintenue sur l'ancienne chaussée, faute de pouvoir pratiquer une déviation. Le revêtement sera réalisé sur l'imprégnation après évaporation complète des </w:t>
      </w:r>
      <w:r w:rsidRPr="00497DA9">
        <w:rPr>
          <w:rFonts w:ascii="Arial Narrow" w:hAnsi="Arial Narrow"/>
          <w:sz w:val="22"/>
          <w:szCs w:val="22"/>
        </w:rPr>
        <w:lastRenderedPageBreak/>
        <w:t>solvants.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Dans tous les cas, toute circulation de chantier ou autre est interdite sur une imprégnation non sablée et aucun sablage ne devra être effectué moins de VINGT QUATRE (24) heures après l'imprégnation.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sablage et avant la mise en œuvre du revêtement, la vitesse sera limitée à QUARANTE (40) km/h.</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Toutes mesures utiles de signalisation et autres pour la protection des surfaces imprégnées seront prises par le Cocontractant à ses frais exclusifs et sous son entière responsabilité.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Pendant toute la période séparant l'imprégnation de la mise en œuvre du revêtement, le Cocontractant sera tenu d'assurer, à ses frais, un entretien efficace de la couche de base et de rechargement avec remplaçable aux enrobés et point à temps éventuels.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Avant d'autoriser l'imprégnation, le Représentant du Maître d'œuvre vérifiera l'état de propreté et la fermeture de la surface de la couche de base. Si par suite de ségrégation ou pour toute autre raison, la surface de la couche de base présente des zones ouvertes et trop poreuses ou à structure désorganisée, le Cocontractant sera tenu de scarifier sur toute l'épaisseur, les zones incriminées, de reprendre l'homogénéisation et le  compactage, conformément aux spécifications des articles du présent CCTP.</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 Représentant du Maître d'œuvre l'exige, les matériaux seront évacués et remplacés par d'autres conformes aux spécifications.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Toutes ces opérations sont à la charge du Titulaire.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taux sera en principe de </w:t>
      </w:r>
      <w:smartTag w:uri="urn:schemas-microsoft-com:office:smarttags" w:element="metricconverter">
        <w:smartTagPr>
          <w:attr w:name="ProductID" w:val="1.200 grammes"/>
        </w:smartTagPr>
        <w:r w:rsidRPr="00497DA9">
          <w:rPr>
            <w:rFonts w:ascii="Arial Narrow" w:hAnsi="Arial Narrow"/>
            <w:sz w:val="22"/>
            <w:szCs w:val="22"/>
          </w:rPr>
          <w:t>1.200 grammes</w:t>
        </w:r>
      </w:smartTag>
      <w:r w:rsidRPr="00497DA9">
        <w:rPr>
          <w:rFonts w:ascii="Arial Narrow" w:hAnsi="Arial Narrow"/>
          <w:sz w:val="22"/>
          <w:szCs w:val="22"/>
        </w:rPr>
        <w:t xml:space="preserve"> (</w:t>
      </w:r>
      <w:smartTag w:uri="urn:schemas-microsoft-com:office:smarttags" w:element="metricconverter">
        <w:smartTagPr>
          <w:attr w:name="ProductID" w:val="1,2 kg"/>
        </w:smartTagPr>
        <w:r w:rsidRPr="00497DA9">
          <w:rPr>
            <w:rFonts w:ascii="Arial Narrow" w:hAnsi="Arial Narrow"/>
            <w:sz w:val="22"/>
            <w:szCs w:val="22"/>
          </w:rPr>
          <w:t>1,2 kg</w:t>
        </w:r>
      </w:smartTag>
      <w:r w:rsidRPr="00497DA9">
        <w:rPr>
          <w:rFonts w:ascii="Arial Narrow" w:hAnsi="Arial Narrow"/>
          <w:sz w:val="22"/>
          <w:szCs w:val="22"/>
        </w:rPr>
        <w:t>) de bitume fluidifié 0/1 par m</w:t>
      </w:r>
      <w:r w:rsidRPr="00497DA9">
        <w:rPr>
          <w:rFonts w:ascii="Arial Narrow" w:hAnsi="Arial Narrow"/>
          <w:position w:val="5"/>
          <w:sz w:val="22"/>
          <w:szCs w:val="22"/>
        </w:rPr>
        <w:t>2</w:t>
      </w:r>
      <w:r w:rsidRPr="00497DA9">
        <w:rPr>
          <w:rFonts w:ascii="Arial Narrow" w:hAnsi="Arial Narrow"/>
          <w:sz w:val="22"/>
          <w:szCs w:val="22"/>
        </w:rPr>
        <w:t>. Pour améliorer les résultats, le Maître d’œuvre pourra prescrire un dosage différent. Le sablage sera strictement interdit.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183" w:name="_Toc403521517"/>
      <w:bookmarkStart w:id="1184" w:name="_Toc403870444"/>
      <w:bookmarkStart w:id="1185" w:name="_Toc425033888"/>
      <w:bookmarkStart w:id="1186" w:name="_Toc425159636"/>
      <w:bookmarkStart w:id="1187" w:name="_Toc425227556"/>
      <w:bookmarkStart w:id="1188" w:name="_Toc425225567"/>
      <w:bookmarkStart w:id="1189" w:name="_Toc425225768"/>
      <w:bookmarkStart w:id="1190" w:name="_Toc425246642"/>
      <w:bookmarkStart w:id="1191" w:name="_Toc119906073"/>
      <w:bookmarkStart w:id="1192" w:name="_Toc363303685"/>
      <w:bookmarkStart w:id="1193" w:name="_Toc395324172"/>
      <w:bookmarkStart w:id="1194" w:name="_Toc395324363"/>
      <w:bookmarkStart w:id="1195" w:name="_Toc395324540"/>
      <w:bookmarkStart w:id="1196" w:name="_Toc385044238"/>
      <w:bookmarkStart w:id="1197" w:name="_Toc385044346"/>
      <w:r w:rsidRPr="00497DA9">
        <w:rPr>
          <w:rFonts w:ascii="Arial Narrow" w:hAnsi="Arial Narrow"/>
        </w:rPr>
        <w:t>III.4.3.  Enduits superficiels</w:t>
      </w:r>
      <w:bookmarkEnd w:id="1183"/>
      <w:bookmarkEnd w:id="1184"/>
      <w:bookmarkEnd w:id="1185"/>
      <w:bookmarkEnd w:id="1186"/>
      <w:bookmarkEnd w:id="1187"/>
      <w:bookmarkEnd w:id="1188"/>
      <w:bookmarkEnd w:id="1189"/>
      <w:bookmarkEnd w:id="1190"/>
      <w:bookmarkEnd w:id="1191"/>
      <w:bookmarkEnd w:id="1192"/>
      <w:r w:rsidRPr="00497DA9">
        <w:rPr>
          <w:rFonts w:ascii="Arial Narrow" w:hAnsi="Arial Narrow"/>
        </w:rPr>
        <w:t xml:space="preserve"> </w:t>
      </w:r>
      <w:bookmarkEnd w:id="1193"/>
      <w:bookmarkEnd w:id="1194"/>
      <w:bookmarkEnd w:id="1195"/>
      <w:bookmarkEnd w:id="1196"/>
      <w:bookmarkEnd w:id="119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enduits superficiels seront mis en œuvre en couche de roulement sur le revêtement existant ou sur les zones dont la couche de base a été reprise, dans ce cas, elle se fait dans les trois jours qui suivent l'achèvement de l'imprégnation.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Un enduit superficiel </w:t>
      </w:r>
      <w:proofErr w:type="spellStart"/>
      <w:r w:rsidRPr="00497DA9">
        <w:rPr>
          <w:rFonts w:ascii="Arial Narrow" w:hAnsi="Arial Narrow"/>
          <w:sz w:val="22"/>
          <w:szCs w:val="22"/>
        </w:rPr>
        <w:t>tricouche</w:t>
      </w:r>
      <w:proofErr w:type="spellEnd"/>
      <w:r w:rsidRPr="00497DA9">
        <w:rPr>
          <w:rFonts w:ascii="Arial Narrow" w:hAnsi="Arial Narrow"/>
          <w:sz w:val="22"/>
          <w:szCs w:val="22"/>
        </w:rPr>
        <w:t xml:space="preserve"> ou bicouche sera utilisé pour le </w:t>
      </w:r>
      <w:proofErr w:type="spellStart"/>
      <w:r w:rsidRPr="00497DA9">
        <w:rPr>
          <w:rFonts w:ascii="Arial Narrow" w:hAnsi="Arial Narrow"/>
          <w:sz w:val="22"/>
          <w:szCs w:val="22"/>
        </w:rPr>
        <w:t>déflachage</w:t>
      </w:r>
      <w:proofErr w:type="spellEnd"/>
      <w:r w:rsidRPr="00497DA9">
        <w:rPr>
          <w:rFonts w:ascii="Arial Narrow" w:hAnsi="Arial Narrow"/>
          <w:sz w:val="22"/>
          <w:szCs w:val="22"/>
        </w:rPr>
        <w:t xml:space="preserve"> de la chaussée existante quand celle-ci présentera un état d'uni médiocre.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Un balayage préalable énergique avec une balayeuse mécanique sera effectué sur la surface de la chaussée avant mise en œuvre de la première couche de façon à éliminer tout matériau roulant, poussières, traces d'argile, excréments, etc. Au cas où le Maître d’œuvre le demanderait, le Cocontractant devra effectuer un léger lavage préalable.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Après mise en œuvre des enduits superficiels, la vitesse du trafic devra être limitée à </w:t>
      </w:r>
      <w:smartTag w:uri="urn:schemas-microsoft-com:office:smarttags" w:element="metricconverter">
        <w:smartTagPr>
          <w:attr w:name="ProductID" w:val="20 km/h"/>
        </w:smartTagPr>
        <w:r w:rsidRPr="00497DA9">
          <w:rPr>
            <w:rFonts w:ascii="Arial Narrow" w:hAnsi="Arial Narrow"/>
            <w:sz w:val="22"/>
            <w:szCs w:val="22"/>
          </w:rPr>
          <w:t>20 km/h</w:t>
        </w:r>
      </w:smartTag>
      <w:r w:rsidRPr="00497DA9">
        <w:rPr>
          <w:rFonts w:ascii="Arial Narrow" w:hAnsi="Arial Narrow"/>
          <w:sz w:val="22"/>
          <w:szCs w:val="22"/>
        </w:rPr>
        <w:t xml:space="preserve"> pendant trois jours.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 cet effet, le Cocontractant devra mettre en place une signalisation temporaire composée de panneaux, barrières, obstacles et surveillants conformément aux Directives du Maître d’œuvre, afin d'éviter que les usagers et ses propres véhicules, à grande vitesse, ne provoquent un plumage précoce des gravillons faiblement retenus par le liant encore relativement fluide.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veillera également à ce que ses engins ne provoquent pas de dégradations sur l'enduit d'usure par des manœuvres et freinages brusques et il réparera à ses frais les dégâts éventuels. La décision finale sur l'ouverture au trafic reviendra au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Lorsque le Maître d’œuvre aura autorisé le trafic rapide, le Cocontractant procédera au déplacement de la signalisation temporaire et au balayage du rejet de la deuxième couche.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est précisé que la réparation des malfaçons éventuelles des enduits superficiels sera à la charge du Cocontractant.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peignage sera expressément considéré comme une malfaçon. Toutes les sections, livrées au trafic où se développerait un peignage avant la fin du chantier ou pendant la période de garantie, devront recevoir un nouvel enduit superficiel défini par le Maître d’œuvre  aux frais du Cocontractant.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
        <w:keepNext/>
        <w:keepLines/>
        <w:ind w:left="0" w:right="-851"/>
        <w:rPr>
          <w:rFonts w:ascii="Arial Narrow" w:hAnsi="Arial Narrow"/>
        </w:rPr>
      </w:pPr>
      <w:bookmarkStart w:id="1198" w:name="_Toc395324173"/>
      <w:bookmarkStart w:id="1199" w:name="_Toc119906074"/>
      <w:bookmarkStart w:id="1200" w:name="_Toc363303686"/>
      <w:r w:rsidRPr="00497DA9">
        <w:rPr>
          <w:rFonts w:ascii="Arial Narrow" w:hAnsi="Arial Narrow"/>
        </w:rPr>
        <w:t>III.4.3.1.  Composition du revêtement</w:t>
      </w:r>
      <w:bookmarkEnd w:id="1198"/>
      <w:bookmarkEnd w:id="1199"/>
      <w:bookmarkEnd w:id="1200"/>
    </w:p>
    <w:p w:rsidR="00937E22" w:rsidRPr="00497DA9" w:rsidRDefault="00937E22" w:rsidP="00937E22">
      <w:pPr>
        <w:pStyle w:val="TITI1111a"/>
        <w:ind w:left="0" w:right="-851"/>
        <w:rPr>
          <w:rFonts w:ascii="Arial Narrow" w:hAnsi="Arial Narrow"/>
        </w:rPr>
      </w:pPr>
      <w:bookmarkStart w:id="1201" w:name="_Toc119906075"/>
      <w:bookmarkStart w:id="1202" w:name="_Toc363303687"/>
      <w:r w:rsidRPr="00497DA9">
        <w:rPr>
          <w:rFonts w:ascii="Arial Narrow" w:hAnsi="Arial Narrow"/>
        </w:rPr>
        <w:t>III.4.3.1.1.  Sur supports imprégnés</w:t>
      </w:r>
      <w:bookmarkEnd w:id="1201"/>
      <w:bookmarkEnd w:id="120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Cet enduit sera en principe constitué par les </w:t>
      </w:r>
      <w:proofErr w:type="spellStart"/>
      <w:r w:rsidRPr="00497DA9">
        <w:rPr>
          <w:rFonts w:ascii="Arial Narrow" w:hAnsi="Arial Narrow"/>
          <w:sz w:val="22"/>
          <w:szCs w:val="22"/>
        </w:rPr>
        <w:t>répandages</w:t>
      </w:r>
      <w:proofErr w:type="spellEnd"/>
      <w:r w:rsidRPr="00497DA9">
        <w:rPr>
          <w:rFonts w:ascii="Arial Narrow" w:hAnsi="Arial Narrow"/>
          <w:sz w:val="22"/>
          <w:szCs w:val="22"/>
        </w:rPr>
        <w:t xml:space="preserve"> de liant et d’agrégats suivants :</w:t>
      </w:r>
    </w:p>
    <w:p w:rsidR="00937E22" w:rsidRPr="00497DA9" w:rsidRDefault="00937E22" w:rsidP="00937E22">
      <w:pPr>
        <w:pStyle w:val="Retraitcorpsdetexte"/>
        <w:ind w:left="0" w:right="-852"/>
        <w:rPr>
          <w:rFonts w:ascii="Arial Narrow" w:hAnsi="Arial Narrow"/>
          <w:sz w:val="22"/>
          <w:szCs w:val="22"/>
          <w:u w:val="single"/>
        </w:rPr>
      </w:pPr>
      <w:r w:rsidRPr="00497DA9">
        <w:rPr>
          <w:rFonts w:ascii="Arial Narrow" w:hAnsi="Arial Narrow"/>
          <w:sz w:val="22"/>
          <w:szCs w:val="22"/>
          <w:u w:val="single"/>
        </w:rPr>
        <w:t>Pour le bicouche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une couche de liant (bitume fluidifié 400/600) dosée à 1,1 kg/m²,</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une couche de gravillons 10/14 mm dosée à 12 l/m²,</w:t>
      </w:r>
    </w:p>
    <w:p w:rsidR="00937E22" w:rsidRPr="00497DA9" w:rsidRDefault="00937E22" w:rsidP="007061C3">
      <w:pPr>
        <w:pStyle w:val="Retraitcorpsdetexte"/>
        <w:numPr>
          <w:ilvl w:val="0"/>
          <w:numId w:val="85"/>
        </w:numPr>
        <w:tabs>
          <w:tab w:val="clear" w:pos="360"/>
        </w:tabs>
        <w:ind w:left="720" w:right="-852"/>
        <w:rPr>
          <w:rFonts w:ascii="Arial Narrow" w:hAnsi="Arial Narrow"/>
          <w:b/>
          <w:sz w:val="22"/>
          <w:szCs w:val="22"/>
        </w:rPr>
      </w:pPr>
      <w:r w:rsidRPr="00497DA9">
        <w:rPr>
          <w:rFonts w:ascii="Arial Narrow" w:hAnsi="Arial Narrow"/>
          <w:b/>
          <w:sz w:val="22"/>
          <w:szCs w:val="22"/>
        </w:rPr>
        <w:t>un cylindrage à pneus, suivi d'une interdiction de toute circulation,</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une couche de liant bitume fluidifié 400/600 dosée à 1,0 kg/m²,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une couche de gravillons 6/10 mm dosée à 8 l/m²,</w:t>
      </w:r>
    </w:p>
    <w:p w:rsidR="00937E22" w:rsidRPr="00497DA9" w:rsidRDefault="00937E22" w:rsidP="007061C3">
      <w:pPr>
        <w:pStyle w:val="Retraitcorpsdetexte"/>
        <w:numPr>
          <w:ilvl w:val="0"/>
          <w:numId w:val="85"/>
        </w:numPr>
        <w:tabs>
          <w:tab w:val="clear" w:pos="360"/>
        </w:tabs>
        <w:ind w:left="720" w:right="-852"/>
        <w:rPr>
          <w:rFonts w:ascii="Arial Narrow" w:hAnsi="Arial Narrow"/>
          <w:b/>
          <w:sz w:val="22"/>
          <w:szCs w:val="22"/>
        </w:rPr>
      </w:pPr>
      <w:r w:rsidRPr="00497DA9">
        <w:rPr>
          <w:rFonts w:ascii="Arial Narrow" w:hAnsi="Arial Narrow"/>
          <w:b/>
          <w:sz w:val="22"/>
          <w:szCs w:val="22"/>
        </w:rPr>
        <w:t>un cylindrage à pneus.</w:t>
      </w:r>
    </w:p>
    <w:p w:rsidR="00937E22" w:rsidRPr="00497DA9" w:rsidRDefault="00937E22" w:rsidP="00937E22">
      <w:pPr>
        <w:pStyle w:val="Retraitcorpsdetexte"/>
        <w:spacing w:before="120"/>
        <w:ind w:left="0" w:right="-852"/>
        <w:rPr>
          <w:rFonts w:ascii="Arial Narrow" w:hAnsi="Arial Narrow"/>
          <w:b/>
          <w:sz w:val="22"/>
          <w:szCs w:val="22"/>
        </w:rPr>
      </w:pPr>
      <w:r w:rsidRPr="00497DA9">
        <w:rPr>
          <w:rFonts w:ascii="Arial Narrow" w:hAnsi="Arial Narrow"/>
          <w:b/>
          <w:sz w:val="22"/>
          <w:szCs w:val="22"/>
        </w:rPr>
        <w:t>Cette formulation pourra être modifiée après exécution de planches d’essais en fonction des qualités des gravillons obtenus en carrières. Le nombre de passes du compacteur à pneus pour chaque couche sera défini à l'issue des planches d'essais.</w:t>
      </w:r>
    </w:p>
    <w:p w:rsidR="00937E22" w:rsidRPr="00497DA9" w:rsidRDefault="00937E22" w:rsidP="00937E22">
      <w:pPr>
        <w:pStyle w:val="Retraitcorpsdetexte"/>
        <w:ind w:left="0" w:right="-852"/>
        <w:rPr>
          <w:rFonts w:ascii="Arial Narrow" w:hAnsi="Arial Narrow"/>
          <w:b/>
          <w:sz w:val="22"/>
          <w:szCs w:val="22"/>
        </w:rPr>
      </w:pPr>
      <w:r w:rsidRPr="00497DA9">
        <w:rPr>
          <w:rFonts w:ascii="Arial Narrow" w:hAnsi="Arial Narrow"/>
          <w:b/>
          <w:sz w:val="22"/>
          <w:szCs w:val="22"/>
        </w:rPr>
        <w:t>Les gravillons et le bitume utilisés sont décrits dans les articles II.4.6. et II.6.2.</w:t>
      </w:r>
    </w:p>
    <w:p w:rsidR="00937E22" w:rsidRPr="00497DA9" w:rsidRDefault="00937E22" w:rsidP="00937E22">
      <w:pPr>
        <w:pStyle w:val="TITI1111a"/>
        <w:ind w:right="-852"/>
        <w:rPr>
          <w:rFonts w:ascii="Arial Narrow" w:hAnsi="Arial Narrow"/>
          <w:sz w:val="22"/>
          <w:szCs w:val="22"/>
        </w:rPr>
      </w:pPr>
      <w:bookmarkStart w:id="1203" w:name="_Toc119906076"/>
    </w:p>
    <w:bookmarkEnd w:id="1203"/>
    <w:p w:rsidR="00937E22" w:rsidRPr="00497DA9" w:rsidRDefault="00937E22" w:rsidP="00937E22">
      <w:pPr>
        <w:pStyle w:val="Retraitcorpsdetexte"/>
        <w:ind w:right="-852"/>
        <w:rPr>
          <w:rFonts w:ascii="Arial Narrow" w:hAnsi="Arial Narrow"/>
          <w:b/>
        </w:rPr>
      </w:pPr>
    </w:p>
    <w:p w:rsidR="00937E22" w:rsidRPr="00497DA9" w:rsidRDefault="00937E22" w:rsidP="00937E22">
      <w:pPr>
        <w:pStyle w:val="TITI111"/>
        <w:keepNext/>
        <w:keepLines/>
        <w:spacing w:line="-220" w:lineRule="auto"/>
        <w:ind w:left="0" w:right="-852"/>
        <w:rPr>
          <w:rFonts w:ascii="Arial Narrow" w:hAnsi="Arial Narrow"/>
        </w:rPr>
      </w:pPr>
      <w:bookmarkStart w:id="1204" w:name="_Toc395324174"/>
      <w:bookmarkStart w:id="1205" w:name="_Toc119906077"/>
      <w:bookmarkStart w:id="1206" w:name="_Toc363303689"/>
      <w:r w:rsidRPr="00497DA9">
        <w:rPr>
          <w:rFonts w:ascii="Arial Narrow" w:hAnsi="Arial Narrow"/>
        </w:rPr>
        <w:lastRenderedPageBreak/>
        <w:t>III.4.3.2.  Etude et contrôles</w:t>
      </w:r>
      <w:bookmarkEnd w:id="1204"/>
      <w:bookmarkEnd w:id="1205"/>
      <w:bookmarkEnd w:id="120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aura la charge de procéder à l'exécution de planches d'essais : les dispositifs de dosage seront étalonnés contradictoirement, avant le début d'exécution des travaux. Ces opérations seront à la charge du Cocontractant.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Pendant l'exécution des travaux, il sera procédé par le Cocontractant et à ses frais aux contrôles des quantités répandues par les méthodes suivantes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liants</w:t>
      </w:r>
      <w:r w:rsidRPr="00497DA9">
        <w:rPr>
          <w:rFonts w:ascii="Arial Narrow" w:hAnsi="Arial Narrow"/>
          <w:sz w:val="22"/>
          <w:szCs w:val="22"/>
        </w:rPr>
        <w:tab/>
        <w:t>: méthode dite du "papier buvard",</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agrégats</w:t>
      </w:r>
      <w:r w:rsidRPr="00497DA9">
        <w:rPr>
          <w:rFonts w:ascii="Arial Narrow" w:hAnsi="Arial Narrow"/>
          <w:sz w:val="22"/>
          <w:szCs w:val="22"/>
        </w:rPr>
        <w:tab/>
        <w:t>: méthode dite du "cadre rigide".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1a"/>
        <w:ind w:left="0" w:right="-852"/>
        <w:rPr>
          <w:rFonts w:ascii="Arial Narrow" w:hAnsi="Arial Narrow"/>
        </w:rPr>
      </w:pPr>
      <w:bookmarkStart w:id="1207" w:name="_Toc119906078"/>
      <w:bookmarkStart w:id="1208" w:name="_Toc363303690"/>
      <w:r w:rsidRPr="00497DA9">
        <w:rPr>
          <w:rFonts w:ascii="Arial Narrow" w:hAnsi="Arial Narrow"/>
        </w:rPr>
        <w:t>III.4.3.2.1.  Pour les liants hydrocarbonés</w:t>
      </w:r>
      <w:bookmarkEnd w:id="1207"/>
      <w:bookmarkEnd w:id="1208"/>
    </w:p>
    <w:p w:rsidR="00937E22" w:rsidRPr="00497DA9" w:rsidRDefault="00937E22" w:rsidP="00937E22">
      <w:pPr>
        <w:pStyle w:val="Titi1111a1"/>
        <w:ind w:left="0" w:right="-852" w:firstLine="0"/>
        <w:rPr>
          <w:rFonts w:ascii="Arial Narrow" w:hAnsi="Arial Narrow"/>
        </w:rPr>
      </w:pPr>
      <w:r w:rsidRPr="00497DA9">
        <w:rPr>
          <w:rFonts w:ascii="Arial Narrow" w:hAnsi="Arial Narrow"/>
        </w:rPr>
        <w:t>1.  Régularité dans le sens transversal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liant sera recueilli sur des éprouvettes.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une opération de contrôle donnée, trois (3) séries d'éprouvettes seront disposées tous les cent (100) mètres linéaires sur des lignes perpendiculaires à l'axe de la route ; les éprouvettes équidistantes entre elles ayant leurs côtés parallèles à cet axe.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vérification portera sur la zone délimitée par l'aplomb des orifices extérieurs de la rampe.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Selon la largeur de la bande intéressée, le nombre des éprouvettes par série sera de trois (3) pour une demi-chaussée ou de cinq (5) pour la pleine largeur.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désignant par "P1" et "p1", les poids maximal et minimal de liant recueilli pour chacune des 3 séries d'éprouvettes d'une même opération de contrôle, la régularité transversale sera donnée par la formule :</w:t>
      </w:r>
    </w:p>
    <w:p w:rsidR="00937E22" w:rsidRPr="00497DA9" w:rsidRDefault="00937E22" w:rsidP="00937E22">
      <w:pPr>
        <w:ind w:left="567" w:right="-852" w:firstLine="1"/>
        <w:jc w:val="both"/>
        <w:rPr>
          <w:rFonts w:ascii="Arial Narrow" w:hAnsi="Arial Narrow"/>
          <w:sz w:val="22"/>
          <w:szCs w:val="22"/>
        </w:rPr>
      </w:pPr>
      <w:r w:rsidRPr="00497DA9">
        <w:rPr>
          <w:rFonts w:ascii="Arial Narrow" w:hAnsi="Arial Narrow"/>
          <w:noProof/>
          <w:sz w:val="22"/>
          <w:szCs w:val="22"/>
          <w:lang w:val="en-US" w:eastAsia="en-US"/>
        </w:rPr>
        <mc:AlternateContent>
          <mc:Choice Requires="wps">
            <w:drawing>
              <wp:anchor distT="0" distB="0" distL="114300" distR="114300" simplePos="0" relativeHeight="251678720" behindDoc="0" locked="0" layoutInCell="0" allowOverlap="1" wp14:anchorId="7107A4AA" wp14:editId="4D44FF20">
                <wp:simplePos x="0" y="0"/>
                <wp:positionH relativeFrom="column">
                  <wp:posOffset>2430145</wp:posOffset>
                </wp:positionH>
                <wp:positionV relativeFrom="paragraph">
                  <wp:posOffset>54610</wp:posOffset>
                </wp:positionV>
                <wp:extent cx="1057275" cy="367030"/>
                <wp:effectExtent l="0" t="3175" r="635"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67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22E3" w:rsidRDefault="001822E3" w:rsidP="00937E22">
                            <w:pPr>
                              <w:ind w:right="-36"/>
                            </w:pPr>
                            <w:r w:rsidRPr="00D61DC7">
                              <w:rPr>
                                <w:rFonts w:ascii="Arial Narrow" w:hAnsi="Arial Narrow"/>
                                <w:position w:val="-30"/>
                              </w:rPr>
                              <w:object w:dxaOrig="1668" w:dyaOrig="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4pt;height:28.9pt" fillcolor="window">
                                  <v:imagedata r:id="rId14" o:title=""/>
                                </v:shape>
                                <o:OLEObject Type="Embed" ProgID="Equation.2" ShapeID="_x0000_i1026" DrawAspect="Content" ObjectID="_1827879996" r:id="rId15"/>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7A4AA" id="Rectangle 11" o:spid="_x0000_s1028" style="position:absolute;left:0;text-align:left;margin-left:191.35pt;margin-top:4.3pt;width:83.25pt;height:2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" o:allowincell="f" filled="f" stroked="f" strokeweight="0">
                <v:textbox inset="0,0,0,0">
                  <w:txbxContent>
                    <w:p w:rsidR="001822E3" w:rsidRDefault="001822E3" w:rsidP="00937E22">
                      <w:pPr>
                        <w:ind w:right="-36"/>
                      </w:pPr>
                      <w:r w:rsidRPr="00D61DC7">
                        <w:rPr>
                          <w:rFonts w:ascii="Arial Narrow" w:hAnsi="Arial Narrow"/>
                          <w:position w:val="-30"/>
                        </w:rPr>
                        <w:object w:dxaOrig="1668" w:dyaOrig="578">
                          <v:shape id="_x0000_i1026" type="#_x0000_t75" style="width:83.4pt;height:28.9pt" fillcolor="window">
                            <v:imagedata r:id="rId14" o:title=""/>
                          </v:shape>
                          <o:OLEObject Type="Embed" ProgID="Equation.2" ShapeID="_x0000_i1026" DrawAspect="Content" ObjectID="_1827879996" r:id="rId16"/>
                        </w:object>
                      </w:r>
                    </w:p>
                  </w:txbxContent>
                </v:textbox>
              </v:rect>
            </w:pict>
          </mc:Fallback>
        </mc:AlternateContent>
      </w:r>
    </w:p>
    <w:p w:rsidR="00937E22" w:rsidRPr="00497DA9" w:rsidRDefault="00937E22" w:rsidP="00937E22">
      <w:pPr>
        <w:tabs>
          <w:tab w:val="left" w:pos="4820"/>
        </w:tabs>
        <w:ind w:left="567" w:right="-852" w:firstLine="1"/>
        <w:jc w:val="both"/>
        <w:rPr>
          <w:rFonts w:ascii="Arial Narrow" w:hAnsi="Arial Narrow"/>
          <w:sz w:val="22"/>
          <w:szCs w:val="22"/>
        </w:rPr>
      </w:pPr>
    </w:p>
    <w:p w:rsidR="00937E22" w:rsidRPr="00497DA9" w:rsidRDefault="00937E22" w:rsidP="00937E22">
      <w:pPr>
        <w:ind w:left="567" w:right="-852" w:firstLine="1"/>
        <w:jc w:val="both"/>
        <w:rPr>
          <w:rFonts w:ascii="Arial Narrow" w:hAnsi="Arial Narrow"/>
          <w:sz w:val="22"/>
          <w:szCs w:val="22"/>
        </w:rPr>
      </w:pPr>
    </w:p>
    <w:p w:rsidR="00937E22" w:rsidRPr="00497DA9" w:rsidRDefault="00937E22" w:rsidP="00937E22">
      <w:pPr>
        <w:pStyle w:val="Retraitcorpsdetexte"/>
        <w:ind w:right="-852"/>
        <w:jc w:val="center"/>
        <w:rPr>
          <w:rFonts w:ascii="Arial Narrow" w:hAnsi="Arial Narrow"/>
          <w:sz w:val="22"/>
          <w:szCs w:val="22"/>
        </w:rPr>
      </w:pPr>
      <w:r w:rsidRPr="00497DA9">
        <w:rPr>
          <w:rFonts w:ascii="Arial Narrow" w:hAnsi="Arial Narrow"/>
          <w:sz w:val="22"/>
          <w:szCs w:val="22"/>
        </w:rPr>
        <w:t>r1 devra être &lt; 0,20 (inférieur à 0,20).</w:t>
      </w:r>
    </w:p>
    <w:p w:rsidR="00937E22" w:rsidRPr="00497DA9" w:rsidRDefault="00937E22" w:rsidP="00937E22">
      <w:pPr>
        <w:pStyle w:val="Titi1111a1"/>
        <w:ind w:left="0" w:right="-852" w:firstLine="0"/>
        <w:rPr>
          <w:rFonts w:ascii="Arial Narrow" w:hAnsi="Arial Narrow"/>
        </w:rPr>
      </w:pPr>
      <w:r w:rsidRPr="00497DA9">
        <w:rPr>
          <w:rFonts w:ascii="Arial Narrow" w:hAnsi="Arial Narrow"/>
        </w:rPr>
        <w:t>2.  Régularité dans le sens longitudinal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liant sera recueilli sur des éprouvettes de même type que celles utilisées pour la vérification transversale.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Une série de cinq (5) éprouvettes disposées tous les cents (100) mètres linéaires selon  une ligne parallèle à l'axe de la route sera mise en place pour chaque opération de contrôle.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éprouvettes étant pesées avant et après le passage de la répandeuse, la régularité longitudinale sera donnée par la formule :</w:t>
      </w:r>
    </w:p>
    <w:p w:rsidR="00937E22" w:rsidRPr="00497DA9" w:rsidRDefault="00937E22" w:rsidP="00937E22">
      <w:pPr>
        <w:pStyle w:val="Retraitcorpsdetexte"/>
        <w:ind w:right="-852"/>
        <w:rPr>
          <w:rFonts w:ascii="Arial Narrow" w:hAnsi="Arial Narrow"/>
          <w:sz w:val="22"/>
          <w:szCs w:val="22"/>
        </w:rPr>
      </w:pPr>
      <w:r w:rsidRPr="00497DA9">
        <w:rPr>
          <w:rFonts w:ascii="Arial Narrow" w:hAnsi="Arial Narrow"/>
          <w:noProof/>
          <w:sz w:val="22"/>
          <w:szCs w:val="22"/>
          <w:lang w:val="en-US" w:eastAsia="en-US"/>
        </w:rPr>
        <mc:AlternateContent>
          <mc:Choice Requires="wps">
            <w:drawing>
              <wp:anchor distT="0" distB="0" distL="114300" distR="114300" simplePos="0" relativeHeight="251679744" behindDoc="0" locked="0" layoutInCell="0" allowOverlap="1" wp14:anchorId="6AFC41B8" wp14:editId="6A721A8A">
                <wp:simplePos x="0" y="0"/>
                <wp:positionH relativeFrom="column">
                  <wp:posOffset>2433320</wp:posOffset>
                </wp:positionH>
                <wp:positionV relativeFrom="paragraph">
                  <wp:posOffset>19685</wp:posOffset>
                </wp:positionV>
                <wp:extent cx="1174750" cy="403860"/>
                <wp:effectExtent l="254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03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22E3" w:rsidRDefault="001822E3" w:rsidP="00937E22">
                            <w:pPr>
                              <w:ind w:right="30"/>
                              <w:jc w:val="center"/>
                            </w:pPr>
                            <w:r>
                              <w:rPr>
                                <w:position w:val="-30"/>
                              </w:rPr>
                              <w:object w:dxaOrig="1406" w:dyaOrig="635">
                                <v:shape id="_x0000_i1028" type="#_x0000_t75" style="width:70.3pt;height:31.75pt" fillcolor="window">
                                  <v:imagedata r:id="rId17" o:title=""/>
                                </v:shape>
                                <o:OLEObject Type="Embed" ProgID="Equation.2" ShapeID="_x0000_i1028" DrawAspect="Content" ObjectID="_1827879997" r:id="rId1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41B8" id="Rectangle 10" o:spid="_x0000_s1029" style="position:absolute;left:0;text-align:left;margin-left:191.6pt;margin-top:1.55pt;width:92.5pt;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" o:allowincell="f" filled="f" stroked="f" strokeweight="0">
                <v:textbox inset="0,0,0,0">
                  <w:txbxContent>
                    <w:p w:rsidR="001822E3" w:rsidRDefault="001822E3" w:rsidP="00937E22">
                      <w:pPr>
                        <w:ind w:right="30"/>
                        <w:jc w:val="center"/>
                      </w:pPr>
                      <w:r>
                        <w:rPr>
                          <w:position w:val="-30"/>
                        </w:rPr>
                        <w:object w:dxaOrig="1406" w:dyaOrig="635">
                          <v:shape id="_x0000_i1028" type="#_x0000_t75" style="width:70.3pt;height:31.75pt" fillcolor="window">
                            <v:imagedata r:id="rId17" o:title=""/>
                          </v:shape>
                          <o:OLEObject Type="Embed" ProgID="Equation.2" ShapeID="_x0000_i1028" DrawAspect="Content" ObjectID="_1827879997" r:id="rId19"/>
                        </w:object>
                      </w:r>
                    </w:p>
                  </w:txbxContent>
                </v:textbox>
              </v:rect>
            </w:pict>
          </mc:Fallback>
        </mc:AlternateConten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formule dans laquelle "P2" et "p2" représentent respectivement le maximum et le minimum des poids de liant recueilli sur les 5 éprouvettes d'un contrôle donné.</w:t>
      </w:r>
    </w:p>
    <w:p w:rsidR="00937E22" w:rsidRPr="00497DA9" w:rsidRDefault="00937E22" w:rsidP="00937E22">
      <w:pPr>
        <w:pStyle w:val="Retraitcorpsdetexte"/>
        <w:ind w:left="0" w:right="-852"/>
        <w:jc w:val="center"/>
        <w:rPr>
          <w:rFonts w:ascii="Arial Narrow" w:hAnsi="Arial Narrow"/>
          <w:sz w:val="22"/>
          <w:szCs w:val="22"/>
        </w:rPr>
      </w:pPr>
      <w:r w:rsidRPr="00497DA9">
        <w:rPr>
          <w:rFonts w:ascii="Arial Narrow" w:hAnsi="Arial Narrow"/>
          <w:sz w:val="22"/>
          <w:szCs w:val="22"/>
        </w:rPr>
        <w:t>r2  devra être &lt; 0,20 (inférieur à 0,20).</w:t>
      </w:r>
    </w:p>
    <w:p w:rsidR="00937E22" w:rsidRPr="00497DA9" w:rsidRDefault="00937E22" w:rsidP="00937E22">
      <w:pPr>
        <w:pStyle w:val="Titi1111a1"/>
        <w:ind w:left="0" w:right="-852" w:firstLine="0"/>
        <w:rPr>
          <w:rFonts w:ascii="Arial Narrow" w:hAnsi="Arial Narrow"/>
        </w:rPr>
      </w:pPr>
      <w:r w:rsidRPr="00497DA9">
        <w:rPr>
          <w:rFonts w:ascii="Arial Narrow" w:hAnsi="Arial Narrow"/>
        </w:rPr>
        <w:t>3.  Dosage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contrôles de dosage seront effectués à l'aide des essais de régularité longitudinale par les formules suivantes :</w:t>
      </w:r>
    </w:p>
    <w:p w:rsidR="00937E22" w:rsidRPr="00497DA9" w:rsidRDefault="00937E22" w:rsidP="00937E22">
      <w:pPr>
        <w:pStyle w:val="Retraitcorpsdetexte"/>
        <w:ind w:right="-852"/>
        <w:rPr>
          <w:rFonts w:ascii="Arial Narrow" w:hAnsi="Arial Narrow"/>
        </w:rPr>
      </w:pPr>
      <w:r w:rsidRPr="00497DA9">
        <w:rPr>
          <w:rFonts w:ascii="Arial Narrow" w:hAnsi="Arial Narrow"/>
          <w:noProof/>
          <w:lang w:val="en-US" w:eastAsia="en-US"/>
        </w:rPr>
        <mc:AlternateContent>
          <mc:Choice Requires="wps">
            <w:drawing>
              <wp:anchor distT="0" distB="0" distL="114300" distR="114300" simplePos="0" relativeHeight="251680768" behindDoc="0" locked="0" layoutInCell="0" allowOverlap="1" wp14:anchorId="36711326" wp14:editId="2AF86BAD">
                <wp:simplePos x="0" y="0"/>
                <wp:positionH relativeFrom="column">
                  <wp:posOffset>928370</wp:posOffset>
                </wp:positionH>
                <wp:positionV relativeFrom="paragraph">
                  <wp:posOffset>66040</wp:posOffset>
                </wp:positionV>
                <wp:extent cx="4198620" cy="422275"/>
                <wp:effectExtent l="2540" t="1905" r="0"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8620" cy="422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22E3" w:rsidRDefault="001822E3" w:rsidP="00937E22">
                            <w:r>
                              <w:rPr>
                                <w:position w:val="-34"/>
                              </w:rPr>
                              <w:object w:dxaOrig="5898" w:dyaOrig="669">
                                <v:shape id="_x0000_i1030" type="#_x0000_t75" style="width:294.9pt;height:33.45pt" fillcolor="window">
                                  <v:imagedata r:id="rId20" o:title=""/>
                                </v:shape>
                                <o:OLEObject Type="Embed" ProgID="Equation.2" ShapeID="_x0000_i1030" DrawAspect="Content" ObjectID="_1827879998" r:id="rId21"/>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711326" id="Rectangle 9" o:spid="_x0000_s1030" style="position:absolute;left:0;text-align:left;margin-left:73.1pt;margin-top:5.2pt;width:330.6pt;height:33.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" o:allowincell="f" filled="f" stroked="f" strokeweight="0">
                <v:textbox style="mso-fit-shape-to-text:t" inset="0,0,0,0">
                  <w:txbxContent>
                    <w:p w:rsidR="001822E3" w:rsidRDefault="001822E3" w:rsidP="00937E22">
                      <w:r>
                        <w:rPr>
                          <w:position w:val="-34"/>
                        </w:rPr>
                        <w:object w:dxaOrig="5898" w:dyaOrig="669">
                          <v:shape id="_x0000_i1030" type="#_x0000_t75" style="width:294.9pt;height:33.45pt" fillcolor="window">
                            <v:imagedata r:id="rId20" o:title=""/>
                          </v:shape>
                          <o:OLEObject Type="Embed" ProgID="Equation.2" ShapeID="_x0000_i1030" DrawAspect="Content" ObjectID="_1827879998" r:id="rId22"/>
                        </w:object>
                      </w:r>
                    </w:p>
                  </w:txbxContent>
                </v:textbox>
              </v:rect>
            </w:pict>
          </mc:Fallback>
        </mc:AlternateContent>
      </w:r>
    </w:p>
    <w:p w:rsidR="00937E22" w:rsidRPr="00497DA9" w:rsidRDefault="00937E22" w:rsidP="00937E22">
      <w:pPr>
        <w:pStyle w:val="Retraitcorpsdetexte"/>
        <w:ind w:right="-852"/>
        <w:rPr>
          <w:rFonts w:ascii="Arial Narrow" w:hAnsi="Arial Narrow"/>
          <w:sz w:val="24"/>
        </w:rPr>
      </w:pP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dans lesquelles "</w:t>
      </w:r>
      <w:r w:rsidRPr="00497DA9">
        <w:rPr>
          <w:rFonts w:ascii="Arial Narrow" w:hAnsi="Arial Narrow"/>
          <w:sz w:val="22"/>
          <w:szCs w:val="22"/>
        </w:rPr>
        <w:sym w:font="Symbol" w:char="F0E5"/>
      </w:r>
      <w:r w:rsidRPr="00497DA9">
        <w:rPr>
          <w:rFonts w:ascii="Arial Narrow" w:hAnsi="Arial Narrow"/>
          <w:sz w:val="22"/>
          <w:szCs w:val="22"/>
        </w:rPr>
        <w:t xml:space="preserve"> Pi" représente le poids total de liant recueilli sur l'ensemble des éprouvettes d'une opération de contrôle donnée, </w:t>
      </w:r>
      <w:r w:rsidRPr="00497DA9">
        <w:rPr>
          <w:rFonts w:ascii="Arial Narrow" w:hAnsi="Arial Narrow"/>
          <w:sz w:val="22"/>
          <w:szCs w:val="22"/>
        </w:rPr>
        <w:sym w:font="Symbol" w:char="F0E5"/>
      </w:r>
      <w:r w:rsidRPr="00497DA9">
        <w:rPr>
          <w:rFonts w:ascii="Arial Narrow" w:hAnsi="Arial Narrow"/>
          <w:sz w:val="22"/>
          <w:szCs w:val="22"/>
        </w:rPr>
        <w:t xml:space="preserve"> Si leur surface totale, "Dm1" le dosage moyen réalisé et "Dm0" le dosage prescrit.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différents paramètres seront exprimés de la façon suivante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sym w:font="Symbol" w:char="F0E5"/>
      </w:r>
      <w:r w:rsidRPr="00497DA9">
        <w:rPr>
          <w:rFonts w:ascii="Arial Narrow" w:hAnsi="Arial Narrow"/>
          <w:sz w:val="22"/>
          <w:szCs w:val="22"/>
        </w:rPr>
        <w:t xml:space="preserve"> P</w:t>
      </w:r>
      <w:r w:rsidRPr="00497DA9">
        <w:rPr>
          <w:rFonts w:ascii="Arial Narrow" w:hAnsi="Arial Narrow"/>
          <w:sz w:val="22"/>
          <w:szCs w:val="22"/>
        </w:rPr>
        <w:tab/>
        <w:t>:</w:t>
      </w:r>
      <w:r w:rsidRPr="00497DA9">
        <w:rPr>
          <w:rFonts w:ascii="Arial Narrow" w:hAnsi="Arial Narrow"/>
          <w:sz w:val="22"/>
          <w:szCs w:val="22"/>
        </w:rPr>
        <w:tab/>
        <w:t>en grammes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sym w:font="Symbol" w:char="F0E5"/>
      </w:r>
      <w:r w:rsidRPr="00497DA9">
        <w:rPr>
          <w:rFonts w:ascii="Arial Narrow" w:hAnsi="Arial Narrow"/>
          <w:sz w:val="22"/>
          <w:szCs w:val="22"/>
        </w:rPr>
        <w:t xml:space="preserve"> S</w:t>
      </w:r>
      <w:r w:rsidRPr="00497DA9">
        <w:rPr>
          <w:rFonts w:ascii="Arial Narrow" w:hAnsi="Arial Narrow"/>
          <w:sz w:val="22"/>
          <w:szCs w:val="22"/>
        </w:rPr>
        <w:tab/>
        <w:t>:</w:t>
      </w:r>
      <w:r w:rsidRPr="00497DA9">
        <w:rPr>
          <w:rFonts w:ascii="Arial Narrow" w:hAnsi="Arial Narrow"/>
          <w:sz w:val="22"/>
          <w:szCs w:val="22"/>
        </w:rPr>
        <w:tab/>
        <w:t>en mètres carrés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Dm0 et Dm l :        en grammes par mètre carré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Nous devrons avoir  90 &lt; Dr &lt; 110</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1a1"/>
        <w:ind w:left="0" w:right="-852" w:firstLine="0"/>
        <w:rPr>
          <w:rFonts w:ascii="Arial Narrow" w:hAnsi="Arial Narrow"/>
        </w:rPr>
      </w:pPr>
      <w:r w:rsidRPr="00497DA9">
        <w:rPr>
          <w:rFonts w:ascii="Arial Narrow" w:hAnsi="Arial Narrow"/>
        </w:rPr>
        <w:t>4.  Densité des contrôles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Une opération de contrôle des régularités transversales et longitudinales sera faite au minimum par deux mille (2000) mètres linéaires de bande de répandage ou pour tout répandage ponctuel d'une longueur d'au moins quatre cents (400) mètres linéaires.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L'emplacement des prélèvements sera fixé par le Maître d’œuvre   selon les espacements précités, aucune éprouvette n'étant cependant placée à moins de cinq (5) mètres linéaires des extrémités de la bande considérée et à moins de trente (30) centimètre de ses rives.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Pour tous les contrôles, les manques de liant aux emplacements des éprouvettes seront complétés par des </w:t>
      </w:r>
      <w:proofErr w:type="spellStart"/>
      <w:r w:rsidRPr="00497DA9">
        <w:rPr>
          <w:rFonts w:ascii="Arial Narrow" w:hAnsi="Arial Narrow"/>
          <w:sz w:val="22"/>
          <w:szCs w:val="22"/>
        </w:rPr>
        <w:t>répandages</w:t>
      </w:r>
      <w:proofErr w:type="spellEnd"/>
      <w:r w:rsidRPr="00497DA9">
        <w:rPr>
          <w:rFonts w:ascii="Arial Narrow" w:hAnsi="Arial Narrow"/>
          <w:sz w:val="22"/>
          <w:szCs w:val="22"/>
        </w:rPr>
        <w:t xml:space="preserve"> manuels, réalisés à la lance avec le maximum de soucis et de précautions afin d'éviter tout surdosage des zones avoisinantes.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1a1"/>
        <w:keepNext/>
        <w:keepLines/>
        <w:ind w:left="0" w:right="-852" w:firstLine="0"/>
        <w:rPr>
          <w:rFonts w:ascii="Arial Narrow" w:hAnsi="Arial Narrow"/>
        </w:rPr>
      </w:pPr>
      <w:r w:rsidRPr="00497DA9">
        <w:rPr>
          <w:rFonts w:ascii="Arial Narrow" w:hAnsi="Arial Narrow"/>
        </w:rPr>
        <w:t>5.  Sanctions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Pour tous les </w:t>
      </w:r>
      <w:proofErr w:type="spellStart"/>
      <w:r w:rsidRPr="00497DA9">
        <w:rPr>
          <w:rFonts w:ascii="Arial Narrow" w:hAnsi="Arial Narrow"/>
          <w:sz w:val="22"/>
          <w:szCs w:val="22"/>
        </w:rPr>
        <w:t>répandages</w:t>
      </w:r>
      <w:proofErr w:type="spellEnd"/>
      <w:r w:rsidRPr="00497DA9">
        <w:rPr>
          <w:rFonts w:ascii="Arial Narrow" w:hAnsi="Arial Narrow"/>
          <w:sz w:val="22"/>
          <w:szCs w:val="22"/>
        </w:rPr>
        <w:t xml:space="preserve"> de liants, les quantités à prendre en compte seront celles effectivement mises en œuvre en cas de sous-dosage et celles résultant des dosages prescrits en cas de surdosage.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lastRenderedPageBreak/>
        <w:t>Si les tolérances fixées aux paragraphes 1, 2 et 3 du présent article pour les valeurs "r1", "r2" et "Dr" ne sont pas respectées, les sanctions suivantes seront appliquées.</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111a1s"/>
        <w:ind w:left="0" w:right="-852"/>
        <w:rPr>
          <w:rFonts w:ascii="Arial Narrow" w:hAnsi="Arial Narrow"/>
        </w:rPr>
      </w:pPr>
      <w:r w:rsidRPr="00497DA9">
        <w:rPr>
          <w:rFonts w:ascii="Arial Narrow" w:hAnsi="Arial Narrow"/>
        </w:rPr>
        <w:t>- Réfaction des prix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prix du répandage de toute la surface concernée par l'opération de contrôle considérée, subira les réfactions ci-après.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Cette surface sera le produit de la largeur totale de la bande considérée par la longueur du tronçon soit : deux mille (2000) mètres linéaires dans les cas courants ou moins pour les répandage ponctuels.</w:t>
      </w:r>
    </w:p>
    <w:tbl>
      <w:tblPr>
        <w:tblW w:w="0" w:type="auto"/>
        <w:jc w:val="center"/>
        <w:tblLayout w:type="fixed"/>
        <w:tblCellMar>
          <w:left w:w="14" w:type="dxa"/>
          <w:right w:w="14" w:type="dxa"/>
        </w:tblCellMar>
        <w:tblLook w:val="0000" w:firstRow="0" w:lastRow="0" w:firstColumn="0" w:lastColumn="0" w:noHBand="0" w:noVBand="0"/>
      </w:tblPr>
      <w:tblGrid>
        <w:gridCol w:w="1362"/>
        <w:gridCol w:w="1843"/>
        <w:gridCol w:w="567"/>
        <w:gridCol w:w="1843"/>
        <w:gridCol w:w="2336"/>
      </w:tblGrid>
      <w:tr w:rsidR="00937E22" w:rsidRPr="00497DA9" w:rsidTr="00982B67">
        <w:trPr>
          <w:jc w:val="center"/>
        </w:trPr>
        <w:tc>
          <w:tcPr>
            <w:tcW w:w="1362" w:type="dxa"/>
          </w:tcPr>
          <w:p w:rsidR="00937E22" w:rsidRPr="00497DA9" w:rsidRDefault="00937E22" w:rsidP="00982B67">
            <w:pPr>
              <w:pStyle w:val="Retraitcorpsdetexte"/>
              <w:ind w:left="0" w:right="-852"/>
              <w:jc w:val="left"/>
              <w:rPr>
                <w:rFonts w:ascii="Arial Narrow" w:hAnsi="Arial Narrow"/>
                <w:sz w:val="22"/>
                <w:szCs w:val="22"/>
              </w:rPr>
            </w:pPr>
            <w:r w:rsidRPr="00497DA9">
              <w:rPr>
                <w:rFonts w:ascii="Arial Narrow" w:hAnsi="Arial Narrow"/>
                <w:b/>
                <w:sz w:val="22"/>
                <w:szCs w:val="22"/>
              </w:rPr>
              <w:t>1er cas      -</w:t>
            </w:r>
          </w:p>
        </w:tc>
        <w:tc>
          <w:tcPr>
            <w:tcW w:w="1843" w:type="dxa"/>
          </w:tcPr>
          <w:p w:rsidR="00937E22" w:rsidRPr="00497DA9" w:rsidRDefault="00937E22" w:rsidP="00982B67">
            <w:pPr>
              <w:pStyle w:val="Retraitcorpsdetexte"/>
              <w:ind w:left="-14" w:right="-852"/>
              <w:jc w:val="left"/>
              <w:rPr>
                <w:rFonts w:ascii="Arial Narrow" w:hAnsi="Arial Narrow"/>
                <w:sz w:val="22"/>
                <w:szCs w:val="22"/>
              </w:rPr>
            </w:pPr>
            <w:r w:rsidRPr="00497DA9">
              <w:rPr>
                <w:rFonts w:ascii="Arial Narrow" w:hAnsi="Arial Narrow"/>
                <w:sz w:val="22"/>
                <w:szCs w:val="22"/>
              </w:rPr>
              <w:t xml:space="preserve">0,20 &lt; r1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567" w:type="dxa"/>
          </w:tcPr>
          <w:p w:rsidR="00937E22" w:rsidRPr="00497DA9" w:rsidRDefault="00937E22" w:rsidP="00982B67">
            <w:pPr>
              <w:pStyle w:val="Retraitcorpsdetexte"/>
              <w:ind w:left="0" w:right="-852"/>
              <w:jc w:val="left"/>
              <w:rPr>
                <w:rFonts w:ascii="Arial Narrow" w:hAnsi="Arial Narrow"/>
                <w:sz w:val="22"/>
                <w:szCs w:val="22"/>
              </w:rPr>
            </w:pPr>
            <w:r w:rsidRPr="00497DA9">
              <w:rPr>
                <w:rFonts w:ascii="Arial Narrow" w:hAnsi="Arial Narrow"/>
                <w:b/>
                <w:sz w:val="22"/>
                <w:szCs w:val="22"/>
              </w:rPr>
              <w:t>ou</w:t>
            </w:r>
          </w:p>
        </w:tc>
        <w:tc>
          <w:tcPr>
            <w:tcW w:w="1843" w:type="dxa"/>
          </w:tcPr>
          <w:p w:rsidR="00937E22" w:rsidRPr="00497DA9" w:rsidRDefault="00937E22" w:rsidP="00982B67">
            <w:pPr>
              <w:pStyle w:val="Retraitcorpsdetexte"/>
              <w:ind w:left="-722" w:right="-852"/>
              <w:jc w:val="left"/>
              <w:rPr>
                <w:rFonts w:ascii="Arial Narrow" w:hAnsi="Arial Narrow"/>
                <w:sz w:val="22"/>
                <w:szCs w:val="22"/>
              </w:rPr>
            </w:pPr>
            <w:r w:rsidRPr="00497DA9">
              <w:rPr>
                <w:rFonts w:ascii="Arial Narrow" w:hAnsi="Arial Narrow"/>
                <w:sz w:val="22"/>
                <w:szCs w:val="22"/>
              </w:rPr>
              <w:t xml:space="preserve">0,20 &lt; r2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2336" w:type="dxa"/>
          </w:tcPr>
          <w:p w:rsidR="00937E22" w:rsidRPr="00497DA9" w:rsidRDefault="00937E22" w:rsidP="00982B67">
            <w:pPr>
              <w:pStyle w:val="Retraitcorpsdetexte"/>
              <w:ind w:left="-15" w:right="-852"/>
              <w:jc w:val="left"/>
              <w:rPr>
                <w:rFonts w:ascii="Arial Narrow" w:hAnsi="Arial Narrow"/>
                <w:sz w:val="22"/>
                <w:szCs w:val="22"/>
              </w:rPr>
            </w:pPr>
            <w:r w:rsidRPr="00497DA9">
              <w:rPr>
                <w:rFonts w:ascii="Arial Narrow" w:hAnsi="Arial Narrow"/>
                <w:sz w:val="22"/>
                <w:szCs w:val="22"/>
              </w:rPr>
              <w:t>: Dix pour cent (10%)</w:t>
            </w:r>
          </w:p>
        </w:tc>
      </w:tr>
      <w:tr w:rsidR="00937E22" w:rsidRPr="00497DA9" w:rsidTr="00982B67">
        <w:trPr>
          <w:jc w:val="center"/>
        </w:trPr>
        <w:tc>
          <w:tcPr>
            <w:tcW w:w="1362" w:type="dxa"/>
          </w:tcPr>
          <w:p w:rsidR="00937E22" w:rsidRPr="00497DA9" w:rsidRDefault="00937E22" w:rsidP="00982B67">
            <w:pPr>
              <w:pStyle w:val="Retraitcorpsdetexte"/>
              <w:ind w:left="0" w:right="-852"/>
              <w:rPr>
                <w:rFonts w:ascii="Arial Narrow" w:hAnsi="Arial Narrow"/>
                <w:sz w:val="22"/>
                <w:szCs w:val="22"/>
              </w:rPr>
            </w:pPr>
            <w:r w:rsidRPr="00497DA9">
              <w:rPr>
                <w:rFonts w:ascii="Arial Narrow" w:hAnsi="Arial Narrow"/>
                <w:b/>
                <w:sz w:val="22"/>
                <w:szCs w:val="22"/>
              </w:rPr>
              <w:t>2ème cas   -</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0,20 &lt; r1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567" w:type="dxa"/>
          </w:tcPr>
          <w:p w:rsidR="00937E22" w:rsidRPr="00497DA9" w:rsidRDefault="00937E22" w:rsidP="00982B67">
            <w:pPr>
              <w:pStyle w:val="Retraitcorpsdetexte"/>
              <w:ind w:left="-14" w:right="-852"/>
              <w:jc w:val="left"/>
              <w:rPr>
                <w:rFonts w:ascii="Arial Narrow" w:hAnsi="Arial Narrow"/>
                <w:sz w:val="22"/>
                <w:szCs w:val="22"/>
              </w:rPr>
            </w:pPr>
            <w:r w:rsidRPr="00497DA9">
              <w:rPr>
                <w:rFonts w:ascii="Arial Narrow" w:hAnsi="Arial Narrow"/>
                <w:b/>
                <w:sz w:val="22"/>
                <w:szCs w:val="22"/>
              </w:rPr>
              <w:t>et</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0,20 &lt; r2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2336" w:type="dxa"/>
          </w:tcPr>
          <w:p w:rsidR="00937E22" w:rsidRPr="00497DA9" w:rsidRDefault="00937E22" w:rsidP="00982B67">
            <w:pPr>
              <w:pStyle w:val="Retraitcorpsdetexte"/>
              <w:ind w:left="-15" w:right="-852"/>
              <w:rPr>
                <w:rFonts w:ascii="Arial Narrow" w:hAnsi="Arial Narrow"/>
                <w:sz w:val="22"/>
                <w:szCs w:val="22"/>
              </w:rPr>
            </w:pPr>
            <w:r w:rsidRPr="00497DA9">
              <w:rPr>
                <w:rFonts w:ascii="Arial Narrow" w:hAnsi="Arial Narrow"/>
                <w:sz w:val="22"/>
                <w:szCs w:val="22"/>
              </w:rPr>
              <w:t>: Vingt pour cent (20%)</w:t>
            </w:r>
          </w:p>
        </w:tc>
      </w:tr>
      <w:tr w:rsidR="00937E22" w:rsidRPr="00497DA9" w:rsidTr="00982B67">
        <w:trPr>
          <w:jc w:val="center"/>
        </w:trPr>
        <w:tc>
          <w:tcPr>
            <w:tcW w:w="1362" w:type="dxa"/>
          </w:tcPr>
          <w:p w:rsidR="00937E22" w:rsidRPr="00497DA9" w:rsidRDefault="00937E22" w:rsidP="00982B67">
            <w:pPr>
              <w:pStyle w:val="Retraitcorpsdetexte"/>
              <w:ind w:left="0" w:right="-852"/>
              <w:rPr>
                <w:rFonts w:ascii="Arial Narrow" w:hAnsi="Arial Narrow"/>
                <w:sz w:val="22"/>
                <w:szCs w:val="22"/>
              </w:rPr>
            </w:pPr>
            <w:r w:rsidRPr="00497DA9">
              <w:rPr>
                <w:rFonts w:ascii="Arial Narrow" w:hAnsi="Arial Narrow"/>
                <w:b/>
                <w:sz w:val="22"/>
                <w:szCs w:val="22"/>
              </w:rPr>
              <w:t>3ème cas   -</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80 </w:t>
            </w:r>
            <w:r w:rsidRPr="00497DA9">
              <w:rPr>
                <w:rFonts w:ascii="Arial Narrow" w:hAnsi="Arial Narrow"/>
                <w:sz w:val="22"/>
                <w:szCs w:val="22"/>
              </w:rPr>
              <w:sym w:font="Symbol" w:char="F0A3"/>
            </w:r>
            <w:r w:rsidRPr="00497DA9">
              <w:rPr>
                <w:rFonts w:ascii="Arial Narrow" w:hAnsi="Arial Narrow"/>
                <w:sz w:val="22"/>
                <w:szCs w:val="22"/>
              </w:rPr>
              <w:t xml:space="preserve">  Dr &lt; 90</w:t>
            </w:r>
          </w:p>
        </w:tc>
        <w:tc>
          <w:tcPr>
            <w:tcW w:w="567" w:type="dxa"/>
          </w:tcPr>
          <w:p w:rsidR="00937E22" w:rsidRPr="00497DA9" w:rsidRDefault="00937E22" w:rsidP="00982B67">
            <w:pPr>
              <w:pStyle w:val="Retraitcorpsdetexte"/>
              <w:ind w:left="0" w:right="-852"/>
              <w:jc w:val="left"/>
              <w:rPr>
                <w:rFonts w:ascii="Arial Narrow" w:hAnsi="Arial Narrow"/>
                <w:sz w:val="22"/>
                <w:szCs w:val="22"/>
              </w:rPr>
            </w:pPr>
            <w:r w:rsidRPr="00497DA9">
              <w:rPr>
                <w:rFonts w:ascii="Arial Narrow" w:hAnsi="Arial Narrow"/>
                <w:b/>
                <w:sz w:val="22"/>
                <w:szCs w:val="22"/>
              </w:rPr>
              <w:t>ou</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110 &lt; Dr </w:t>
            </w:r>
            <w:r w:rsidRPr="00497DA9">
              <w:rPr>
                <w:rFonts w:ascii="Arial Narrow" w:hAnsi="Arial Narrow"/>
                <w:sz w:val="22"/>
                <w:szCs w:val="22"/>
              </w:rPr>
              <w:sym w:font="Symbol" w:char="F0A3"/>
            </w:r>
            <w:r w:rsidRPr="00497DA9">
              <w:rPr>
                <w:rFonts w:ascii="Arial Narrow" w:hAnsi="Arial Narrow"/>
                <w:sz w:val="22"/>
                <w:szCs w:val="22"/>
              </w:rPr>
              <w:t>120</w:t>
            </w:r>
          </w:p>
        </w:tc>
        <w:tc>
          <w:tcPr>
            <w:tcW w:w="2336" w:type="dxa"/>
          </w:tcPr>
          <w:p w:rsidR="00937E22" w:rsidRPr="00497DA9" w:rsidRDefault="00937E22" w:rsidP="00982B67">
            <w:pPr>
              <w:pStyle w:val="Retraitcorpsdetexte"/>
              <w:ind w:left="-15" w:right="-852"/>
              <w:rPr>
                <w:rFonts w:ascii="Arial Narrow" w:hAnsi="Arial Narrow"/>
                <w:sz w:val="22"/>
                <w:szCs w:val="22"/>
              </w:rPr>
            </w:pPr>
            <w:r w:rsidRPr="00497DA9">
              <w:rPr>
                <w:rFonts w:ascii="Arial Narrow" w:hAnsi="Arial Narrow"/>
                <w:sz w:val="22"/>
                <w:szCs w:val="22"/>
              </w:rPr>
              <w:t>: Vingt pour cent (20%)</w:t>
            </w:r>
          </w:p>
        </w:tc>
      </w:tr>
    </w:tbl>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1a1s"/>
        <w:ind w:left="0" w:right="-852"/>
        <w:rPr>
          <w:rFonts w:ascii="Arial Narrow" w:hAnsi="Arial Narrow"/>
        </w:rPr>
      </w:pPr>
      <w:r w:rsidRPr="00497DA9">
        <w:rPr>
          <w:rFonts w:ascii="Arial Narrow" w:hAnsi="Arial Narrow"/>
        </w:rPr>
        <w:t xml:space="preserve">- Réfection des </w:t>
      </w:r>
      <w:proofErr w:type="spellStart"/>
      <w:r w:rsidRPr="00497DA9">
        <w:rPr>
          <w:rFonts w:ascii="Arial Narrow" w:hAnsi="Arial Narrow"/>
        </w:rPr>
        <w:t>répandages</w:t>
      </w:r>
      <w:proofErr w:type="spellEnd"/>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une opération de contrôle donnée, si l'une ou l'autre des valeurs "r1" et "r2" dépasse zéro virgule trente (0,30)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r1 ou r2 &gt; 0,30</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ou si "Dr" est supérieur à cent vingt (120) ou inférieur à </w:t>
      </w:r>
      <w:r w:rsidR="004B32FE" w:rsidRPr="00497DA9">
        <w:rPr>
          <w:rFonts w:ascii="Arial Narrow" w:hAnsi="Arial Narrow"/>
          <w:sz w:val="22"/>
          <w:szCs w:val="22"/>
        </w:rPr>
        <w:t>quatre-vingt</w:t>
      </w:r>
      <w:r w:rsidRPr="00497DA9">
        <w:rPr>
          <w:rFonts w:ascii="Arial Narrow" w:hAnsi="Arial Narrow"/>
          <w:sz w:val="22"/>
          <w:szCs w:val="22"/>
        </w:rPr>
        <w:t xml:space="preserve"> (80)</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Dr &lt; 80 ou Dr &gt; 120</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revêtement sera refusé pour non-conformité et le Maître d’œuvre   définira les dispositions qui doivent être prises aux frais du Cocontractant pour rendre le revêtement </w:t>
      </w:r>
      <w:proofErr w:type="spellStart"/>
      <w:r w:rsidRPr="00497DA9">
        <w:rPr>
          <w:rFonts w:ascii="Arial Narrow" w:hAnsi="Arial Narrow"/>
          <w:sz w:val="22"/>
          <w:szCs w:val="22"/>
        </w:rPr>
        <w:t>réceptionnable</w:t>
      </w:r>
      <w:proofErr w:type="spellEnd"/>
      <w:r w:rsidRPr="00497DA9">
        <w:rPr>
          <w:rFonts w:ascii="Arial Narrow" w:hAnsi="Arial Narrow"/>
          <w:sz w:val="22"/>
          <w:szCs w:val="22"/>
        </w:rPr>
        <w:t>.</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1a"/>
        <w:ind w:left="0" w:right="-852"/>
        <w:rPr>
          <w:rFonts w:ascii="Arial Narrow" w:hAnsi="Arial Narrow"/>
        </w:rPr>
      </w:pPr>
      <w:bookmarkStart w:id="1209" w:name="_Toc119906079"/>
      <w:bookmarkStart w:id="1210" w:name="_Toc363303691"/>
      <w:r w:rsidRPr="00497DA9">
        <w:rPr>
          <w:rFonts w:ascii="Arial Narrow" w:hAnsi="Arial Narrow"/>
        </w:rPr>
        <w:t>III.4.3.2.2.  Pour les gravillons des enduits superficiels</w:t>
      </w:r>
      <w:bookmarkEnd w:id="1209"/>
      <w:bookmarkEnd w:id="1210"/>
    </w:p>
    <w:p w:rsidR="00937E22"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procédé de vérification sera celui indiqué au commentaire de l'article 68 fascicule </w:t>
      </w:r>
      <w:r w:rsidRPr="00497DA9">
        <w:rPr>
          <w:rFonts w:ascii="Arial Narrow" w:hAnsi="Arial Narrow"/>
          <w:sz w:val="22"/>
          <w:szCs w:val="22"/>
        </w:rPr>
        <w:br/>
        <w:t>23 du CPC.</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sera effectué trois (3) pesées dans un même profil à chaque opération de contrôle, le nombre des opérations de contrôle est fixé à une vérification par jour de répandage.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pesées successives opérées dans un même profil ne devront pas s'écarter de plus ou moins quinze pour cent (</w:t>
      </w:r>
      <w:r w:rsidRPr="00497DA9">
        <w:rPr>
          <w:rFonts w:ascii="Arial Narrow" w:hAnsi="Arial Narrow"/>
          <w:sz w:val="22"/>
          <w:szCs w:val="22"/>
        </w:rPr>
        <w:sym w:font="Symbol" w:char="F0B1"/>
      </w:r>
      <w:r w:rsidRPr="00497DA9">
        <w:rPr>
          <w:rFonts w:ascii="Arial Narrow" w:hAnsi="Arial Narrow"/>
          <w:sz w:val="22"/>
          <w:szCs w:val="22"/>
        </w:rPr>
        <w:t xml:space="preserve"> 15%) du poids de l'agrégat correspondant au dosage prescrit. Si la tolérance en moins est dépassée, des apports complémentaires seront effectués.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quantités totales ne devront pas s'écarter de plus de dix pour cent (10%) des quantités prescrites. Vérification en sera faite par section de un kilomètre. Si ces quantités totales s'avèrent inférieures à la limite prescrite, il sera appliqué un abattement de cinq pour cent (5%) sur les prix correspondants pour le tronçon concerné.</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keepNext/>
        <w:keepLines/>
        <w:ind w:left="0" w:right="-852"/>
        <w:rPr>
          <w:rFonts w:ascii="Arial Narrow" w:hAnsi="Arial Narrow"/>
        </w:rPr>
      </w:pPr>
      <w:bookmarkStart w:id="1211" w:name="_Toc395324175"/>
      <w:bookmarkStart w:id="1212" w:name="_Toc119906080"/>
      <w:bookmarkStart w:id="1213" w:name="_Toc363303692"/>
      <w:r w:rsidRPr="00497DA9">
        <w:rPr>
          <w:rFonts w:ascii="Arial Narrow" w:hAnsi="Arial Narrow"/>
        </w:rPr>
        <w:t xml:space="preserve">III.4.3.3.  Mise en </w:t>
      </w:r>
      <w:bookmarkEnd w:id="1211"/>
      <w:r w:rsidRPr="00497DA9">
        <w:rPr>
          <w:rFonts w:ascii="Arial Narrow" w:hAnsi="Arial Narrow"/>
        </w:rPr>
        <w:t>œuvre</w:t>
      </w:r>
      <w:bookmarkEnd w:id="1212"/>
      <w:bookmarkEnd w:id="1213"/>
    </w:p>
    <w:p w:rsidR="00937E22" w:rsidRPr="00497DA9" w:rsidRDefault="00937E22" w:rsidP="00937E22">
      <w:pPr>
        <w:pStyle w:val="Retraitcorpsdetexte"/>
        <w:ind w:left="0" w:right="-852"/>
        <w:rPr>
          <w:rFonts w:ascii="Arial Narrow" w:hAnsi="Arial Narrow"/>
          <w:b/>
          <w:sz w:val="22"/>
          <w:szCs w:val="22"/>
        </w:rPr>
      </w:pPr>
      <w:r w:rsidRPr="00497DA9">
        <w:rPr>
          <w:rFonts w:ascii="Arial Narrow" w:hAnsi="Arial Narrow"/>
          <w:b/>
          <w:sz w:val="22"/>
          <w:szCs w:val="22"/>
        </w:rPr>
        <w:t>Répandage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l'application de chacune des couches, le Cocontractant prendra soin de répandre mécaniquement le liant, sur des surfaces propres et sèches et à la température de répandage appropriée.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Avant de procéder à la mise en œuvre de l'enduit de surface, le Cocontractant devra s'assurer du bon fonctionnement de son matériel et en particulier de l'efficacité de la pompe et des gicleurs. Il s'assurera du bon ajustement de la rampe distributrice qui devra être parallèle à la chaussée et d'une hauteur en accord avec la largeur des jets et l'orientation de ces derniers de façon à obtenir une couche de liant d'épaisseur uniforme. Tout répandage manuel, si requis en </w:t>
      </w:r>
      <w:proofErr w:type="spellStart"/>
      <w:r w:rsidR="004B32FE" w:rsidRPr="00497DA9">
        <w:rPr>
          <w:rFonts w:ascii="Arial Narrow" w:hAnsi="Arial Narrow"/>
          <w:sz w:val="22"/>
          <w:szCs w:val="22"/>
        </w:rPr>
        <w:t>surlargeurs</w:t>
      </w:r>
      <w:proofErr w:type="spellEnd"/>
      <w:r w:rsidRPr="00497DA9">
        <w:rPr>
          <w:rFonts w:ascii="Arial Narrow" w:hAnsi="Arial Narrow"/>
          <w:sz w:val="22"/>
          <w:szCs w:val="22"/>
        </w:rPr>
        <w:t>, devra se situer sur la partie extérieure des courbes.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répandage du liant sera suivi immédiatement de celui des gravillons qui devront être parfaitement secs et libres de poussières au moment de l'emploi.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Dans le cas où l'enduit superficiel devrait être mis en œuvre en demi-largeur de chaussée, le Cocontractant devra laisser une bande de liant non recouverte de granulats d'une largeur de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 xml:space="preserve"> dans le cas d'une application double du liant et de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 xml:space="preserve"> dans le cas d'une application triple pour la confection du joint longitudinal. Dans le cas d'un enduit bicouche, les joints longitudinaux de chacune des couches seront décalés de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A la fin d'une opération de répandage, une bande de 15 à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 xml:space="preserve"> sera laissée non couverte de granulats pour la confection du joint transversal.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contenu du camion gravillonneur devra être largement suffisant pour couvrir la totalité de la surface de la bande qui vient de recevoir le liant, tout en respectant le dosage prescrit. En particulier, la distance entre l'épandeuse et le gravillonneur devra être maintenue constante au cours d'une même opération de répandage. </w:t>
      </w:r>
      <w:r w:rsidRPr="00497DA9">
        <w:rPr>
          <w:rFonts w:ascii="Arial Narrow" w:hAnsi="Arial Narrow"/>
          <w:b/>
          <w:sz w:val="22"/>
          <w:szCs w:val="22"/>
          <w:u w:val="single"/>
        </w:rPr>
        <w:t>Une opération de répandage sera effectuée sur un tronçon maximal de QUATRE CENTS (400) mètres linéaires par demi-chaussée ou en pleine largeur étant entendu que les dispositions relatives au maintien de la circulation devront être rigoureusement respectées</w:t>
      </w:r>
      <w:r w:rsidRPr="00497DA9">
        <w:rPr>
          <w:rFonts w:ascii="Arial Narrow" w:hAnsi="Arial Narrow"/>
          <w:sz w:val="22"/>
          <w:szCs w:val="22"/>
        </w:rPr>
        <w:t>.</w:t>
      </w:r>
    </w:p>
    <w:p w:rsidR="00937E22" w:rsidRPr="00497DA9" w:rsidRDefault="00937E22" w:rsidP="00937E22">
      <w:pPr>
        <w:pStyle w:val="Retraitcorpsdetexte"/>
        <w:ind w:left="0" w:right="-852"/>
        <w:rPr>
          <w:rFonts w:ascii="Arial Narrow" w:hAnsi="Arial Narrow"/>
          <w:b/>
          <w:sz w:val="22"/>
          <w:szCs w:val="22"/>
        </w:rPr>
      </w:pPr>
      <w:bookmarkStart w:id="1214" w:name="_Toc464277782"/>
      <w:r w:rsidRPr="00497DA9">
        <w:rPr>
          <w:rFonts w:ascii="Arial Narrow" w:hAnsi="Arial Narrow"/>
          <w:b/>
          <w:sz w:val="22"/>
          <w:szCs w:val="22"/>
        </w:rPr>
        <w:t>Compactage</w:t>
      </w:r>
      <w:bookmarkEnd w:id="1214"/>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b/>
          <w:sz w:val="22"/>
          <w:szCs w:val="22"/>
          <w:u w:val="single"/>
        </w:rPr>
        <w:t>Avant l'exécution à plein rendement de chaque type d'enduit superficiel, le Cocontractant réalisera obligatoirement et à ses frais exclusifs une planche d'essais de mise en œuvre.</w:t>
      </w:r>
      <w:r w:rsidRPr="00497DA9">
        <w:rPr>
          <w:rFonts w:ascii="Arial Narrow" w:hAnsi="Arial Narrow"/>
          <w:sz w:val="22"/>
          <w:szCs w:val="22"/>
        </w:rPr>
        <w:t xml:space="preserve"> Il en fixera la date à sa convenance sous réserve d'en aviser par écrit le Représentant du Maître d'œuvre avec un préavis d'au moins QUINZE (15) jours.</w:t>
      </w:r>
    </w:p>
    <w:p w:rsidR="00937E22" w:rsidRPr="00497DA9" w:rsidRDefault="00937E22" w:rsidP="00937E22">
      <w:pPr>
        <w:pStyle w:val="Retraitcorpsdetexte"/>
        <w:ind w:left="0" w:right="-852"/>
        <w:rPr>
          <w:rFonts w:ascii="Arial Narrow" w:hAnsi="Arial Narrow"/>
          <w:b/>
          <w:sz w:val="22"/>
          <w:szCs w:val="22"/>
          <w:u w:val="single"/>
        </w:rPr>
      </w:pPr>
      <w:r w:rsidRPr="00497DA9">
        <w:rPr>
          <w:rFonts w:ascii="Arial Narrow" w:hAnsi="Arial Narrow"/>
          <w:b/>
          <w:sz w:val="22"/>
          <w:szCs w:val="22"/>
          <w:u w:val="single"/>
        </w:rPr>
        <w:t xml:space="preserve">La longueur de la planche d'essai sera de CENT (100) mètres linéaires en pleine largeur. Son emplacement, obligatoirement </w:t>
      </w:r>
      <w:r w:rsidRPr="00497DA9">
        <w:rPr>
          <w:rFonts w:ascii="Arial Narrow" w:hAnsi="Arial Narrow"/>
          <w:b/>
          <w:sz w:val="22"/>
          <w:szCs w:val="22"/>
          <w:u w:val="single"/>
        </w:rPr>
        <w:lastRenderedPageBreak/>
        <w:t>choisi en "alignement droit", sera soumis par le Cocontractant à l'agrément du Représentant du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planche d'essai aura notamment pour objet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 choisir la vitesse de marche de chaque véhicule de répandage en vue d'assurer l'obtention des dosages prescrits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d'établir un plan de marche des compacteurs en vue d'assurer un nombre de passes aussi constant que possible en tous points de la chaussée.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b/>
          <w:sz w:val="22"/>
          <w:szCs w:val="22"/>
        </w:rPr>
        <w:t>Le compactage se fera aux rouleaux à pneus</w:t>
      </w:r>
      <w:r w:rsidRPr="00497DA9">
        <w:rPr>
          <w:rFonts w:ascii="Arial Narrow" w:hAnsi="Arial Narrow"/>
          <w:sz w:val="22"/>
          <w:szCs w:val="22"/>
        </w:rPr>
        <w:t xml:space="preserve"> au nombre minimal de deux unités au moins du type P2, roulant à vitesse constante ne dépassant pas DIX (10) kilomètres à l'heure avec une pression de gonflage des pneus de SEPT (7) à HUIT (8) bars. Il devra avoir lieu le plus rapidement possible après le gravillonnage.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la réalisation de la deuxième couche, le répandage de sable de carrière 0/5 à raison de SIX (6) litres par mètre carré et son compactage pourront être demandés par ordre de service dans certaines zones.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principe, il sera procédé à un seul passage du compacteur, en sus du premier compactage, après le répandage de la première couche du liant gravillonné de façon à obtenir l'incrustation des granulats de la première couche sur environ le tiers de leur épaisseur et à TROIS passages après la réalisation de la deuxième couche de bicouche.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après le premier passage de compacteur, on constatait que certaines surfaces avaient un défaut de gravillons, elles seront réparées manuellement en jetant à la pelle des gravillons vers le haut afin qu'ils ne roulent pas sur le bitume. S'il y a localement excès de gravillons après compactage, on enlèvera les gravillons libres à l'aide de balais manuels.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compactage, les gravillons doivent se présenter jointifs, en une couche unique, sans superposition. Si tel n'est pas le cas, le dosage et le fonctionnement du gravillonneur doivent être contrôlés et des corrections apportées avant de poursuivre les travaux. Tous les soins doivent être pris pour éviter le surdosage en gravillons. Le surdosage en gravillons représente un gaspillage et une malfaçon.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Au cas où la première couche présenterait un surdosage ou rejet des éléments libres, le balayage mécanique sera obligatoire avant de poursuivre les opérations.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deuxième couche devra être mise en œuvre le plus tôt possible afin de limiter les risques d'arrachement sur la première couche.</w:t>
      </w:r>
    </w:p>
    <w:p w:rsidR="00937E22" w:rsidRPr="00497DA9" w:rsidRDefault="00937E22" w:rsidP="00937E22">
      <w:pPr>
        <w:pStyle w:val="Retraitcorpsdetexte"/>
        <w:ind w:left="0" w:right="-852"/>
        <w:rPr>
          <w:rFonts w:ascii="Arial Narrow" w:hAnsi="Arial Narrow"/>
          <w:b/>
          <w:sz w:val="22"/>
          <w:szCs w:val="22"/>
        </w:rPr>
      </w:pPr>
      <w:bookmarkStart w:id="1215" w:name="_Toc464277783"/>
      <w:r w:rsidRPr="00497DA9">
        <w:rPr>
          <w:rFonts w:ascii="Arial Narrow" w:hAnsi="Arial Narrow"/>
          <w:b/>
          <w:sz w:val="22"/>
          <w:szCs w:val="22"/>
        </w:rPr>
        <w:t>Contrôle de répandage</w:t>
      </w:r>
      <w:bookmarkEnd w:id="1215"/>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u w:val="single"/>
        </w:rPr>
        <w:t>Liant</w:t>
      </w:r>
      <w:r w:rsidRPr="00497DA9">
        <w:rPr>
          <w:rFonts w:ascii="Arial Narrow" w:hAnsi="Arial Narrow"/>
          <w:sz w:val="22"/>
          <w:szCs w:val="22"/>
        </w:rPr>
        <w:t xml:space="preserve"> : le contrôle et les sanctions éventuelles pour le répandage du bitume fluidifié 800/1400 sont les mêmes que ceux définis à l'article 2.04.</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u w:val="single"/>
        </w:rPr>
        <w:t>Gravillons</w:t>
      </w:r>
      <w:r w:rsidRPr="00497DA9">
        <w:rPr>
          <w:rFonts w:ascii="Arial Narrow" w:hAnsi="Arial Narrow"/>
          <w:sz w:val="22"/>
          <w:szCs w:val="22"/>
        </w:rPr>
        <w:t xml:space="preserve"> : le procédé de vérification sera celui indiqué au commentaire de l'Article 68 - fascicule 23 du CPC.</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sera effectué CINQ (5) pesées dans un même profil à chaque opération de contrôle, le nombre des opérations de contrôle est fixé à une vérification par jour de répandage.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pesées successives opérées dans un même profil ne devront pas s'écarter de plus ou moins QUINZE POUR CENT (</w:t>
      </w:r>
      <w:r w:rsidRPr="00497DA9">
        <w:rPr>
          <w:rFonts w:ascii="Arial Narrow" w:hAnsi="Arial Narrow"/>
          <w:sz w:val="22"/>
          <w:szCs w:val="22"/>
        </w:rPr>
        <w:sym w:font="Symbol" w:char="F0B1"/>
      </w:r>
      <w:r w:rsidRPr="00497DA9">
        <w:rPr>
          <w:rFonts w:ascii="Arial Narrow" w:hAnsi="Arial Narrow"/>
          <w:sz w:val="22"/>
          <w:szCs w:val="22"/>
        </w:rPr>
        <w:t xml:space="preserve"> 15%) du poids de l'agrégat correspondant au dosage prescrit. Si la tolérance est dépassée, des apports complémentaires seront effectués.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quantités totales ne devront pas s'écarter de plus de DIX (10) POUR CENT des quantités prescrites. La vérification sera faite par section de UN (1) kilomètre. Si des quantités totales s'avèrent inférieures à la limite prescrite, il sera appliqué un abattement de CINQ (5) POUR CENT sur les prix correspondants pour le tronçon concerné.</w:t>
      </w:r>
    </w:p>
    <w:p w:rsidR="00937E22" w:rsidRPr="00497DA9" w:rsidRDefault="00937E22" w:rsidP="00937E22">
      <w:pPr>
        <w:pStyle w:val="Retraitcorpsdetexte"/>
        <w:ind w:left="0" w:right="-852"/>
        <w:rPr>
          <w:rFonts w:ascii="Arial Narrow" w:hAnsi="Arial Narrow"/>
          <w:b/>
          <w:sz w:val="22"/>
          <w:szCs w:val="22"/>
        </w:rPr>
      </w:pPr>
      <w:bookmarkStart w:id="1216" w:name="_Toc464277784"/>
      <w:r w:rsidRPr="00497DA9">
        <w:rPr>
          <w:rFonts w:ascii="Arial Narrow" w:hAnsi="Arial Narrow"/>
          <w:b/>
          <w:sz w:val="22"/>
          <w:szCs w:val="22"/>
        </w:rPr>
        <w:t>Contrôle du trafic et signalisation temporaire</w:t>
      </w:r>
      <w:bookmarkEnd w:id="121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monocouche doit être soumis au trafic au moins pendant </w:t>
      </w:r>
      <w:r w:rsidR="004B32FE" w:rsidRPr="00497DA9">
        <w:rPr>
          <w:rFonts w:ascii="Arial Narrow" w:hAnsi="Arial Narrow"/>
          <w:sz w:val="22"/>
          <w:szCs w:val="22"/>
        </w:rPr>
        <w:t>quarante-huit</w:t>
      </w:r>
      <w:r w:rsidRPr="00497DA9">
        <w:rPr>
          <w:rFonts w:ascii="Arial Narrow" w:hAnsi="Arial Narrow"/>
          <w:sz w:val="22"/>
          <w:szCs w:val="22"/>
        </w:rPr>
        <w:t xml:space="preserve"> heures avant exécution de l'enrobé.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vitesse du trafic doit être limitée à </w:t>
      </w:r>
      <w:smartTag w:uri="urn:schemas-microsoft-com:office:smarttags" w:element="metricconverter">
        <w:smartTagPr>
          <w:attr w:name="ProductID" w:val="20 km/h"/>
        </w:smartTagPr>
        <w:r w:rsidRPr="00497DA9">
          <w:rPr>
            <w:rFonts w:ascii="Arial Narrow" w:hAnsi="Arial Narrow"/>
            <w:sz w:val="22"/>
            <w:szCs w:val="22"/>
          </w:rPr>
          <w:t>20 km/h</w:t>
        </w:r>
      </w:smartTag>
      <w:r w:rsidRPr="00497DA9">
        <w:rPr>
          <w:rFonts w:ascii="Arial Narrow" w:hAnsi="Arial Narrow"/>
          <w:sz w:val="22"/>
          <w:szCs w:val="22"/>
        </w:rPr>
        <w:t xml:space="preserve"> TROIS (3) jours après gravillonnage et compactage.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 cet effet, le Cocontractant devra mettre en place une signalisation temporaire composée de panneaux, barrières, obstacles et surveillants conformément aux directives du Représentant du Maître d'œuvre afin d'éviter que les usagers et ses propres véhicules, à grande vitesse, ne provoquent un plumage précoce des gravillons faiblement retenus par le liant encore relativement fluide.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veillera également à ce que ses engins ne provoquent des dégradations sur l'enduit d'usure par des manœuvres et freinages brusques et il réparera à ses frais les dégâts éventuels. La décision finale sur l'ouverture du trafic rapide revient au Représentant du Maître d'œuvre. Lorsque le Représentant du Maître d'œuvre aura autorisé le trafic rapide, le Cocontractant procédera au déplacement de la signalisation temporaire et au balayage du rejet de la deuxième couche.</w:t>
      </w:r>
    </w:p>
    <w:p w:rsidR="00937E22" w:rsidRPr="00497DA9" w:rsidRDefault="00937E22" w:rsidP="00937E22">
      <w:pPr>
        <w:pStyle w:val="Retraitcorpsdetexte"/>
        <w:ind w:left="0" w:right="-852"/>
        <w:rPr>
          <w:rFonts w:ascii="Arial Narrow" w:hAnsi="Arial Narrow"/>
          <w:b/>
          <w:sz w:val="22"/>
          <w:szCs w:val="22"/>
        </w:rPr>
      </w:pPr>
      <w:bookmarkStart w:id="1217" w:name="_Toc464277785"/>
      <w:r w:rsidRPr="00497DA9">
        <w:rPr>
          <w:rFonts w:ascii="Arial Narrow" w:hAnsi="Arial Narrow"/>
          <w:b/>
          <w:sz w:val="22"/>
          <w:szCs w:val="22"/>
        </w:rPr>
        <w:t>Réparation de malfaçon</w:t>
      </w:r>
      <w:bookmarkEnd w:id="121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est précisé que la réparation des malfaçons éventuelles de l'enduit d'usure est à la charge du Titulaire.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peignage est expressément considéré comme une malfaçon. Toutes les sections, livrées au trafic où se développerait un peignage avant la fin du chantier ou pendant la période de garantie, devront recevoir un nouvel enduit d'usure aux frais du Titulaire.</w:t>
      </w:r>
    </w:p>
    <w:p w:rsidR="00937E22" w:rsidRPr="00497DA9" w:rsidRDefault="00937E22" w:rsidP="00937E22">
      <w:pPr>
        <w:pStyle w:val="Retraitcorpsdetexte"/>
        <w:ind w:left="0" w:right="-852"/>
        <w:rPr>
          <w:rFonts w:ascii="Arial Narrow" w:hAnsi="Arial Narrow"/>
          <w:b/>
          <w:sz w:val="22"/>
          <w:szCs w:val="22"/>
        </w:rPr>
      </w:pPr>
      <w:bookmarkStart w:id="1218" w:name="_Toc464277786"/>
      <w:r w:rsidRPr="00497DA9">
        <w:rPr>
          <w:rFonts w:ascii="Arial Narrow" w:hAnsi="Arial Narrow"/>
          <w:b/>
          <w:sz w:val="22"/>
          <w:szCs w:val="22"/>
        </w:rPr>
        <w:t>Tolérance de finition</w:t>
      </w:r>
      <w:bookmarkEnd w:id="121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surface finie de la chaussée ne devra présenter, ni flaches, ni bosses, ni ondulations et devra être parfaitement unie.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contrôle de l'état de la chaussée sera effectué au moyen des règles de CINQ (5) mètres et de TROIS (3) mètres de longueur.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règles de CINQ (5) mètres seront disposées parallèlement à l'axe de la chaussée en un point quelconque d'un profil et en section droite ou transversalement à cet axe dans les courbes.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règle de TROIS (3) mètres sera disposée perpendiculairement à l'axe de la chaussée, en section droite et sur la demi-chaussée.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désignant par "T" la dénivellation constatée sous les règles ainsi disposées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si "T" est inférieur à CINQ (5) millimètres, la dénivellation sera considérée comme acceptable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 xml:space="preserve">si "T" est compris entre CINQ (5) et DIX (10) millimètres, il sera appliqué une pénalité égale à 2 x (T-5) pour cent </w:t>
      </w:r>
      <w:r w:rsidRPr="00497DA9">
        <w:rPr>
          <w:rFonts w:ascii="Arial Narrow" w:hAnsi="Arial Narrow"/>
          <w:sz w:val="22"/>
          <w:szCs w:val="22"/>
        </w:rPr>
        <w:lastRenderedPageBreak/>
        <w:t>sur le prix de l'enduit de la section intéressée (T exprimé en millimètre)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si "T" est supérieur à DIX (10) millimètres, le Cocontractant sera tenu de procéder à ses frais à la mise en œuvre d'un enduit monocouche sur la zone intéressée.</w:t>
      </w:r>
    </w:p>
    <w:p w:rsidR="00937E22" w:rsidRPr="00497DA9" w:rsidRDefault="00937E22" w:rsidP="00937E22">
      <w:pPr>
        <w:pStyle w:val="TITI111"/>
        <w:ind w:right="-852"/>
        <w:rPr>
          <w:rFonts w:ascii="Arial Narrow" w:hAnsi="Arial Narrow"/>
          <w:sz w:val="22"/>
          <w:szCs w:val="22"/>
        </w:rPr>
      </w:pPr>
      <w:bookmarkStart w:id="1219" w:name="_Toc395324176"/>
      <w:bookmarkStart w:id="1220" w:name="_Toc119906081"/>
    </w:p>
    <w:p w:rsidR="00937E22" w:rsidRPr="00497DA9" w:rsidRDefault="00937E22" w:rsidP="00937E22">
      <w:pPr>
        <w:pStyle w:val="TITI111"/>
        <w:ind w:left="0" w:right="-852"/>
        <w:rPr>
          <w:rFonts w:ascii="Arial Narrow" w:hAnsi="Arial Narrow"/>
        </w:rPr>
      </w:pPr>
      <w:bookmarkStart w:id="1221" w:name="_Toc363303693"/>
      <w:r w:rsidRPr="00497DA9">
        <w:rPr>
          <w:rFonts w:ascii="Arial Narrow" w:hAnsi="Arial Narrow"/>
        </w:rPr>
        <w:t>III.4.3.4.  Températures</w:t>
      </w:r>
      <w:bookmarkEnd w:id="1219"/>
      <w:bookmarkEnd w:id="1220"/>
      <w:bookmarkEnd w:id="1221"/>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températures de répandage des liants hydrocarbonés devront être telles qu'elles assurent le maximum de fluidité, sans atteindre toutefois des valeurs dangereuses.</w:t>
      </w:r>
    </w:p>
    <w:tbl>
      <w:tblPr>
        <w:tblW w:w="8647" w:type="dxa"/>
        <w:tblInd w:w="779"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621"/>
        <w:gridCol w:w="3049"/>
        <w:gridCol w:w="2977"/>
      </w:tblGrid>
      <w:tr w:rsidR="00937E22" w:rsidRPr="00497DA9" w:rsidTr="00982B67">
        <w:trPr>
          <w:tblHeader/>
        </w:trPr>
        <w:tc>
          <w:tcPr>
            <w:tcW w:w="2621" w:type="dxa"/>
            <w:tcBorders>
              <w:top w:val="single" w:sz="12" w:space="0" w:color="auto"/>
              <w:bottom w:val="single" w:sz="12" w:space="0" w:color="auto"/>
            </w:tcBorders>
          </w:tcPr>
          <w:p w:rsidR="00937E22" w:rsidRPr="00497DA9" w:rsidRDefault="00937E22" w:rsidP="00982B67">
            <w:pPr>
              <w:pStyle w:val="Listepuces"/>
              <w:rPr>
                <w:rFonts w:ascii="Arial Narrow" w:hAnsi="Arial Narrow"/>
              </w:rPr>
            </w:pPr>
            <w:r w:rsidRPr="00497DA9">
              <w:rPr>
                <w:rFonts w:ascii="Arial Narrow" w:hAnsi="Arial Narrow"/>
              </w:rPr>
              <w:t>LIANT</w:t>
            </w:r>
          </w:p>
        </w:tc>
        <w:tc>
          <w:tcPr>
            <w:tcW w:w="3049" w:type="dxa"/>
            <w:tcBorders>
              <w:top w:val="single" w:sz="12" w:space="0" w:color="auto"/>
              <w:bottom w:val="single" w:sz="12" w:space="0" w:color="auto"/>
            </w:tcBorders>
          </w:tcPr>
          <w:p w:rsidR="00937E22" w:rsidRPr="00497DA9" w:rsidRDefault="00937E22" w:rsidP="00982B67">
            <w:pPr>
              <w:pStyle w:val="Listepuces"/>
              <w:rPr>
                <w:rFonts w:ascii="Arial Narrow" w:hAnsi="Arial Narrow"/>
              </w:rPr>
            </w:pPr>
            <w:r w:rsidRPr="00497DA9">
              <w:rPr>
                <w:rFonts w:ascii="Arial Narrow" w:hAnsi="Arial Narrow"/>
              </w:rPr>
              <w:t>T° MAXIMALE CHAUFFAGE</w:t>
            </w:r>
          </w:p>
        </w:tc>
        <w:tc>
          <w:tcPr>
            <w:tcW w:w="2977" w:type="dxa"/>
            <w:tcBorders>
              <w:top w:val="single" w:sz="12" w:space="0" w:color="auto"/>
              <w:bottom w:val="single" w:sz="12" w:space="0" w:color="auto"/>
            </w:tcBorders>
          </w:tcPr>
          <w:p w:rsidR="00937E22" w:rsidRPr="00497DA9" w:rsidRDefault="00937E22" w:rsidP="00982B67">
            <w:pPr>
              <w:pStyle w:val="Listepuces"/>
              <w:rPr>
                <w:rFonts w:ascii="Arial Narrow" w:hAnsi="Arial Narrow"/>
              </w:rPr>
            </w:pPr>
            <w:r w:rsidRPr="00497DA9">
              <w:rPr>
                <w:rFonts w:ascii="Arial Narrow" w:hAnsi="Arial Narrow"/>
              </w:rPr>
              <w:t>T° MINIMALE REPANDAGE</w:t>
            </w:r>
          </w:p>
        </w:tc>
      </w:tr>
      <w:tr w:rsidR="00937E22" w:rsidRPr="00497DA9" w:rsidTr="00982B67">
        <w:tc>
          <w:tcPr>
            <w:tcW w:w="2621" w:type="dxa"/>
            <w:tcBorders>
              <w:top w:val="single" w:sz="12" w:space="0" w:color="auto"/>
            </w:tcBorders>
          </w:tcPr>
          <w:p w:rsidR="00937E22" w:rsidRPr="00497DA9" w:rsidRDefault="00937E22" w:rsidP="00982B67">
            <w:pPr>
              <w:pStyle w:val="Listepuces"/>
              <w:rPr>
                <w:rFonts w:ascii="Arial Narrow" w:hAnsi="Arial Narrow"/>
                <w:lang w:val="en-GB"/>
              </w:rPr>
            </w:pPr>
            <w:r w:rsidRPr="00497DA9">
              <w:rPr>
                <w:rFonts w:ascii="Arial Narrow" w:hAnsi="Arial Narrow"/>
                <w:lang w:val="en-GB"/>
              </w:rPr>
              <w:t>Cut back 400/600</w:t>
            </w:r>
          </w:p>
        </w:tc>
        <w:tc>
          <w:tcPr>
            <w:tcW w:w="3049" w:type="dxa"/>
            <w:tcBorders>
              <w:top w:val="single" w:sz="12" w:space="0" w:color="auto"/>
            </w:tcBorders>
          </w:tcPr>
          <w:p w:rsidR="00937E22" w:rsidRPr="00497DA9" w:rsidRDefault="00937E22" w:rsidP="00982B67">
            <w:pPr>
              <w:pStyle w:val="Listepuces"/>
              <w:jc w:val="center"/>
              <w:rPr>
                <w:rFonts w:ascii="Arial Narrow" w:hAnsi="Arial Narrow"/>
                <w:lang w:val="en-GB"/>
              </w:rPr>
            </w:pPr>
            <w:smartTag w:uri="urn:schemas-microsoft-com:office:smarttags" w:element="metricconverter">
              <w:smartTagPr>
                <w:attr w:name="ProductID" w:val="150ﾰC"/>
              </w:smartTagPr>
              <w:r w:rsidRPr="00497DA9">
                <w:rPr>
                  <w:rFonts w:ascii="Arial Narrow" w:hAnsi="Arial Narrow"/>
                  <w:lang w:val="en-GB"/>
                </w:rPr>
                <w:t>150°C</w:t>
              </w:r>
            </w:smartTag>
          </w:p>
        </w:tc>
        <w:tc>
          <w:tcPr>
            <w:tcW w:w="2977" w:type="dxa"/>
            <w:tcBorders>
              <w:top w:val="single" w:sz="12" w:space="0" w:color="auto"/>
            </w:tcBorders>
          </w:tcPr>
          <w:p w:rsidR="00937E22" w:rsidRPr="00497DA9" w:rsidRDefault="00937E22" w:rsidP="00982B67">
            <w:pPr>
              <w:pStyle w:val="Listepuces"/>
              <w:jc w:val="center"/>
              <w:rPr>
                <w:rFonts w:ascii="Arial Narrow" w:hAnsi="Arial Narrow"/>
              </w:rPr>
            </w:pPr>
            <w:smartTag w:uri="urn:schemas-microsoft-com:office:smarttags" w:element="metricconverter">
              <w:smartTagPr>
                <w:attr w:name="ProductID" w:val="125ﾰC"/>
              </w:smartTagPr>
              <w:r w:rsidRPr="00497DA9">
                <w:rPr>
                  <w:rFonts w:ascii="Arial Narrow" w:hAnsi="Arial Narrow"/>
                </w:rPr>
                <w:t>125°C</w:t>
              </w:r>
            </w:smartTag>
          </w:p>
        </w:tc>
      </w:tr>
      <w:tr w:rsidR="00937E22" w:rsidRPr="00497DA9" w:rsidTr="00982B67">
        <w:tc>
          <w:tcPr>
            <w:tcW w:w="2621" w:type="dxa"/>
          </w:tcPr>
          <w:p w:rsidR="00937E22" w:rsidRPr="00497DA9" w:rsidRDefault="00937E22" w:rsidP="00982B67">
            <w:pPr>
              <w:pStyle w:val="Listepuces"/>
              <w:rPr>
                <w:rFonts w:ascii="Arial Narrow" w:hAnsi="Arial Narrow"/>
              </w:rPr>
            </w:pPr>
            <w:r w:rsidRPr="00497DA9">
              <w:rPr>
                <w:rFonts w:ascii="Arial Narrow" w:hAnsi="Arial Narrow"/>
              </w:rPr>
              <w:t>Bitume fluidifié 0/1</w:t>
            </w:r>
          </w:p>
        </w:tc>
        <w:tc>
          <w:tcPr>
            <w:tcW w:w="3049" w:type="dxa"/>
          </w:tcPr>
          <w:p w:rsidR="00937E22" w:rsidRPr="00497DA9" w:rsidRDefault="00937E22" w:rsidP="00982B67">
            <w:pPr>
              <w:pStyle w:val="Listepuces"/>
              <w:jc w:val="center"/>
              <w:rPr>
                <w:rFonts w:ascii="Arial Narrow" w:hAnsi="Arial Narrow"/>
              </w:rPr>
            </w:pPr>
            <w:smartTag w:uri="urn:schemas-microsoft-com:office:smarttags" w:element="metricconverter">
              <w:smartTagPr>
                <w:attr w:name="ProductID" w:val="60ﾰC"/>
              </w:smartTagPr>
              <w:r w:rsidRPr="00497DA9">
                <w:rPr>
                  <w:rFonts w:ascii="Arial Narrow" w:hAnsi="Arial Narrow"/>
                </w:rPr>
                <w:t>60°C</w:t>
              </w:r>
            </w:smartTag>
          </w:p>
        </w:tc>
        <w:tc>
          <w:tcPr>
            <w:tcW w:w="2977" w:type="dxa"/>
          </w:tcPr>
          <w:p w:rsidR="00937E22" w:rsidRPr="00497DA9" w:rsidRDefault="00937E22" w:rsidP="00982B67">
            <w:pPr>
              <w:pStyle w:val="Listepuces"/>
              <w:jc w:val="center"/>
              <w:rPr>
                <w:rFonts w:ascii="Arial Narrow" w:hAnsi="Arial Narrow"/>
              </w:rPr>
            </w:pPr>
            <w:smartTag w:uri="urn:schemas-microsoft-com:office:smarttags" w:element="metricconverter">
              <w:smartTagPr>
                <w:attr w:name="ProductID" w:val="25ﾰC"/>
              </w:smartTagPr>
              <w:r w:rsidRPr="00497DA9">
                <w:rPr>
                  <w:rFonts w:ascii="Arial Narrow" w:hAnsi="Arial Narrow"/>
                </w:rPr>
                <w:t>25°C</w:t>
              </w:r>
            </w:smartTag>
          </w:p>
        </w:tc>
      </w:tr>
      <w:tr w:rsidR="00937E22" w:rsidRPr="00497DA9" w:rsidTr="00982B67">
        <w:tc>
          <w:tcPr>
            <w:tcW w:w="2621" w:type="dxa"/>
          </w:tcPr>
          <w:p w:rsidR="00937E22" w:rsidRPr="00497DA9" w:rsidRDefault="00937E22" w:rsidP="00982B67">
            <w:pPr>
              <w:pStyle w:val="Listepuces"/>
              <w:rPr>
                <w:rFonts w:ascii="Arial Narrow" w:hAnsi="Arial Narrow"/>
              </w:rPr>
            </w:pPr>
            <w:r w:rsidRPr="00497DA9">
              <w:rPr>
                <w:rFonts w:ascii="Arial Narrow" w:hAnsi="Arial Narrow"/>
              </w:rPr>
              <w:t>Bitume fluidifié 800/1400</w:t>
            </w:r>
          </w:p>
        </w:tc>
        <w:tc>
          <w:tcPr>
            <w:tcW w:w="3049" w:type="dxa"/>
          </w:tcPr>
          <w:p w:rsidR="00937E22" w:rsidRPr="00497DA9" w:rsidRDefault="00937E22" w:rsidP="00982B67">
            <w:pPr>
              <w:pStyle w:val="Listepuces"/>
              <w:jc w:val="center"/>
              <w:rPr>
                <w:rFonts w:ascii="Arial Narrow" w:hAnsi="Arial Narrow"/>
                <w:lang w:val="de-DE"/>
              </w:rPr>
            </w:pPr>
            <w:smartTag w:uri="urn:schemas-microsoft-com:office:smarttags" w:element="metricconverter">
              <w:smartTagPr>
                <w:attr w:name="ProductID" w:val="155ﾰC"/>
              </w:smartTagPr>
              <w:r w:rsidRPr="00497DA9">
                <w:rPr>
                  <w:rFonts w:ascii="Arial Narrow" w:hAnsi="Arial Narrow"/>
                  <w:lang w:val="de-DE"/>
                </w:rPr>
                <w:t>155°C</w:t>
              </w:r>
            </w:smartTag>
          </w:p>
        </w:tc>
        <w:tc>
          <w:tcPr>
            <w:tcW w:w="2977" w:type="dxa"/>
          </w:tcPr>
          <w:p w:rsidR="00937E22" w:rsidRPr="00497DA9" w:rsidRDefault="00937E22" w:rsidP="00982B67">
            <w:pPr>
              <w:pStyle w:val="Listepuces"/>
              <w:jc w:val="center"/>
              <w:rPr>
                <w:rFonts w:ascii="Arial Narrow" w:hAnsi="Arial Narrow"/>
                <w:lang w:val="de-DE"/>
              </w:rPr>
            </w:pPr>
            <w:smartTag w:uri="urn:schemas-microsoft-com:office:smarttags" w:element="metricconverter">
              <w:smartTagPr>
                <w:attr w:name="ProductID" w:val="135ﾰC"/>
              </w:smartTagPr>
              <w:r w:rsidRPr="00497DA9">
                <w:rPr>
                  <w:rFonts w:ascii="Arial Narrow" w:hAnsi="Arial Narrow"/>
                  <w:lang w:val="de-DE"/>
                </w:rPr>
                <w:t>135°C</w:t>
              </w:r>
            </w:smartTag>
          </w:p>
        </w:tc>
      </w:tr>
      <w:tr w:rsidR="00937E22" w:rsidRPr="00497DA9" w:rsidTr="00982B67">
        <w:tc>
          <w:tcPr>
            <w:tcW w:w="2621" w:type="dxa"/>
          </w:tcPr>
          <w:p w:rsidR="00937E22" w:rsidRPr="00497DA9" w:rsidRDefault="00937E22" w:rsidP="00982B67">
            <w:pPr>
              <w:pStyle w:val="Listepuces"/>
              <w:rPr>
                <w:rFonts w:ascii="Arial Narrow" w:hAnsi="Arial Narrow"/>
                <w:lang w:val="de-DE"/>
              </w:rPr>
            </w:pPr>
            <w:r w:rsidRPr="00497DA9">
              <w:rPr>
                <w:rFonts w:ascii="Arial Narrow" w:hAnsi="Arial Narrow"/>
                <w:lang w:val="de-DE"/>
              </w:rPr>
              <w:t>Emulsion E60</w:t>
            </w:r>
          </w:p>
        </w:tc>
        <w:tc>
          <w:tcPr>
            <w:tcW w:w="3049" w:type="dxa"/>
          </w:tcPr>
          <w:p w:rsidR="00937E22" w:rsidRPr="00497DA9" w:rsidRDefault="00937E22" w:rsidP="00982B67">
            <w:pPr>
              <w:pStyle w:val="Listepuces"/>
              <w:jc w:val="center"/>
              <w:rPr>
                <w:rFonts w:ascii="Arial Narrow" w:hAnsi="Arial Narrow"/>
                <w:lang w:val="de-DE"/>
              </w:rPr>
            </w:pPr>
            <w:smartTag w:uri="urn:schemas-microsoft-com:office:smarttags" w:element="metricconverter">
              <w:smartTagPr>
                <w:attr w:name="ProductID" w:val="70ﾰC"/>
              </w:smartTagPr>
              <w:r w:rsidRPr="00497DA9">
                <w:rPr>
                  <w:rFonts w:ascii="Arial Narrow" w:hAnsi="Arial Narrow"/>
                  <w:lang w:val="de-DE"/>
                </w:rPr>
                <w:t>70°C</w:t>
              </w:r>
            </w:smartTag>
          </w:p>
        </w:tc>
        <w:tc>
          <w:tcPr>
            <w:tcW w:w="2977" w:type="dxa"/>
          </w:tcPr>
          <w:p w:rsidR="00937E22" w:rsidRPr="00497DA9" w:rsidRDefault="00937E22" w:rsidP="00982B67">
            <w:pPr>
              <w:pStyle w:val="Listepuces"/>
              <w:jc w:val="center"/>
              <w:rPr>
                <w:rFonts w:ascii="Arial Narrow" w:hAnsi="Arial Narrow"/>
                <w:lang w:val="de-DE"/>
              </w:rPr>
            </w:pPr>
            <w:smartTag w:uri="urn:schemas-microsoft-com:office:smarttags" w:element="metricconverter">
              <w:smartTagPr>
                <w:attr w:name="ProductID" w:val="50 ﾰC"/>
              </w:smartTagPr>
              <w:r w:rsidRPr="00497DA9">
                <w:rPr>
                  <w:rFonts w:ascii="Arial Narrow" w:hAnsi="Arial Narrow"/>
                  <w:lang w:val="de-DE"/>
                </w:rPr>
                <w:t>50 °C</w:t>
              </w:r>
            </w:smartTag>
          </w:p>
        </w:tc>
      </w:tr>
      <w:tr w:rsidR="00937E22" w:rsidRPr="00497DA9" w:rsidTr="00982B67">
        <w:tc>
          <w:tcPr>
            <w:tcW w:w="2621" w:type="dxa"/>
          </w:tcPr>
          <w:p w:rsidR="00937E22" w:rsidRPr="00497DA9" w:rsidRDefault="00937E22" w:rsidP="00982B67">
            <w:pPr>
              <w:pStyle w:val="Listepuces"/>
              <w:rPr>
                <w:rFonts w:ascii="Arial Narrow" w:hAnsi="Arial Narrow"/>
                <w:lang w:val="de-DE"/>
              </w:rPr>
            </w:pPr>
            <w:r w:rsidRPr="00497DA9">
              <w:rPr>
                <w:rFonts w:ascii="Arial Narrow" w:hAnsi="Arial Narrow"/>
                <w:lang w:val="de-DE"/>
              </w:rPr>
              <w:t>Emulsion E70</w:t>
            </w:r>
          </w:p>
        </w:tc>
        <w:tc>
          <w:tcPr>
            <w:tcW w:w="3049" w:type="dxa"/>
          </w:tcPr>
          <w:p w:rsidR="00937E22" w:rsidRPr="00497DA9" w:rsidRDefault="00937E22" w:rsidP="00982B67">
            <w:pPr>
              <w:pStyle w:val="Listepuces"/>
              <w:jc w:val="center"/>
              <w:rPr>
                <w:rFonts w:ascii="Arial Narrow" w:hAnsi="Arial Narrow"/>
              </w:rPr>
            </w:pPr>
            <w:smartTag w:uri="urn:schemas-microsoft-com:office:smarttags" w:element="metricconverter">
              <w:smartTagPr>
                <w:attr w:name="ProductID" w:val="80 ﾰC"/>
              </w:smartTagPr>
              <w:r w:rsidRPr="00497DA9">
                <w:rPr>
                  <w:rFonts w:ascii="Arial Narrow" w:hAnsi="Arial Narrow"/>
                </w:rPr>
                <w:t>80 °C</w:t>
              </w:r>
            </w:smartTag>
          </w:p>
        </w:tc>
        <w:tc>
          <w:tcPr>
            <w:tcW w:w="2977" w:type="dxa"/>
          </w:tcPr>
          <w:p w:rsidR="00937E22" w:rsidRPr="00497DA9" w:rsidRDefault="00937E22" w:rsidP="00982B67">
            <w:pPr>
              <w:pStyle w:val="Listepuces"/>
              <w:jc w:val="center"/>
              <w:rPr>
                <w:rFonts w:ascii="Arial Narrow" w:hAnsi="Arial Narrow"/>
              </w:rPr>
            </w:pPr>
            <w:smartTag w:uri="urn:schemas-microsoft-com:office:smarttags" w:element="metricconverter">
              <w:smartTagPr>
                <w:attr w:name="ProductID" w:val="60 ﾰC"/>
              </w:smartTagPr>
              <w:r w:rsidRPr="00497DA9">
                <w:rPr>
                  <w:rFonts w:ascii="Arial Narrow" w:hAnsi="Arial Narrow"/>
                </w:rPr>
                <w:t>60 °C</w:t>
              </w:r>
            </w:smartTag>
          </w:p>
        </w:tc>
      </w:tr>
    </w:tbl>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
        <w:ind w:right="-852"/>
        <w:rPr>
          <w:rFonts w:ascii="Arial Narrow" w:hAnsi="Arial Narrow"/>
        </w:rPr>
      </w:pPr>
      <w:bookmarkStart w:id="1222" w:name="_Toc395324182"/>
      <w:bookmarkStart w:id="1223" w:name="_Toc395324365"/>
      <w:bookmarkStart w:id="1224" w:name="_Toc395324542"/>
      <w:bookmarkStart w:id="1225" w:name="_Toc385044240"/>
      <w:bookmarkStart w:id="1226" w:name="_Toc385044348"/>
      <w:bookmarkStart w:id="1227" w:name="_Toc403521519"/>
      <w:bookmarkStart w:id="1228" w:name="_Toc403870446"/>
      <w:bookmarkStart w:id="1229" w:name="_Toc425033889"/>
      <w:bookmarkStart w:id="1230" w:name="_Toc425159637"/>
      <w:bookmarkStart w:id="1231" w:name="_Toc425227557"/>
      <w:bookmarkStart w:id="1232" w:name="_Toc425225568"/>
      <w:bookmarkStart w:id="1233" w:name="_Toc425225769"/>
      <w:bookmarkStart w:id="1234" w:name="_Toc425246643"/>
      <w:bookmarkStart w:id="1235" w:name="_Toc119906115"/>
      <w:bookmarkStart w:id="1236" w:name="_Toc363303727"/>
      <w:r w:rsidRPr="00497DA9">
        <w:rPr>
          <w:rFonts w:ascii="Arial Narrow" w:hAnsi="Arial Narrow"/>
        </w:rPr>
        <w:t>III.6.  Ouvrages d'assainissement</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rsidR="00937E22" w:rsidRPr="00497DA9" w:rsidRDefault="00937E22" w:rsidP="00937E22">
      <w:pPr>
        <w:pStyle w:val="TITI11"/>
        <w:ind w:left="0" w:right="-852"/>
        <w:rPr>
          <w:rFonts w:ascii="Arial Narrow" w:hAnsi="Arial Narrow"/>
        </w:rPr>
      </w:pPr>
      <w:bookmarkStart w:id="1237" w:name="_Toc395324183"/>
      <w:bookmarkStart w:id="1238" w:name="_Toc395324366"/>
      <w:bookmarkStart w:id="1239" w:name="_Toc395324543"/>
      <w:bookmarkStart w:id="1240" w:name="_Toc385044241"/>
      <w:bookmarkStart w:id="1241" w:name="_Toc385044349"/>
      <w:bookmarkStart w:id="1242" w:name="_Toc403521520"/>
      <w:bookmarkStart w:id="1243" w:name="_Toc403870447"/>
      <w:bookmarkStart w:id="1244" w:name="_Toc425033890"/>
      <w:bookmarkStart w:id="1245" w:name="_Toc425159638"/>
      <w:bookmarkStart w:id="1246" w:name="_Toc425227558"/>
      <w:bookmarkStart w:id="1247" w:name="_Toc425225569"/>
      <w:bookmarkStart w:id="1248" w:name="_Toc425225770"/>
      <w:bookmarkStart w:id="1249" w:name="_Toc119906116"/>
      <w:bookmarkStart w:id="1250" w:name="_Toc363303728"/>
      <w:bookmarkStart w:id="1251" w:name="_Toc425246644"/>
      <w:r w:rsidRPr="00497DA9">
        <w:rPr>
          <w:rFonts w:ascii="Arial Narrow" w:hAnsi="Arial Narrow"/>
        </w:rPr>
        <w:t xml:space="preserve">III.6.1.  </w:t>
      </w:r>
      <w:bookmarkEnd w:id="1237"/>
      <w:bookmarkEnd w:id="1238"/>
      <w:bookmarkEnd w:id="1239"/>
      <w:bookmarkEnd w:id="1240"/>
      <w:bookmarkEnd w:id="1241"/>
      <w:bookmarkEnd w:id="1242"/>
      <w:bookmarkEnd w:id="1243"/>
      <w:bookmarkEnd w:id="1244"/>
      <w:bookmarkEnd w:id="1245"/>
      <w:bookmarkEnd w:id="1246"/>
      <w:bookmarkEnd w:id="1247"/>
      <w:bookmarkEnd w:id="1248"/>
      <w:r w:rsidRPr="00497DA9">
        <w:rPr>
          <w:rFonts w:ascii="Arial Narrow" w:hAnsi="Arial Narrow"/>
        </w:rPr>
        <w:t>Curage d'ouvrages</w:t>
      </w:r>
      <w:bookmarkEnd w:id="1249"/>
      <w:bookmarkEnd w:id="1250"/>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curage d'ouvrages est à la charge du Cocontractant uniquement pour les travaux d'Entretien Périodique. </w:t>
      </w:r>
      <w:bookmarkEnd w:id="1251"/>
    </w:p>
    <w:p w:rsidR="00937E22" w:rsidRPr="00497DA9" w:rsidRDefault="00937E22" w:rsidP="00937E22">
      <w:pPr>
        <w:pStyle w:val="Retraitcorpsdetexte"/>
        <w:ind w:left="0" w:right="-852"/>
        <w:rPr>
          <w:rFonts w:ascii="Arial Narrow" w:hAnsi="Arial Narrow"/>
          <w:sz w:val="22"/>
          <w:szCs w:val="22"/>
        </w:rPr>
      </w:pPr>
      <w:bookmarkStart w:id="1252" w:name="_Toc427835798"/>
      <w:bookmarkStart w:id="1253" w:name="_Toc427836038"/>
      <w:bookmarkStart w:id="1254" w:name="_Toc427836713"/>
      <w:bookmarkStart w:id="1255" w:name="_Toc427989592"/>
      <w:bookmarkStart w:id="1256" w:name="_Toc427989688"/>
      <w:bookmarkStart w:id="1257" w:name="_Toc428319363"/>
      <w:r w:rsidRPr="00497DA9">
        <w:rPr>
          <w:rFonts w:ascii="Arial Narrow" w:hAnsi="Arial Narrow"/>
          <w:sz w:val="22"/>
          <w:szCs w:val="22"/>
        </w:rPr>
        <w:t>Le curage d'ouvrages est effectué par des PME locales pour les phases d’Entretien Courant.</w:t>
      </w:r>
      <w:bookmarkEnd w:id="1252"/>
      <w:bookmarkEnd w:id="1253"/>
      <w:bookmarkEnd w:id="1254"/>
      <w:bookmarkEnd w:id="1255"/>
      <w:bookmarkEnd w:id="1256"/>
      <w:bookmarkEnd w:id="1257"/>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258" w:name="_Toc395324191"/>
      <w:bookmarkStart w:id="1259" w:name="_Toc395324374"/>
      <w:bookmarkStart w:id="1260" w:name="_Toc395324551"/>
      <w:bookmarkStart w:id="1261" w:name="_Toc385044249"/>
      <w:bookmarkStart w:id="1262" w:name="_Toc385044357"/>
      <w:bookmarkStart w:id="1263" w:name="_Toc403521528"/>
      <w:bookmarkStart w:id="1264" w:name="_Toc403870455"/>
      <w:bookmarkStart w:id="1265" w:name="_Toc425033891"/>
      <w:bookmarkStart w:id="1266" w:name="_Toc425159639"/>
      <w:bookmarkStart w:id="1267" w:name="_Toc425227559"/>
      <w:bookmarkStart w:id="1268" w:name="_Toc425225570"/>
      <w:bookmarkStart w:id="1269" w:name="_Toc425225771"/>
      <w:bookmarkStart w:id="1270" w:name="_Toc425246645"/>
      <w:bookmarkStart w:id="1271" w:name="_Toc119906117"/>
      <w:bookmarkStart w:id="1272" w:name="_Toc363303729"/>
      <w:r w:rsidRPr="00497DA9">
        <w:rPr>
          <w:rFonts w:ascii="Arial Narrow" w:hAnsi="Arial Narrow"/>
        </w:rPr>
        <w:t>III.6.2.  Fossés</w:t>
      </w:r>
      <w:bookmarkEnd w:id="1258"/>
      <w:bookmarkEnd w:id="1259"/>
      <w:bookmarkEnd w:id="1260"/>
      <w:bookmarkEnd w:id="1261"/>
      <w:bookmarkEnd w:id="1262"/>
      <w:bookmarkEnd w:id="1263"/>
      <w:bookmarkEnd w:id="1264"/>
      <w:bookmarkEnd w:id="1265"/>
      <w:bookmarkEnd w:id="1266"/>
      <w:bookmarkEnd w:id="1267"/>
      <w:bookmarkEnd w:id="1268"/>
      <w:bookmarkEnd w:id="1269"/>
      <w:r w:rsidRPr="00497DA9">
        <w:rPr>
          <w:rFonts w:ascii="Arial Narrow" w:hAnsi="Arial Narrow"/>
        </w:rPr>
        <w:t xml:space="preserve"> maçonnés</w:t>
      </w:r>
      <w:bookmarkEnd w:id="1270"/>
      <w:bookmarkEnd w:id="1271"/>
      <w:bookmarkEnd w:id="127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Les fossés maçonnés triangulaires seront exécutés conformément au plan type. Ils auront une profondeur intérieure minimale de </w:t>
      </w:r>
      <w:smartTag w:uri="urn:schemas-microsoft-com:office:smarttags" w:element="metricconverter">
        <w:smartTagPr>
          <w:attr w:name="ProductID" w:val="0,65 m"/>
        </w:smartTagPr>
        <w:r w:rsidRPr="00497DA9">
          <w:rPr>
            <w:rFonts w:ascii="Arial Narrow" w:hAnsi="Arial Narrow"/>
            <w:sz w:val="22"/>
            <w:szCs w:val="22"/>
          </w:rPr>
          <w:t>0,65 m</w:t>
        </w:r>
      </w:smartTag>
      <w:r w:rsidRPr="00497DA9">
        <w:rPr>
          <w:rFonts w:ascii="Arial Narrow" w:hAnsi="Arial Narrow"/>
          <w:sz w:val="22"/>
          <w:szCs w:val="22"/>
        </w:rPr>
        <w:t xml:space="preserve">, pour une ouverture de </w:t>
      </w:r>
      <w:smartTag w:uri="urn:schemas-microsoft-com:office:smarttags" w:element="metricconverter">
        <w:smartTagPr>
          <w:attr w:name="ProductID" w:val="130 cm"/>
        </w:smartTagPr>
        <w:r w:rsidRPr="00497DA9">
          <w:rPr>
            <w:rFonts w:ascii="Arial Narrow" w:hAnsi="Arial Narrow"/>
            <w:sz w:val="22"/>
            <w:szCs w:val="22"/>
          </w:rPr>
          <w:t>130 cm</w:t>
        </w:r>
      </w:smartTag>
      <w:r w:rsidRPr="00497DA9">
        <w:rPr>
          <w:rFonts w:ascii="Arial Narrow" w:hAnsi="Arial Narrow"/>
          <w:sz w:val="22"/>
          <w:szCs w:val="22"/>
        </w:rPr>
        <w: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L'implantation et le profil en travers des fossés seront précisés au Cocontractant lors de l'établissement du schéma d'aménagement. Néanmoins le Maître d’œuvre   aura le loisir de modifier ces dispositions au moment des travaux, et le Cocontractant devra obtenir son accord avant tout début de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Les fossés seront réalisés en maçonnerie de moellons hourdée en ciment. La forme des pierres, de 20 à </w:t>
      </w:r>
      <w:smartTag w:uri="urn:schemas-microsoft-com:office:smarttags" w:element="metricconverter">
        <w:smartTagPr>
          <w:attr w:name="ProductID" w:val="40 cm"/>
        </w:smartTagPr>
        <w:r w:rsidRPr="00497DA9">
          <w:rPr>
            <w:rFonts w:ascii="Arial Narrow" w:hAnsi="Arial Narrow"/>
            <w:sz w:val="22"/>
            <w:szCs w:val="22"/>
          </w:rPr>
          <w:t>40 cm</w:t>
        </w:r>
      </w:smartTag>
      <w:r w:rsidRPr="00497DA9">
        <w:rPr>
          <w:rFonts w:ascii="Arial Narrow" w:hAnsi="Arial Narrow"/>
          <w:sz w:val="22"/>
          <w:szCs w:val="22"/>
        </w:rPr>
        <w:t xml:space="preserve"> de plus grande dimension, sera aussi régulière que possible et les dalles en aiguilles seront rejetées. Les blocs seront propres, sans inclusion de terre ou de matières organiques, constitués de matériaux durs, compacts, sans fissuration et insensibles à l'eau.</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L'assemblage des pierres s'effectuera à l'aide d'un mortier dosé de 300 à 450 kg/m3 de sable sec, les plus forts dosages étant à adopter en cas d'exposition à l'eau. Ces dosages éventuellement majorés de 20 à 25% lorsque le sable utilisé est très fin, seront définis en accord avec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L'eau de gâchage répondra aux spécifications définies au chapitre III.7.8.</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Les joints seront nettoyés et creusés sur </w:t>
      </w:r>
      <w:smartTag w:uri="urn:schemas-microsoft-com:office:smarttags" w:element="metricconverter">
        <w:smartTagPr>
          <w:attr w:name="ProductID" w:val="3 cm"/>
        </w:smartTagPr>
        <w:r w:rsidRPr="00497DA9">
          <w:rPr>
            <w:rFonts w:ascii="Arial Narrow" w:hAnsi="Arial Narrow"/>
            <w:sz w:val="22"/>
            <w:szCs w:val="22"/>
          </w:rPr>
          <w:t>3 cm</w:t>
        </w:r>
      </w:smartTag>
      <w:r w:rsidRPr="00497DA9">
        <w:rPr>
          <w:rFonts w:ascii="Arial Narrow" w:hAnsi="Arial Narrow"/>
          <w:sz w:val="22"/>
          <w:szCs w:val="22"/>
        </w:rPr>
        <w:t xml:space="preserve"> de profondeur avant prise du mortier, pour rejointoiement à l'aide d'un coulis de mortier de sable fin plus résistant et plus imperméable dosé à 400-</w:t>
      </w:r>
      <w:smartTag w:uri="urn:schemas-microsoft-com:office:smarttags" w:element="metricconverter">
        <w:smartTagPr>
          <w:attr w:name="ProductID" w:val="450 kg"/>
        </w:smartTagPr>
        <w:r w:rsidRPr="00497DA9">
          <w:rPr>
            <w:rFonts w:ascii="Arial Narrow" w:hAnsi="Arial Narrow"/>
            <w:sz w:val="22"/>
            <w:szCs w:val="22"/>
          </w:rPr>
          <w:t>450 kg</w:t>
        </w:r>
      </w:smartTag>
      <w:r w:rsidRPr="00497DA9">
        <w:rPr>
          <w:rFonts w:ascii="Arial Narrow" w:hAnsi="Arial Narrow"/>
          <w:sz w:val="22"/>
          <w:szCs w:val="22"/>
        </w:rPr>
        <w:t xml:space="preserve"> de ciment par mètre cube de sable.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273" w:name="_Toc425246646"/>
      <w:bookmarkStart w:id="1274" w:name="_Toc119906118"/>
      <w:bookmarkStart w:id="1275" w:name="_Toc363303730"/>
      <w:r w:rsidRPr="00497DA9">
        <w:rPr>
          <w:rFonts w:ascii="Arial Narrow" w:hAnsi="Arial Narrow"/>
        </w:rPr>
        <w:t>III.6.3.  Fossés en terre à créer</w:t>
      </w:r>
      <w:bookmarkEnd w:id="1273"/>
      <w:bookmarkEnd w:id="1274"/>
      <w:bookmarkEnd w:id="1275"/>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L'emplacement des fossés à exécuter sera déterminé par le Maître d’œuvre. Le Cocontractant aura à sa charge l'étude d'exécution des fossés et des divergents pour assurer un écoulement gravitaire naturel sans débordement.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fossés longitudinaux, exécutés au grader ou par tout autre moyen mécanique, et les fossés de garde auront une profondeur minimum de 0,60 m et une géométrie conforme au plan type.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L'exécution des fossés divergents d'évacuation se fera conformément aux instructions du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Ils seront maintenus conformes aux profils en travers requis et libres de tous obstacles ou débris et auront une pente continue de manière à éviter la stagnation des eaux de pluie.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maintiendra les fossés au profil, à ses frais, pendant toute la durée des travaux et jusqu'à la réception définitive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tout état de cause, ces dépôts à proximité des fossés ou ailleurs devront être agréés par le Maître d’œuvre.</w:t>
      </w:r>
    </w:p>
    <w:p w:rsidR="00937E22" w:rsidRPr="00497DA9" w:rsidRDefault="00937E22" w:rsidP="00937E22">
      <w:pPr>
        <w:ind w:left="567" w:right="-852"/>
        <w:jc w:val="both"/>
        <w:rPr>
          <w:rFonts w:ascii="Arial Narrow" w:hAnsi="Arial Narrow"/>
        </w:rPr>
      </w:pPr>
    </w:p>
    <w:p w:rsidR="00937E22" w:rsidRPr="00497DA9" w:rsidRDefault="00937E22" w:rsidP="00937E22">
      <w:pPr>
        <w:pStyle w:val="TITI1"/>
        <w:ind w:right="-852"/>
        <w:rPr>
          <w:rFonts w:ascii="Arial Narrow" w:hAnsi="Arial Narrow"/>
        </w:rPr>
      </w:pPr>
      <w:bookmarkStart w:id="1276" w:name="_Toc395324199"/>
      <w:bookmarkStart w:id="1277" w:name="_Toc395324379"/>
      <w:bookmarkStart w:id="1278" w:name="_Toc395324556"/>
      <w:bookmarkStart w:id="1279" w:name="_Toc385044254"/>
      <w:bookmarkStart w:id="1280" w:name="_Toc385044362"/>
      <w:bookmarkStart w:id="1281" w:name="_Toc403521533"/>
      <w:bookmarkStart w:id="1282" w:name="_Toc403870460"/>
      <w:bookmarkStart w:id="1283" w:name="_Toc425033892"/>
      <w:bookmarkStart w:id="1284" w:name="_Toc425159640"/>
      <w:bookmarkStart w:id="1285" w:name="_Toc425227560"/>
      <w:bookmarkStart w:id="1286" w:name="_Toc425225571"/>
      <w:bookmarkStart w:id="1287" w:name="_Toc425225772"/>
      <w:bookmarkStart w:id="1288" w:name="_Toc425246647"/>
      <w:bookmarkStart w:id="1289" w:name="_Toc119906119"/>
      <w:bookmarkStart w:id="1290" w:name="_Toc363303731"/>
      <w:r w:rsidRPr="00497DA9">
        <w:rPr>
          <w:rFonts w:ascii="Arial Narrow" w:hAnsi="Arial Narrow"/>
        </w:rPr>
        <w:t>III.7.  Composition, fabrication des mortiers et des bétons</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rsidR="00937E22" w:rsidRPr="00497DA9" w:rsidRDefault="00937E22" w:rsidP="00937E22">
      <w:pPr>
        <w:pStyle w:val="TITI11"/>
        <w:ind w:left="0" w:right="-852"/>
        <w:rPr>
          <w:rFonts w:ascii="Arial Narrow" w:hAnsi="Arial Narrow"/>
        </w:rPr>
      </w:pPr>
      <w:bookmarkStart w:id="1291" w:name="_Toc395324200"/>
      <w:bookmarkStart w:id="1292" w:name="_Toc395324380"/>
      <w:bookmarkStart w:id="1293" w:name="_Toc395324557"/>
      <w:bookmarkStart w:id="1294" w:name="_Toc385044255"/>
      <w:bookmarkStart w:id="1295" w:name="_Toc385044363"/>
      <w:bookmarkStart w:id="1296" w:name="_Toc403521534"/>
      <w:bookmarkStart w:id="1297" w:name="_Toc403870461"/>
      <w:bookmarkStart w:id="1298" w:name="_Toc425033893"/>
      <w:bookmarkStart w:id="1299" w:name="_Toc425159641"/>
      <w:bookmarkStart w:id="1300" w:name="_Toc425227561"/>
      <w:bookmarkStart w:id="1301" w:name="_Toc425225572"/>
      <w:bookmarkStart w:id="1302" w:name="_Toc425225773"/>
      <w:bookmarkStart w:id="1303" w:name="_Toc425246648"/>
      <w:bookmarkStart w:id="1304" w:name="_Toc119906120"/>
      <w:bookmarkStart w:id="1305" w:name="_Toc363303732"/>
      <w:r w:rsidRPr="00497DA9">
        <w:rPr>
          <w:rFonts w:ascii="Arial Narrow" w:hAnsi="Arial Narrow"/>
        </w:rPr>
        <w:t>III.7.1.  Composition des mortiers</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mortiers auront les compositions suivantes selon la nature de l'ouvrage et par mètre cube de sable sec.</w:t>
      </w:r>
    </w:p>
    <w:tbl>
      <w:tblPr>
        <w:tblW w:w="10776"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93"/>
        <w:gridCol w:w="2552"/>
        <w:gridCol w:w="2484"/>
        <w:gridCol w:w="2409"/>
        <w:gridCol w:w="2338"/>
      </w:tblGrid>
      <w:tr w:rsidR="00937E22" w:rsidRPr="00F7594A" w:rsidTr="00982B67">
        <w:trPr>
          <w:cantSplit/>
          <w:trHeight w:val="308"/>
        </w:trPr>
        <w:tc>
          <w:tcPr>
            <w:tcW w:w="993" w:type="dxa"/>
            <w:tcBorders>
              <w:top w:val="single" w:sz="12" w:space="0" w:color="auto"/>
              <w:left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lastRenderedPageBreak/>
              <w:t>MORTIERS</w:t>
            </w:r>
          </w:p>
        </w:tc>
        <w:tc>
          <w:tcPr>
            <w:tcW w:w="2552" w:type="dxa"/>
            <w:tcBorders>
              <w:top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POIDS DE LIANT/m</w:t>
            </w:r>
            <w:r w:rsidRPr="00F7594A">
              <w:rPr>
                <w:rFonts w:ascii="Arial Narrow" w:hAnsi="Arial Narrow"/>
                <w:b/>
                <w:vertAlign w:val="superscript"/>
              </w:rPr>
              <w:t>3</w:t>
            </w:r>
            <w:r>
              <w:rPr>
                <w:rFonts w:ascii="Arial Narrow" w:hAnsi="Arial Narrow"/>
                <w:b/>
              </w:rPr>
              <w:t xml:space="preserve"> </w:t>
            </w:r>
            <w:r w:rsidRPr="00F7594A">
              <w:rPr>
                <w:rFonts w:ascii="Arial Narrow" w:hAnsi="Arial Narrow"/>
                <w:b/>
              </w:rPr>
              <w:t>DE SABLE</w:t>
            </w:r>
          </w:p>
        </w:tc>
        <w:tc>
          <w:tcPr>
            <w:tcW w:w="2484" w:type="dxa"/>
            <w:tcBorders>
              <w:top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GRANULOMETRIE DU  SABLE</w:t>
            </w:r>
          </w:p>
        </w:tc>
        <w:tc>
          <w:tcPr>
            <w:tcW w:w="2409" w:type="dxa"/>
            <w:tcBorders>
              <w:top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PRODUIT CONDITIONNEL</w:t>
            </w:r>
          </w:p>
        </w:tc>
        <w:tc>
          <w:tcPr>
            <w:tcW w:w="2338" w:type="dxa"/>
            <w:tcBorders>
              <w:top w:val="single" w:sz="12" w:space="0" w:color="auto"/>
              <w:bottom w:val="nil"/>
              <w:right w:val="single" w:sz="12" w:space="0" w:color="auto"/>
            </w:tcBorders>
            <w:vAlign w:val="center"/>
          </w:tcPr>
          <w:p w:rsidR="00937E22" w:rsidRPr="00F7594A" w:rsidRDefault="00937E22" w:rsidP="00982B67">
            <w:pPr>
              <w:keepNext/>
              <w:keepLines/>
              <w:ind w:right="-1"/>
              <w:jc w:val="center"/>
              <w:rPr>
                <w:rFonts w:ascii="Arial Narrow" w:hAnsi="Arial Narrow"/>
                <w:b/>
              </w:rPr>
            </w:pPr>
            <w:r w:rsidRPr="00F7594A">
              <w:rPr>
                <w:rFonts w:ascii="Arial Narrow" w:hAnsi="Arial Narrow"/>
                <w:b/>
              </w:rPr>
              <w:t>DESTINATION</w:t>
            </w:r>
          </w:p>
        </w:tc>
      </w:tr>
      <w:tr w:rsidR="00937E22" w:rsidRPr="00497DA9" w:rsidTr="00982B67">
        <w:trPr>
          <w:cantSplit/>
          <w:trHeight w:val="88"/>
        </w:trPr>
        <w:tc>
          <w:tcPr>
            <w:tcW w:w="993" w:type="dxa"/>
            <w:tcBorders>
              <w:top w:val="single" w:sz="12" w:space="0" w:color="auto"/>
              <w:left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M1</w:t>
            </w:r>
          </w:p>
        </w:tc>
        <w:tc>
          <w:tcPr>
            <w:tcW w:w="2552" w:type="dxa"/>
            <w:tcBorders>
              <w:top w:val="single" w:sz="12" w:space="0" w:color="auto"/>
            </w:tcBorders>
          </w:tcPr>
          <w:p w:rsidR="00937E22" w:rsidRPr="00497DA9" w:rsidRDefault="00937E22" w:rsidP="00982B67">
            <w:pPr>
              <w:keepNext/>
              <w:keepLines/>
              <w:jc w:val="center"/>
              <w:rPr>
                <w:rFonts w:ascii="Arial Narrow" w:hAnsi="Arial Narrow"/>
                <w:sz w:val="22"/>
                <w:szCs w:val="22"/>
              </w:rPr>
            </w:pPr>
            <w:smartTag w:uri="urn:schemas-microsoft-com:office:smarttags" w:element="metricconverter">
              <w:smartTagPr>
                <w:attr w:name="ProductID" w:val="500 kg"/>
              </w:smartTagPr>
              <w:r w:rsidRPr="00497DA9">
                <w:rPr>
                  <w:rFonts w:ascii="Arial Narrow" w:hAnsi="Arial Narrow"/>
                  <w:sz w:val="22"/>
                  <w:szCs w:val="22"/>
                </w:rPr>
                <w:t>500 kg</w:t>
              </w:r>
            </w:smartTag>
          </w:p>
        </w:tc>
        <w:tc>
          <w:tcPr>
            <w:tcW w:w="2484" w:type="dxa"/>
            <w:tcBorders>
              <w:top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 xml:space="preserve">0 - </w:t>
            </w:r>
            <w:smartTag w:uri="urn:schemas-microsoft-com:office:smarttags" w:element="metricconverter">
              <w:smartTagPr>
                <w:attr w:name="ProductID" w:val="2 mm"/>
              </w:smartTagPr>
              <w:r w:rsidRPr="00497DA9">
                <w:rPr>
                  <w:rFonts w:ascii="Arial Narrow" w:hAnsi="Arial Narrow"/>
                  <w:sz w:val="22"/>
                  <w:szCs w:val="22"/>
                </w:rPr>
                <w:t>2 mm</w:t>
              </w:r>
            </w:smartTag>
          </w:p>
        </w:tc>
        <w:tc>
          <w:tcPr>
            <w:tcW w:w="2409" w:type="dxa"/>
            <w:tcBorders>
              <w:top w:val="single" w:sz="12" w:space="0" w:color="auto"/>
            </w:tcBorders>
          </w:tcPr>
          <w:p w:rsidR="00937E22" w:rsidRPr="00497DA9" w:rsidRDefault="00937E22" w:rsidP="00982B67">
            <w:pPr>
              <w:keepNext/>
              <w:keepLines/>
              <w:rPr>
                <w:rFonts w:ascii="Arial Narrow" w:hAnsi="Arial Narrow"/>
                <w:sz w:val="22"/>
                <w:szCs w:val="22"/>
              </w:rPr>
            </w:pPr>
            <w:r w:rsidRPr="00497DA9">
              <w:rPr>
                <w:rFonts w:ascii="Arial Narrow" w:hAnsi="Arial Narrow"/>
                <w:sz w:val="22"/>
                <w:szCs w:val="22"/>
              </w:rPr>
              <w:t>Hydrofuge SIKA ou similaire</w:t>
            </w:r>
          </w:p>
        </w:tc>
        <w:tc>
          <w:tcPr>
            <w:tcW w:w="2338" w:type="dxa"/>
            <w:tcBorders>
              <w:top w:val="single" w:sz="12" w:space="0" w:color="auto"/>
              <w:right w:val="single" w:sz="12" w:space="0" w:color="auto"/>
            </w:tcBorders>
          </w:tcPr>
          <w:p w:rsidR="00937E22" w:rsidRPr="00497DA9" w:rsidRDefault="00937E22" w:rsidP="00982B67">
            <w:pPr>
              <w:keepNext/>
              <w:keepLines/>
              <w:ind w:right="-1"/>
              <w:rPr>
                <w:rFonts w:ascii="Arial Narrow" w:hAnsi="Arial Narrow"/>
                <w:sz w:val="22"/>
                <w:szCs w:val="22"/>
              </w:rPr>
            </w:pPr>
            <w:r w:rsidRPr="00497DA9">
              <w:rPr>
                <w:rFonts w:ascii="Arial Narrow" w:hAnsi="Arial Narrow"/>
                <w:sz w:val="22"/>
                <w:szCs w:val="22"/>
              </w:rPr>
              <w:t xml:space="preserve">  enduit intérieur étanche</w:t>
            </w:r>
          </w:p>
        </w:tc>
      </w:tr>
      <w:tr w:rsidR="00937E22" w:rsidRPr="00497DA9" w:rsidTr="00982B67">
        <w:trPr>
          <w:cantSplit/>
        </w:trPr>
        <w:tc>
          <w:tcPr>
            <w:tcW w:w="993" w:type="dxa"/>
            <w:tcBorders>
              <w:left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M2</w:t>
            </w:r>
          </w:p>
        </w:tc>
        <w:tc>
          <w:tcPr>
            <w:tcW w:w="2552" w:type="dxa"/>
          </w:tcPr>
          <w:p w:rsidR="00937E22" w:rsidRPr="00497DA9" w:rsidRDefault="00937E22" w:rsidP="00982B67">
            <w:pPr>
              <w:keepNext/>
              <w:keepLines/>
              <w:jc w:val="center"/>
              <w:rPr>
                <w:rFonts w:ascii="Arial Narrow" w:hAnsi="Arial Narrow"/>
                <w:sz w:val="22"/>
                <w:szCs w:val="22"/>
              </w:rPr>
            </w:pPr>
            <w:smartTag w:uri="urn:schemas-microsoft-com:office:smarttags" w:element="metricconverter">
              <w:smartTagPr>
                <w:attr w:name="ProductID" w:val="400 kg"/>
              </w:smartTagPr>
              <w:r w:rsidRPr="00497DA9">
                <w:rPr>
                  <w:rFonts w:ascii="Arial Narrow" w:hAnsi="Arial Narrow"/>
                  <w:sz w:val="22"/>
                  <w:szCs w:val="22"/>
                </w:rPr>
                <w:t>400 kg</w:t>
              </w:r>
            </w:smartTag>
          </w:p>
        </w:tc>
        <w:tc>
          <w:tcPr>
            <w:tcW w:w="2484" w:type="dxa"/>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 xml:space="preserve">0 - </w:t>
            </w:r>
            <w:smartTag w:uri="urn:schemas-microsoft-com:office:smarttags" w:element="metricconverter">
              <w:smartTagPr>
                <w:attr w:name="ProductID" w:val="2 mm"/>
              </w:smartTagPr>
              <w:r w:rsidRPr="00497DA9">
                <w:rPr>
                  <w:rFonts w:ascii="Arial Narrow" w:hAnsi="Arial Narrow"/>
                  <w:sz w:val="22"/>
                  <w:szCs w:val="22"/>
                </w:rPr>
                <w:t>2 mm</w:t>
              </w:r>
            </w:smartTag>
          </w:p>
        </w:tc>
        <w:tc>
          <w:tcPr>
            <w:tcW w:w="2409" w:type="dxa"/>
          </w:tcPr>
          <w:p w:rsidR="00937E22" w:rsidRPr="00497DA9" w:rsidRDefault="00937E22" w:rsidP="00982B67">
            <w:pPr>
              <w:keepNext/>
              <w:keepLines/>
              <w:jc w:val="center"/>
              <w:rPr>
                <w:rFonts w:ascii="Arial Narrow" w:hAnsi="Arial Narrow"/>
                <w:sz w:val="22"/>
                <w:szCs w:val="22"/>
              </w:rPr>
            </w:pPr>
          </w:p>
        </w:tc>
        <w:tc>
          <w:tcPr>
            <w:tcW w:w="2338" w:type="dxa"/>
            <w:tcBorders>
              <w:right w:val="single" w:sz="12" w:space="0" w:color="auto"/>
            </w:tcBorders>
          </w:tcPr>
          <w:p w:rsidR="00937E22" w:rsidRPr="00497DA9" w:rsidRDefault="00937E22" w:rsidP="00982B67">
            <w:pPr>
              <w:keepNext/>
              <w:keepLines/>
              <w:ind w:right="-1"/>
              <w:rPr>
                <w:rFonts w:ascii="Arial Narrow" w:hAnsi="Arial Narrow"/>
                <w:sz w:val="22"/>
                <w:szCs w:val="22"/>
              </w:rPr>
            </w:pPr>
            <w:r w:rsidRPr="00497DA9">
              <w:rPr>
                <w:rFonts w:ascii="Arial Narrow" w:hAnsi="Arial Narrow"/>
                <w:sz w:val="22"/>
                <w:szCs w:val="22"/>
              </w:rPr>
              <w:t xml:space="preserve">        enduits ordinaires</w:t>
            </w:r>
          </w:p>
        </w:tc>
      </w:tr>
      <w:tr w:rsidR="00937E22" w:rsidRPr="00497DA9" w:rsidTr="00982B67">
        <w:trPr>
          <w:cantSplit/>
        </w:trPr>
        <w:tc>
          <w:tcPr>
            <w:tcW w:w="993" w:type="dxa"/>
            <w:tcBorders>
              <w:left w:val="single" w:sz="12" w:space="0" w:color="auto"/>
              <w:bottom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M3</w:t>
            </w:r>
          </w:p>
        </w:tc>
        <w:tc>
          <w:tcPr>
            <w:tcW w:w="2552" w:type="dxa"/>
            <w:tcBorders>
              <w:bottom w:val="single" w:sz="12" w:space="0" w:color="auto"/>
            </w:tcBorders>
          </w:tcPr>
          <w:p w:rsidR="00937E22" w:rsidRPr="00497DA9" w:rsidRDefault="00937E22" w:rsidP="00982B67">
            <w:pPr>
              <w:keepNext/>
              <w:keepLines/>
              <w:jc w:val="center"/>
              <w:rPr>
                <w:rFonts w:ascii="Arial Narrow" w:hAnsi="Arial Narrow"/>
                <w:sz w:val="22"/>
                <w:szCs w:val="22"/>
              </w:rPr>
            </w:pPr>
            <w:smartTag w:uri="urn:schemas-microsoft-com:office:smarttags" w:element="metricconverter">
              <w:smartTagPr>
                <w:attr w:name="ProductID" w:val="300 kg"/>
              </w:smartTagPr>
              <w:r w:rsidRPr="00497DA9">
                <w:rPr>
                  <w:rFonts w:ascii="Arial Narrow" w:hAnsi="Arial Narrow"/>
                  <w:sz w:val="22"/>
                  <w:szCs w:val="22"/>
                </w:rPr>
                <w:t>300 kg</w:t>
              </w:r>
            </w:smartTag>
          </w:p>
        </w:tc>
        <w:tc>
          <w:tcPr>
            <w:tcW w:w="2484" w:type="dxa"/>
            <w:tcBorders>
              <w:bottom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 xml:space="preserve">0 - </w:t>
            </w:r>
            <w:smartTag w:uri="urn:schemas-microsoft-com:office:smarttags" w:element="metricconverter">
              <w:smartTagPr>
                <w:attr w:name="ProductID" w:val="2 mm"/>
              </w:smartTagPr>
              <w:r w:rsidRPr="00497DA9">
                <w:rPr>
                  <w:rFonts w:ascii="Arial Narrow" w:hAnsi="Arial Narrow"/>
                  <w:sz w:val="22"/>
                  <w:szCs w:val="22"/>
                </w:rPr>
                <w:t>2 mm</w:t>
              </w:r>
            </w:smartTag>
          </w:p>
        </w:tc>
        <w:tc>
          <w:tcPr>
            <w:tcW w:w="2409" w:type="dxa"/>
            <w:tcBorders>
              <w:bottom w:val="single" w:sz="12" w:space="0" w:color="auto"/>
            </w:tcBorders>
          </w:tcPr>
          <w:p w:rsidR="00937E22" w:rsidRPr="00497DA9" w:rsidRDefault="00937E22" w:rsidP="00982B67">
            <w:pPr>
              <w:keepNext/>
              <w:keepLines/>
              <w:jc w:val="center"/>
              <w:rPr>
                <w:rFonts w:ascii="Arial Narrow" w:hAnsi="Arial Narrow"/>
                <w:sz w:val="22"/>
                <w:szCs w:val="22"/>
              </w:rPr>
            </w:pPr>
          </w:p>
        </w:tc>
        <w:tc>
          <w:tcPr>
            <w:tcW w:w="2338" w:type="dxa"/>
            <w:tcBorders>
              <w:bottom w:val="single" w:sz="12" w:space="0" w:color="auto"/>
              <w:right w:val="single" w:sz="12" w:space="0" w:color="auto"/>
            </w:tcBorders>
          </w:tcPr>
          <w:p w:rsidR="00937E22" w:rsidRPr="00497DA9" w:rsidRDefault="00937E22" w:rsidP="00982B67">
            <w:pPr>
              <w:keepNext/>
              <w:keepLines/>
              <w:ind w:right="-1"/>
              <w:rPr>
                <w:rFonts w:ascii="Arial Narrow" w:hAnsi="Arial Narrow"/>
                <w:sz w:val="22"/>
                <w:szCs w:val="22"/>
              </w:rPr>
            </w:pPr>
            <w:r w:rsidRPr="00497DA9">
              <w:rPr>
                <w:rFonts w:ascii="Arial Narrow" w:hAnsi="Arial Narrow"/>
                <w:sz w:val="22"/>
                <w:szCs w:val="22"/>
              </w:rPr>
              <w:t xml:space="preserve">   hourdage de maçonnerie</w:t>
            </w:r>
          </w:p>
        </w:tc>
      </w:tr>
    </w:tbl>
    <w:p w:rsidR="00937E22" w:rsidRPr="005E506C" w:rsidRDefault="00937E22" w:rsidP="00937E22">
      <w:pPr>
        <w:pStyle w:val="Retraitcorpsdetexte"/>
        <w:ind w:left="0" w:right="-852"/>
        <w:rPr>
          <w:rFonts w:ascii="Arial Narrow" w:hAnsi="Arial Narrow"/>
          <w:sz w:val="22"/>
          <w:szCs w:val="22"/>
        </w:rPr>
      </w:pPr>
      <w:r w:rsidRPr="005E506C">
        <w:rPr>
          <w:rFonts w:ascii="Arial Narrow" w:hAnsi="Arial Narrow"/>
          <w:sz w:val="22"/>
          <w:szCs w:val="22"/>
        </w:rPr>
        <w:t>L'attention du Cocontractant est attirée sur le fait qu'il devra mettre en œuvre les enduits étanches suivant les prescriptions imposées par le fabricant du produit (</w:t>
      </w:r>
      <w:proofErr w:type="spellStart"/>
      <w:r w:rsidRPr="005E506C">
        <w:rPr>
          <w:rFonts w:ascii="Arial Narrow" w:hAnsi="Arial Narrow"/>
          <w:sz w:val="22"/>
          <w:szCs w:val="22"/>
        </w:rPr>
        <w:t>Sika</w:t>
      </w:r>
      <w:proofErr w:type="spellEnd"/>
      <w:r w:rsidRPr="005E506C">
        <w:rPr>
          <w:rFonts w:ascii="Arial Narrow" w:hAnsi="Arial Narrow"/>
          <w:sz w:val="22"/>
          <w:szCs w:val="22"/>
        </w:rPr>
        <w:t xml:space="preserve"> ou similaire).</w:t>
      </w:r>
    </w:p>
    <w:p w:rsidR="00937E22" w:rsidRPr="00497DA9" w:rsidRDefault="00937E22" w:rsidP="00937E22">
      <w:pPr>
        <w:ind w:right="-852"/>
        <w:jc w:val="both"/>
        <w:rPr>
          <w:rFonts w:ascii="Arial Narrow" w:hAnsi="Arial Narrow"/>
        </w:rPr>
      </w:pPr>
    </w:p>
    <w:p w:rsidR="00937E22" w:rsidRPr="00497DA9" w:rsidRDefault="00937E22" w:rsidP="00937E22">
      <w:pPr>
        <w:pStyle w:val="TITI11"/>
        <w:ind w:left="0" w:right="-852"/>
        <w:rPr>
          <w:rFonts w:ascii="Arial Narrow" w:hAnsi="Arial Narrow"/>
        </w:rPr>
      </w:pPr>
      <w:bookmarkStart w:id="1306" w:name="_Toc395324201"/>
      <w:bookmarkStart w:id="1307" w:name="_Toc395324381"/>
      <w:bookmarkStart w:id="1308" w:name="_Toc395324558"/>
      <w:bookmarkStart w:id="1309" w:name="_Toc385044256"/>
      <w:bookmarkStart w:id="1310" w:name="_Toc385044364"/>
      <w:bookmarkStart w:id="1311" w:name="_Toc403521535"/>
      <w:bookmarkStart w:id="1312" w:name="_Toc403870462"/>
      <w:bookmarkStart w:id="1313" w:name="_Toc425033894"/>
      <w:bookmarkStart w:id="1314" w:name="_Toc425159642"/>
      <w:bookmarkStart w:id="1315" w:name="_Toc425227562"/>
      <w:bookmarkStart w:id="1316" w:name="_Toc425225573"/>
      <w:bookmarkStart w:id="1317" w:name="_Toc425225774"/>
      <w:bookmarkStart w:id="1318" w:name="_Toc425246649"/>
      <w:bookmarkStart w:id="1319" w:name="_Toc119906121"/>
      <w:bookmarkStart w:id="1320" w:name="_Toc363303733"/>
      <w:r w:rsidRPr="00497DA9">
        <w:rPr>
          <w:rFonts w:ascii="Arial Narrow" w:hAnsi="Arial Narrow"/>
        </w:rPr>
        <w:t>III.7.2.  Composition des bétons</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rsidR="00937E22" w:rsidRPr="005E506C" w:rsidRDefault="00937E22" w:rsidP="00937E22">
      <w:pPr>
        <w:pStyle w:val="Retraitcorpsdetexte"/>
        <w:ind w:left="0" w:right="-852"/>
        <w:rPr>
          <w:rFonts w:ascii="Arial Narrow" w:hAnsi="Arial Narrow"/>
          <w:sz w:val="22"/>
          <w:szCs w:val="22"/>
        </w:rPr>
      </w:pPr>
      <w:r w:rsidRPr="005E506C">
        <w:rPr>
          <w:rFonts w:ascii="Arial Narrow" w:hAnsi="Arial Narrow"/>
          <w:sz w:val="22"/>
          <w:szCs w:val="22"/>
        </w:rPr>
        <w:t>La désignation, le dosage en liant, les destinations et la résistance à la compression des différents bétons sont indiqués dans le tableau ci-après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4"/>
        <w:gridCol w:w="4965"/>
        <w:gridCol w:w="2055"/>
        <w:gridCol w:w="2339"/>
      </w:tblGrid>
      <w:tr w:rsidR="00937E22" w:rsidRPr="00497DA9" w:rsidTr="00982B67">
        <w:trPr>
          <w:cantSplit/>
        </w:trPr>
        <w:tc>
          <w:tcPr>
            <w:tcW w:w="564" w:type="dxa"/>
            <w:tcBorders>
              <w:top w:val="single" w:sz="12" w:space="0" w:color="auto"/>
              <w:left w:val="single" w:sz="12" w:space="0" w:color="auto"/>
              <w:bottom w:val="nil"/>
            </w:tcBorders>
            <w:vAlign w:val="center"/>
          </w:tcPr>
          <w:p w:rsidR="00937E22" w:rsidRPr="00497DA9" w:rsidRDefault="00937E22" w:rsidP="00982B67">
            <w:pPr>
              <w:keepNext/>
              <w:keepLines/>
              <w:ind w:right="-256"/>
              <w:jc w:val="center"/>
              <w:rPr>
                <w:rFonts w:ascii="Arial Narrow" w:hAnsi="Arial Narrow"/>
                <w:b/>
                <w:sz w:val="18"/>
                <w:szCs w:val="18"/>
              </w:rPr>
            </w:pPr>
          </w:p>
        </w:tc>
        <w:tc>
          <w:tcPr>
            <w:tcW w:w="4965" w:type="dxa"/>
            <w:tcBorders>
              <w:top w:val="single" w:sz="12" w:space="0" w:color="auto"/>
              <w:bottom w:val="nil"/>
            </w:tcBorders>
            <w:vAlign w:val="center"/>
          </w:tcPr>
          <w:p w:rsidR="00937E22" w:rsidRPr="00497DA9" w:rsidRDefault="00937E22" w:rsidP="00982B67">
            <w:pPr>
              <w:keepNext/>
              <w:keepLines/>
              <w:ind w:right="-1"/>
              <w:jc w:val="center"/>
              <w:rPr>
                <w:rFonts w:ascii="Arial Narrow" w:hAnsi="Arial Narrow"/>
                <w:b/>
                <w:sz w:val="18"/>
                <w:szCs w:val="18"/>
              </w:rPr>
            </w:pPr>
          </w:p>
          <w:p w:rsidR="00937E22" w:rsidRPr="00497DA9" w:rsidRDefault="00937E22" w:rsidP="00982B67">
            <w:pPr>
              <w:keepNext/>
              <w:keepLines/>
              <w:ind w:right="-1"/>
              <w:jc w:val="center"/>
              <w:rPr>
                <w:rFonts w:ascii="Arial Narrow" w:hAnsi="Arial Narrow"/>
                <w:b/>
                <w:sz w:val="18"/>
                <w:szCs w:val="18"/>
              </w:rPr>
            </w:pPr>
            <w:r w:rsidRPr="00497DA9">
              <w:rPr>
                <w:rFonts w:ascii="Arial Narrow" w:hAnsi="Arial Narrow"/>
                <w:b/>
                <w:sz w:val="18"/>
                <w:szCs w:val="18"/>
              </w:rPr>
              <w:t>DESTINATION</w:t>
            </w:r>
          </w:p>
        </w:tc>
        <w:tc>
          <w:tcPr>
            <w:tcW w:w="2055" w:type="dxa"/>
            <w:tcBorders>
              <w:top w:val="single" w:sz="12" w:space="0" w:color="auto"/>
              <w:bottom w:val="nil"/>
            </w:tcBorders>
            <w:vAlign w:val="center"/>
          </w:tcPr>
          <w:p w:rsidR="00937E22" w:rsidRPr="00497DA9" w:rsidRDefault="00937E22" w:rsidP="00982B67">
            <w:pPr>
              <w:keepNext/>
              <w:keepLines/>
              <w:ind w:left="143" w:right="71"/>
              <w:jc w:val="center"/>
              <w:rPr>
                <w:rFonts w:ascii="Arial Narrow" w:hAnsi="Arial Narrow"/>
                <w:b/>
                <w:sz w:val="18"/>
                <w:szCs w:val="18"/>
              </w:rPr>
            </w:pPr>
            <w:r w:rsidRPr="00497DA9">
              <w:rPr>
                <w:rFonts w:ascii="Arial Narrow" w:hAnsi="Arial Narrow"/>
                <w:b/>
                <w:sz w:val="18"/>
                <w:szCs w:val="18"/>
              </w:rPr>
              <w:t>DOSAGE MINIMAL EN CIMENT (kg/m</w:t>
            </w:r>
            <w:r w:rsidRPr="00497DA9">
              <w:rPr>
                <w:rFonts w:ascii="Arial Narrow" w:hAnsi="Arial Narrow"/>
                <w:b/>
                <w:sz w:val="18"/>
                <w:szCs w:val="18"/>
                <w:vertAlign w:val="superscript"/>
              </w:rPr>
              <w:t>3</w:t>
            </w:r>
            <w:r w:rsidRPr="00497DA9">
              <w:rPr>
                <w:rFonts w:ascii="Arial Narrow" w:hAnsi="Arial Narrow"/>
                <w:b/>
                <w:sz w:val="18"/>
                <w:szCs w:val="18"/>
              </w:rPr>
              <w:t>)</w:t>
            </w:r>
          </w:p>
        </w:tc>
        <w:tc>
          <w:tcPr>
            <w:tcW w:w="2339" w:type="dxa"/>
            <w:tcBorders>
              <w:top w:val="single" w:sz="12" w:space="0" w:color="auto"/>
              <w:bottom w:val="nil"/>
              <w:right w:val="single" w:sz="12" w:space="0" w:color="auto"/>
            </w:tcBorders>
            <w:vAlign w:val="center"/>
          </w:tcPr>
          <w:p w:rsidR="00937E22" w:rsidRPr="00497DA9" w:rsidRDefault="00937E22" w:rsidP="00982B67">
            <w:pPr>
              <w:keepNext/>
              <w:keepLines/>
              <w:ind w:right="-1"/>
              <w:jc w:val="center"/>
              <w:rPr>
                <w:rFonts w:ascii="Arial Narrow" w:hAnsi="Arial Narrow"/>
                <w:b/>
                <w:sz w:val="18"/>
                <w:szCs w:val="18"/>
              </w:rPr>
            </w:pPr>
            <w:r w:rsidRPr="00497DA9">
              <w:rPr>
                <w:rFonts w:ascii="Arial Narrow" w:hAnsi="Arial Narrow"/>
                <w:b/>
                <w:sz w:val="18"/>
                <w:szCs w:val="18"/>
              </w:rPr>
              <w:t>RESISTANCE EN MEGA PASCALS (COMPRESSION A 28 JOURS)</w:t>
            </w:r>
          </w:p>
        </w:tc>
      </w:tr>
      <w:tr w:rsidR="00937E22" w:rsidRPr="00497DA9" w:rsidTr="00982B67">
        <w:trPr>
          <w:cantSplit/>
        </w:trPr>
        <w:tc>
          <w:tcPr>
            <w:tcW w:w="564" w:type="dxa"/>
            <w:tcBorders>
              <w:top w:val="single" w:sz="12" w:space="0" w:color="auto"/>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B0</w:t>
            </w:r>
          </w:p>
        </w:tc>
        <w:tc>
          <w:tcPr>
            <w:tcW w:w="4965" w:type="dxa"/>
            <w:tcBorders>
              <w:top w:val="single" w:sz="12" w:space="0" w:color="auto"/>
            </w:tcBorders>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Béton de propreté et blocage</w:t>
            </w:r>
          </w:p>
        </w:tc>
        <w:tc>
          <w:tcPr>
            <w:tcW w:w="2055" w:type="dxa"/>
            <w:tcBorders>
              <w:top w:val="single" w:sz="12" w:space="0" w:color="auto"/>
            </w:tcBorders>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150</w:t>
            </w:r>
          </w:p>
        </w:tc>
        <w:tc>
          <w:tcPr>
            <w:tcW w:w="2339" w:type="dxa"/>
            <w:tcBorders>
              <w:top w:val="single" w:sz="12" w:space="0" w:color="auto"/>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p>
        </w:tc>
      </w:tr>
      <w:tr w:rsidR="00937E22" w:rsidRPr="00497DA9" w:rsidTr="00982B67">
        <w:trPr>
          <w:cantSplit/>
          <w:trHeight w:val="284"/>
        </w:trPr>
        <w:tc>
          <w:tcPr>
            <w:tcW w:w="564" w:type="dxa"/>
            <w:tcBorders>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B1</w:t>
            </w:r>
          </w:p>
        </w:tc>
        <w:tc>
          <w:tcPr>
            <w:tcW w:w="4965" w:type="dxa"/>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Gros béton de fondation, massifs supports et butées des canalisations</w:t>
            </w:r>
          </w:p>
        </w:tc>
        <w:tc>
          <w:tcPr>
            <w:tcW w:w="2055" w:type="dxa"/>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250</w:t>
            </w:r>
          </w:p>
        </w:tc>
        <w:tc>
          <w:tcPr>
            <w:tcW w:w="2339" w:type="dxa"/>
            <w:tcBorders>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18</w:t>
            </w:r>
          </w:p>
        </w:tc>
      </w:tr>
      <w:tr w:rsidR="00937E22" w:rsidRPr="00497DA9" w:rsidTr="00982B67">
        <w:trPr>
          <w:cantSplit/>
        </w:trPr>
        <w:tc>
          <w:tcPr>
            <w:tcW w:w="564" w:type="dxa"/>
            <w:tcBorders>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B2</w:t>
            </w:r>
          </w:p>
        </w:tc>
        <w:tc>
          <w:tcPr>
            <w:tcW w:w="4965" w:type="dxa"/>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Radiers, caniveaux, cunette, etc.</w:t>
            </w:r>
          </w:p>
        </w:tc>
        <w:tc>
          <w:tcPr>
            <w:tcW w:w="2055" w:type="dxa"/>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300</w:t>
            </w:r>
          </w:p>
        </w:tc>
        <w:tc>
          <w:tcPr>
            <w:tcW w:w="2339" w:type="dxa"/>
            <w:tcBorders>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23</w:t>
            </w:r>
          </w:p>
        </w:tc>
      </w:tr>
      <w:tr w:rsidR="00937E22" w:rsidRPr="00497DA9" w:rsidTr="00982B67">
        <w:trPr>
          <w:cantSplit/>
        </w:trPr>
        <w:tc>
          <w:tcPr>
            <w:tcW w:w="564" w:type="dxa"/>
            <w:tcBorders>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B3</w:t>
            </w:r>
          </w:p>
        </w:tc>
        <w:tc>
          <w:tcPr>
            <w:tcW w:w="4965" w:type="dxa"/>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Dalots en béton armé, béton armé en élévation (pour parement lisse), murs de soutènement, puisard.</w:t>
            </w:r>
          </w:p>
        </w:tc>
        <w:tc>
          <w:tcPr>
            <w:tcW w:w="2055" w:type="dxa"/>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350</w:t>
            </w:r>
          </w:p>
        </w:tc>
        <w:tc>
          <w:tcPr>
            <w:tcW w:w="2339" w:type="dxa"/>
            <w:tcBorders>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27</w:t>
            </w:r>
          </w:p>
        </w:tc>
      </w:tr>
      <w:tr w:rsidR="00937E22" w:rsidRPr="00497DA9" w:rsidTr="00982B67">
        <w:trPr>
          <w:cantSplit/>
        </w:trPr>
        <w:tc>
          <w:tcPr>
            <w:tcW w:w="564" w:type="dxa"/>
            <w:tcBorders>
              <w:left w:val="single" w:sz="12" w:space="0" w:color="auto"/>
              <w:bottom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B4</w:t>
            </w:r>
          </w:p>
        </w:tc>
        <w:tc>
          <w:tcPr>
            <w:tcW w:w="4965" w:type="dxa"/>
            <w:tcBorders>
              <w:bottom w:val="single" w:sz="12" w:space="0" w:color="auto"/>
            </w:tcBorders>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Béton armé pour éléments très sollicités : dalles pour regards de visite, fosses de réception des eaux usées</w:t>
            </w:r>
          </w:p>
        </w:tc>
        <w:tc>
          <w:tcPr>
            <w:tcW w:w="2055" w:type="dxa"/>
            <w:tcBorders>
              <w:bottom w:val="single" w:sz="12" w:space="0" w:color="auto"/>
            </w:tcBorders>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400</w:t>
            </w:r>
          </w:p>
        </w:tc>
        <w:tc>
          <w:tcPr>
            <w:tcW w:w="2339" w:type="dxa"/>
            <w:tcBorders>
              <w:bottom w:val="single" w:sz="12" w:space="0" w:color="auto"/>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33</w:t>
            </w:r>
          </w:p>
        </w:tc>
      </w:tr>
    </w:tbl>
    <w:p w:rsidR="00937E22" w:rsidRPr="00497DA9" w:rsidRDefault="00937E22" w:rsidP="00937E22">
      <w:pPr>
        <w:pStyle w:val="Retraitcorpsdetexte"/>
        <w:ind w:right="-852"/>
        <w:rPr>
          <w:rFonts w:ascii="Arial Narrow" w:hAnsi="Arial Narrow"/>
        </w:rPr>
      </w:pPr>
      <w:r w:rsidRPr="00497DA9">
        <w:rPr>
          <w:rFonts w:ascii="Arial Narrow" w:hAnsi="Arial Narrow"/>
        </w:rPr>
        <w:t>Les compositions des bétons B0 et B1 sont les suivantes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78"/>
        <w:gridCol w:w="2178"/>
        <w:gridCol w:w="2178"/>
        <w:gridCol w:w="2038"/>
      </w:tblGrid>
      <w:tr w:rsidR="00937E22" w:rsidRPr="00497DA9" w:rsidTr="00982B67">
        <w:trPr>
          <w:cantSplit/>
          <w:jc w:val="right"/>
        </w:trPr>
        <w:tc>
          <w:tcPr>
            <w:tcW w:w="2178" w:type="dxa"/>
            <w:tcBorders>
              <w:top w:val="single" w:sz="12" w:space="0" w:color="auto"/>
              <w:left w:val="single" w:sz="12" w:space="0" w:color="auto"/>
              <w:bottom w:val="nil"/>
            </w:tcBorders>
          </w:tcPr>
          <w:p w:rsidR="00937E22" w:rsidRPr="00497DA9" w:rsidRDefault="00937E22" w:rsidP="00982B67">
            <w:pPr>
              <w:keepNext/>
              <w:keepLines/>
              <w:ind w:right="125"/>
              <w:jc w:val="center"/>
              <w:rPr>
                <w:rFonts w:ascii="Arial Narrow" w:hAnsi="Arial Narrow"/>
                <w:b/>
                <w:sz w:val="18"/>
              </w:rPr>
            </w:pPr>
            <w:r w:rsidRPr="00497DA9">
              <w:rPr>
                <w:rFonts w:ascii="Arial Narrow" w:hAnsi="Arial Narrow"/>
                <w:b/>
                <w:sz w:val="18"/>
              </w:rPr>
              <w:t>DESIGNATION</w:t>
            </w:r>
          </w:p>
        </w:tc>
        <w:tc>
          <w:tcPr>
            <w:tcW w:w="2178" w:type="dxa"/>
            <w:tcBorders>
              <w:top w:val="single" w:sz="12" w:space="0" w:color="auto"/>
              <w:bottom w:val="nil"/>
            </w:tcBorders>
          </w:tcPr>
          <w:p w:rsidR="00937E22" w:rsidRPr="00497DA9" w:rsidRDefault="00937E22" w:rsidP="00982B67">
            <w:pPr>
              <w:keepNext/>
              <w:keepLines/>
              <w:jc w:val="center"/>
              <w:rPr>
                <w:rFonts w:ascii="Arial Narrow" w:hAnsi="Arial Narrow"/>
                <w:b/>
                <w:sz w:val="18"/>
              </w:rPr>
            </w:pPr>
            <w:r w:rsidRPr="00497DA9">
              <w:rPr>
                <w:rFonts w:ascii="Arial Narrow" w:hAnsi="Arial Narrow"/>
                <w:b/>
                <w:sz w:val="18"/>
              </w:rPr>
              <w:t>POIDS DE LIANT (kg)</w:t>
            </w:r>
          </w:p>
        </w:tc>
        <w:tc>
          <w:tcPr>
            <w:tcW w:w="2178" w:type="dxa"/>
            <w:tcBorders>
              <w:top w:val="single" w:sz="12" w:space="0" w:color="auto"/>
              <w:bottom w:val="nil"/>
            </w:tcBorders>
          </w:tcPr>
          <w:p w:rsidR="00937E22" w:rsidRPr="00497DA9" w:rsidRDefault="00937E22" w:rsidP="00982B67">
            <w:pPr>
              <w:keepNext/>
              <w:keepLines/>
              <w:ind w:right="87"/>
              <w:jc w:val="center"/>
              <w:rPr>
                <w:rFonts w:ascii="Arial Narrow" w:hAnsi="Arial Narrow"/>
                <w:b/>
                <w:sz w:val="18"/>
                <w:lang w:val="en-GB"/>
              </w:rPr>
            </w:pPr>
            <w:r w:rsidRPr="00497DA9">
              <w:rPr>
                <w:rFonts w:ascii="Arial Narrow" w:hAnsi="Arial Narrow"/>
                <w:b/>
                <w:sz w:val="18"/>
                <w:lang w:val="en-GB"/>
              </w:rPr>
              <w:t>SABLE (kg)</w:t>
            </w:r>
          </w:p>
        </w:tc>
        <w:tc>
          <w:tcPr>
            <w:tcW w:w="2038" w:type="dxa"/>
            <w:tcBorders>
              <w:top w:val="single" w:sz="12" w:space="0" w:color="auto"/>
              <w:bottom w:val="nil"/>
              <w:right w:val="single" w:sz="12" w:space="0" w:color="auto"/>
            </w:tcBorders>
          </w:tcPr>
          <w:p w:rsidR="00937E22" w:rsidRPr="00497DA9" w:rsidRDefault="00937E22" w:rsidP="00982B67">
            <w:pPr>
              <w:keepNext/>
              <w:keepLines/>
              <w:ind w:right="-1"/>
              <w:jc w:val="center"/>
              <w:rPr>
                <w:rFonts w:ascii="Arial Narrow" w:hAnsi="Arial Narrow"/>
                <w:b/>
                <w:sz w:val="18"/>
                <w:lang w:val="en-GB"/>
              </w:rPr>
            </w:pPr>
            <w:r w:rsidRPr="00497DA9">
              <w:rPr>
                <w:rFonts w:ascii="Arial Narrow" w:hAnsi="Arial Narrow"/>
                <w:b/>
                <w:sz w:val="18"/>
                <w:lang w:val="en-GB"/>
              </w:rPr>
              <w:t>GRANULATS (kg)</w:t>
            </w:r>
          </w:p>
        </w:tc>
      </w:tr>
      <w:tr w:rsidR="00937E22" w:rsidRPr="00497DA9" w:rsidTr="00982B67">
        <w:trPr>
          <w:cantSplit/>
          <w:jc w:val="right"/>
        </w:trPr>
        <w:tc>
          <w:tcPr>
            <w:tcW w:w="2178" w:type="dxa"/>
            <w:tcBorders>
              <w:top w:val="single" w:sz="12" w:space="0" w:color="auto"/>
              <w:left w:val="single" w:sz="12" w:space="0" w:color="auto"/>
            </w:tcBorders>
          </w:tcPr>
          <w:p w:rsidR="00937E22" w:rsidRPr="005E506C" w:rsidRDefault="00937E22" w:rsidP="00982B67">
            <w:pPr>
              <w:keepNext/>
              <w:keepLines/>
              <w:ind w:right="125"/>
              <w:jc w:val="center"/>
              <w:rPr>
                <w:rFonts w:ascii="Arial Narrow" w:hAnsi="Arial Narrow"/>
                <w:sz w:val="22"/>
                <w:szCs w:val="22"/>
                <w:lang w:val="en-GB"/>
              </w:rPr>
            </w:pPr>
            <w:r w:rsidRPr="005E506C">
              <w:rPr>
                <w:rFonts w:ascii="Arial Narrow" w:hAnsi="Arial Narrow"/>
                <w:sz w:val="22"/>
                <w:szCs w:val="22"/>
                <w:lang w:val="en-GB"/>
              </w:rPr>
              <w:t>B0</w:t>
            </w:r>
          </w:p>
        </w:tc>
        <w:tc>
          <w:tcPr>
            <w:tcW w:w="2178" w:type="dxa"/>
            <w:tcBorders>
              <w:top w:val="single" w:sz="12" w:space="0" w:color="auto"/>
            </w:tcBorders>
          </w:tcPr>
          <w:p w:rsidR="00937E22" w:rsidRPr="005E506C" w:rsidRDefault="00937E22" w:rsidP="00982B67">
            <w:pPr>
              <w:keepNext/>
              <w:keepLines/>
              <w:jc w:val="center"/>
              <w:rPr>
                <w:rFonts w:ascii="Arial Narrow" w:hAnsi="Arial Narrow"/>
                <w:sz w:val="22"/>
                <w:szCs w:val="22"/>
              </w:rPr>
            </w:pPr>
            <w:r w:rsidRPr="005E506C">
              <w:rPr>
                <w:rFonts w:ascii="Arial Narrow" w:hAnsi="Arial Narrow"/>
                <w:sz w:val="22"/>
                <w:szCs w:val="22"/>
              </w:rPr>
              <w:t>150</w:t>
            </w:r>
          </w:p>
        </w:tc>
        <w:tc>
          <w:tcPr>
            <w:tcW w:w="2178" w:type="dxa"/>
            <w:tcBorders>
              <w:top w:val="single" w:sz="12" w:space="0" w:color="auto"/>
            </w:tcBorders>
          </w:tcPr>
          <w:p w:rsidR="00937E22" w:rsidRPr="005E506C" w:rsidRDefault="00937E22" w:rsidP="00982B67">
            <w:pPr>
              <w:keepNext/>
              <w:keepLines/>
              <w:ind w:right="87"/>
              <w:jc w:val="center"/>
              <w:rPr>
                <w:rFonts w:ascii="Arial Narrow" w:hAnsi="Arial Narrow"/>
                <w:sz w:val="22"/>
                <w:szCs w:val="22"/>
              </w:rPr>
            </w:pPr>
            <w:r w:rsidRPr="005E506C">
              <w:rPr>
                <w:rFonts w:ascii="Arial Narrow" w:hAnsi="Arial Narrow"/>
                <w:sz w:val="22"/>
                <w:szCs w:val="22"/>
              </w:rPr>
              <w:t>500</w:t>
            </w:r>
          </w:p>
        </w:tc>
        <w:tc>
          <w:tcPr>
            <w:tcW w:w="2038" w:type="dxa"/>
            <w:tcBorders>
              <w:top w:val="single" w:sz="12" w:space="0" w:color="auto"/>
              <w:right w:val="single" w:sz="12" w:space="0" w:color="auto"/>
            </w:tcBorders>
          </w:tcPr>
          <w:p w:rsidR="00937E22" w:rsidRPr="005E506C" w:rsidRDefault="00937E22" w:rsidP="00982B67">
            <w:pPr>
              <w:keepNext/>
              <w:keepLines/>
              <w:ind w:right="-1"/>
              <w:jc w:val="center"/>
              <w:rPr>
                <w:rFonts w:ascii="Arial Narrow" w:hAnsi="Arial Narrow"/>
                <w:sz w:val="22"/>
                <w:szCs w:val="22"/>
              </w:rPr>
            </w:pPr>
            <w:r w:rsidRPr="005E506C">
              <w:rPr>
                <w:rFonts w:ascii="Arial Narrow" w:hAnsi="Arial Narrow"/>
                <w:sz w:val="22"/>
                <w:szCs w:val="22"/>
              </w:rPr>
              <w:t>1 400</w:t>
            </w:r>
          </w:p>
        </w:tc>
      </w:tr>
      <w:tr w:rsidR="00937E22" w:rsidRPr="00497DA9" w:rsidTr="00982B67">
        <w:trPr>
          <w:cantSplit/>
          <w:jc w:val="right"/>
        </w:trPr>
        <w:tc>
          <w:tcPr>
            <w:tcW w:w="2178" w:type="dxa"/>
            <w:tcBorders>
              <w:left w:val="single" w:sz="12" w:space="0" w:color="auto"/>
              <w:bottom w:val="single" w:sz="12" w:space="0" w:color="auto"/>
            </w:tcBorders>
          </w:tcPr>
          <w:p w:rsidR="00937E22" w:rsidRPr="005E506C" w:rsidRDefault="00937E22" w:rsidP="00982B67">
            <w:pPr>
              <w:keepNext/>
              <w:keepLines/>
              <w:ind w:right="125"/>
              <w:jc w:val="center"/>
              <w:rPr>
                <w:rFonts w:ascii="Arial Narrow" w:hAnsi="Arial Narrow"/>
                <w:sz w:val="22"/>
                <w:szCs w:val="22"/>
              </w:rPr>
            </w:pPr>
            <w:r w:rsidRPr="005E506C">
              <w:rPr>
                <w:rFonts w:ascii="Arial Narrow" w:hAnsi="Arial Narrow"/>
                <w:sz w:val="22"/>
                <w:szCs w:val="22"/>
              </w:rPr>
              <w:t>B1</w:t>
            </w:r>
          </w:p>
        </w:tc>
        <w:tc>
          <w:tcPr>
            <w:tcW w:w="2178" w:type="dxa"/>
            <w:tcBorders>
              <w:bottom w:val="single" w:sz="12" w:space="0" w:color="auto"/>
            </w:tcBorders>
          </w:tcPr>
          <w:p w:rsidR="00937E22" w:rsidRPr="005E506C" w:rsidRDefault="00937E22" w:rsidP="00982B67">
            <w:pPr>
              <w:keepNext/>
              <w:keepLines/>
              <w:jc w:val="center"/>
              <w:rPr>
                <w:rFonts w:ascii="Arial Narrow" w:hAnsi="Arial Narrow"/>
                <w:sz w:val="22"/>
                <w:szCs w:val="22"/>
              </w:rPr>
            </w:pPr>
            <w:r w:rsidRPr="005E506C">
              <w:rPr>
                <w:rFonts w:ascii="Arial Narrow" w:hAnsi="Arial Narrow"/>
                <w:sz w:val="22"/>
                <w:szCs w:val="22"/>
              </w:rPr>
              <w:t>250</w:t>
            </w:r>
          </w:p>
        </w:tc>
        <w:tc>
          <w:tcPr>
            <w:tcW w:w="2178" w:type="dxa"/>
            <w:tcBorders>
              <w:bottom w:val="single" w:sz="12" w:space="0" w:color="auto"/>
            </w:tcBorders>
          </w:tcPr>
          <w:p w:rsidR="00937E22" w:rsidRPr="005E506C" w:rsidRDefault="00937E22" w:rsidP="00982B67">
            <w:pPr>
              <w:keepNext/>
              <w:keepLines/>
              <w:ind w:right="87"/>
              <w:jc w:val="center"/>
              <w:rPr>
                <w:rFonts w:ascii="Arial Narrow" w:hAnsi="Arial Narrow"/>
                <w:sz w:val="22"/>
                <w:szCs w:val="22"/>
              </w:rPr>
            </w:pPr>
            <w:r w:rsidRPr="005E506C">
              <w:rPr>
                <w:rFonts w:ascii="Arial Narrow" w:hAnsi="Arial Narrow"/>
                <w:sz w:val="22"/>
                <w:szCs w:val="22"/>
              </w:rPr>
              <w:t>500</w:t>
            </w:r>
          </w:p>
        </w:tc>
        <w:tc>
          <w:tcPr>
            <w:tcW w:w="2038" w:type="dxa"/>
            <w:tcBorders>
              <w:bottom w:val="single" w:sz="12" w:space="0" w:color="auto"/>
              <w:right w:val="single" w:sz="12" w:space="0" w:color="auto"/>
            </w:tcBorders>
          </w:tcPr>
          <w:p w:rsidR="00937E22" w:rsidRPr="005E506C" w:rsidRDefault="00937E22" w:rsidP="00982B67">
            <w:pPr>
              <w:keepNext/>
              <w:keepLines/>
              <w:ind w:right="-1"/>
              <w:jc w:val="center"/>
              <w:rPr>
                <w:rFonts w:ascii="Arial Narrow" w:hAnsi="Arial Narrow"/>
                <w:sz w:val="22"/>
                <w:szCs w:val="22"/>
              </w:rPr>
            </w:pPr>
            <w:r w:rsidRPr="005E506C">
              <w:rPr>
                <w:rFonts w:ascii="Arial Narrow" w:hAnsi="Arial Narrow"/>
                <w:sz w:val="22"/>
                <w:szCs w:val="22"/>
              </w:rPr>
              <w:t>1 300</w:t>
            </w:r>
          </w:p>
        </w:tc>
      </w:tr>
    </w:tbl>
    <w:p w:rsidR="00937E22" w:rsidRPr="00F7594A" w:rsidRDefault="00937E22" w:rsidP="00937E22">
      <w:pPr>
        <w:pStyle w:val="Retraitcorpsdetexte"/>
        <w:ind w:left="0" w:right="-794"/>
        <w:rPr>
          <w:rFonts w:ascii="Arial Narrow" w:hAnsi="Arial Narrow"/>
          <w:sz w:val="22"/>
          <w:szCs w:val="22"/>
        </w:rPr>
      </w:pPr>
      <w:r w:rsidRPr="00F7594A">
        <w:rPr>
          <w:rFonts w:ascii="Arial Narrow" w:hAnsi="Arial Narrow"/>
          <w:sz w:val="22"/>
          <w:szCs w:val="22"/>
        </w:rPr>
        <w:t>Le Cocontractant devra présenter au Maître d’œuvre ses observations sur les compositions des bétons B0 et B1 et soumettre à son agrément le volume d'eau à incorporer par m</w:t>
      </w:r>
      <w:r w:rsidRPr="00F7594A">
        <w:rPr>
          <w:rFonts w:ascii="Arial Narrow" w:hAnsi="Arial Narrow"/>
          <w:position w:val="5"/>
          <w:sz w:val="22"/>
          <w:szCs w:val="22"/>
        </w:rPr>
        <w:t xml:space="preserve">3 </w:t>
      </w:r>
      <w:r w:rsidRPr="00F7594A">
        <w:rPr>
          <w:rFonts w:ascii="Arial Narrow" w:hAnsi="Arial Narrow"/>
          <w:sz w:val="22"/>
          <w:szCs w:val="22"/>
        </w:rPr>
        <w:t xml:space="preserve"> de ces bétons en temps utile pour respecter le délai d'exécution contractuel.</w:t>
      </w:r>
    </w:p>
    <w:p w:rsidR="00937E22" w:rsidRPr="00F7594A" w:rsidRDefault="00937E22" w:rsidP="00937E22">
      <w:pPr>
        <w:pStyle w:val="Retraitcorpsdetexte"/>
        <w:ind w:left="0" w:right="-794"/>
        <w:rPr>
          <w:rFonts w:ascii="Arial Narrow" w:hAnsi="Arial Narrow"/>
          <w:sz w:val="22"/>
          <w:szCs w:val="22"/>
        </w:rPr>
      </w:pPr>
      <w:r w:rsidRPr="00F7594A">
        <w:rPr>
          <w:rFonts w:ascii="Arial Narrow" w:hAnsi="Arial Narrow"/>
          <w:sz w:val="22"/>
          <w:szCs w:val="22"/>
        </w:rPr>
        <w:t>La composition des bétons B2 à B4 incombe au Cocontractant. Le Cocontractant devra soumettre au Maître d’Œuvre   ses propositions et son étude sur la composition des bétons B2 et B4 en sable, granulats moyens et gros, et eau soixante (60) jours calendaires avant la date prévue pour la mise en œuvre. Le délai imparti au Maître d’œuvre pour faire connaître son acceptation ou ses observations est fixé à vingt (20) jours calendaires.</w:t>
      </w:r>
    </w:p>
    <w:p w:rsidR="00937E22" w:rsidRPr="00F7594A" w:rsidRDefault="00937E22" w:rsidP="00937E22">
      <w:pPr>
        <w:pStyle w:val="Retraitcorpsdetexte"/>
        <w:ind w:left="0" w:right="-794"/>
        <w:rPr>
          <w:rFonts w:ascii="Arial Narrow" w:hAnsi="Arial Narrow"/>
          <w:sz w:val="22"/>
          <w:szCs w:val="22"/>
        </w:rPr>
      </w:pPr>
      <w:r w:rsidRPr="00F7594A">
        <w:rPr>
          <w:rFonts w:ascii="Arial Narrow" w:hAnsi="Arial Narrow"/>
          <w:sz w:val="22"/>
          <w:szCs w:val="22"/>
        </w:rPr>
        <w:t>La consistance des bétons frais B2 à B4 devra être telle que les affaissements mesurés au cône d'</w:t>
      </w:r>
      <w:proofErr w:type="spellStart"/>
      <w:r w:rsidRPr="00F7594A">
        <w:rPr>
          <w:rFonts w:ascii="Arial Narrow" w:hAnsi="Arial Narrow"/>
          <w:sz w:val="22"/>
          <w:szCs w:val="22"/>
        </w:rPr>
        <w:t>Abrams</w:t>
      </w:r>
      <w:proofErr w:type="spellEnd"/>
      <w:r w:rsidRPr="00F7594A">
        <w:rPr>
          <w:rFonts w:ascii="Arial Narrow" w:hAnsi="Arial Narrow"/>
          <w:sz w:val="22"/>
          <w:szCs w:val="22"/>
        </w:rPr>
        <w:t xml:space="preserve"> restent compris entre vingt-cinq et quarante millimètres (25 et </w:t>
      </w:r>
      <w:smartTag w:uri="urn:schemas-microsoft-com:office:smarttags" w:element="metricconverter">
        <w:smartTagPr>
          <w:attr w:name="ProductID" w:val="40 mm"/>
        </w:smartTagPr>
        <w:r w:rsidRPr="00F7594A">
          <w:rPr>
            <w:rFonts w:ascii="Arial Narrow" w:hAnsi="Arial Narrow"/>
            <w:sz w:val="22"/>
            <w:szCs w:val="22"/>
          </w:rPr>
          <w:t>40 mm</w:t>
        </w:r>
      </w:smartTag>
      <w:r w:rsidRPr="00F7594A">
        <w:rPr>
          <w:rFonts w:ascii="Arial Narrow" w:hAnsi="Arial Narrow"/>
          <w:sz w:val="22"/>
          <w:szCs w:val="22"/>
        </w:rPr>
        <w: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321" w:name="_Toc395324202"/>
      <w:bookmarkStart w:id="1322" w:name="_Toc395324382"/>
      <w:bookmarkStart w:id="1323" w:name="_Toc395324559"/>
      <w:bookmarkStart w:id="1324" w:name="_Toc385044257"/>
      <w:bookmarkStart w:id="1325" w:name="_Toc385044365"/>
      <w:bookmarkStart w:id="1326" w:name="_Toc403521536"/>
      <w:bookmarkStart w:id="1327" w:name="_Toc403870463"/>
      <w:bookmarkStart w:id="1328" w:name="_Toc425033895"/>
      <w:bookmarkStart w:id="1329" w:name="_Toc425159643"/>
      <w:bookmarkStart w:id="1330" w:name="_Toc425227563"/>
      <w:bookmarkStart w:id="1331" w:name="_Toc425225574"/>
      <w:bookmarkStart w:id="1332" w:name="_Toc425225775"/>
      <w:bookmarkStart w:id="1333" w:name="_Toc425246650"/>
      <w:bookmarkStart w:id="1334" w:name="_Toc119906122"/>
      <w:bookmarkStart w:id="1335" w:name="_Toc363303734"/>
      <w:r w:rsidRPr="00497DA9">
        <w:rPr>
          <w:rFonts w:ascii="Arial Narrow" w:hAnsi="Arial Narrow"/>
        </w:rPr>
        <w:t>III.7.3.  Etude et contrôle des bétons</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Cocontractant a la charge de procéder aux épreuves d'étude et de convenance en temps utile pour respecter les délais d'exécution quels que soient les délais d'exécution des dites épreuves.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De manière générale, la composition, les conditions techniques de mise en œuvre, les essais et leurs interprétations seront exécutés conformément aux prescriptions du Fascicule 65 du Cahier des Clauses Techniques Générales applicables aux Marchés Publics de travaux passés au nom de l'Etat (Ministère Français de l'Urbanisme, Logement et Transport).</w:t>
      </w:r>
    </w:p>
    <w:p w:rsidR="00937E22" w:rsidRPr="00F7594A"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1"/>
        <w:ind w:left="0" w:right="-852"/>
        <w:rPr>
          <w:rFonts w:ascii="Arial Narrow" w:hAnsi="Arial Narrow"/>
        </w:rPr>
      </w:pPr>
      <w:bookmarkStart w:id="1336" w:name="_Toc395324203"/>
      <w:bookmarkStart w:id="1337" w:name="_Toc119906123"/>
      <w:bookmarkStart w:id="1338" w:name="_Toc363303735"/>
      <w:r w:rsidRPr="00497DA9">
        <w:rPr>
          <w:rFonts w:ascii="Arial Narrow" w:hAnsi="Arial Narrow"/>
        </w:rPr>
        <w:t>III.7.3.1.  Epreuves d'étude</w:t>
      </w:r>
      <w:bookmarkEnd w:id="1336"/>
      <w:bookmarkEnd w:id="1337"/>
      <w:bookmarkEnd w:id="1338"/>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Seuls les bétons B2 à B4 sont soumis à l'épreuve d'étude du Cocontractant dans le cadre de l'étude de composition des bétons. Le Cocontractant présentera cette étude au Maître d’œuvre pour acceptation.</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Maître d’œuvre pourra autoriser le Cocontractant à utiliser, à ses risques et périls, comme épreuves d'étude, les résultats d'essais relatifs à ses chantiers antérieurs, selon la consistance de ces résultats et sous condition que les matériaux utilisés soient de nature, désignation et provenance rigoureusement identiques à tous égards et que les dosages soient conservés.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339" w:name="_Toc395324204"/>
      <w:bookmarkStart w:id="1340" w:name="_Toc119906124"/>
      <w:bookmarkStart w:id="1341" w:name="_Toc363303736"/>
      <w:r w:rsidRPr="00497DA9">
        <w:rPr>
          <w:rFonts w:ascii="Arial Narrow" w:hAnsi="Arial Narrow"/>
        </w:rPr>
        <w:t>III.7.3.2.  Epreuves de convenance</w:t>
      </w:r>
      <w:bookmarkEnd w:id="1339"/>
      <w:bookmarkEnd w:id="1340"/>
      <w:bookmarkEnd w:id="1341"/>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Seuls les bétons B2 à B4 seront soumis à l'épreuve de convenance.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Il sera exécuté sur le chantier, avant le démarrage des travaux, un béton témoin pour chaque "atelier" de bétonnage. On considère comme atelier de bétonnage, un ensemble déterminé d'appareils, qu'il soit à poste fixe ou déplaçable d'un chantier à l'autre, servi par une équipe déterminée.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Maître d’œuvre pourra autoriser le Cocontractant à démarrer la fabrication effective de béton si les résistances à la traction et à la compression à sept (7) jours sont au moins égales aux 80 % des résistances exigées à vingt-huit (28) jours.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lastRenderedPageBreak/>
        <w:t>Si les résistances à vingt-huit (28) jours ne sont pas au moins égales à celles requises, il appartiendra au Cocontractant de présenter un nouveau béton témoin après avoir apporté à sa composition les améliorations nécessaires.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342" w:name="_Toc395324205"/>
      <w:bookmarkStart w:id="1343" w:name="_Toc119906125"/>
      <w:bookmarkStart w:id="1344" w:name="_Toc363303737"/>
      <w:r w:rsidRPr="00497DA9">
        <w:rPr>
          <w:rFonts w:ascii="Arial Narrow" w:hAnsi="Arial Narrow"/>
        </w:rPr>
        <w:t>III.7.3.3.  Epreuves de contrôle</w:t>
      </w:r>
      <w:bookmarkEnd w:id="1342"/>
      <w:bookmarkEnd w:id="1343"/>
      <w:bookmarkEnd w:id="1344"/>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L'épreuve de contrôle comprendra des essais de résistance à la compression à sept (7) et vingt-huit (28) jours et des mesures de la consistance du béton frais (cône d'</w:t>
      </w:r>
      <w:proofErr w:type="spellStart"/>
      <w:r w:rsidRPr="00F7594A">
        <w:rPr>
          <w:rFonts w:ascii="Arial Narrow" w:hAnsi="Arial Narrow"/>
          <w:sz w:val="22"/>
          <w:szCs w:val="22"/>
        </w:rPr>
        <w:t>Abrams</w:t>
      </w:r>
      <w:proofErr w:type="spellEnd"/>
      <w:r w:rsidRPr="00F7594A">
        <w:rPr>
          <w:rFonts w:ascii="Arial Narrow" w:hAnsi="Arial Narrow"/>
          <w:sz w:val="22"/>
          <w:szCs w:val="22"/>
        </w:rPr>
        <w: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nombre minimal des éprouvettes à prélever et le rythme minimal de prélèvement seront les suivants :</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au minimum trois (3) cylindres et trois (3) prismes par partie d'ouvrage pour chacun des essais,</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essais de consistance du béton frais, soit un cône d'</w:t>
      </w:r>
      <w:proofErr w:type="spellStart"/>
      <w:r w:rsidRPr="00F7594A">
        <w:rPr>
          <w:rFonts w:ascii="Arial Narrow" w:hAnsi="Arial Narrow"/>
          <w:sz w:val="22"/>
          <w:szCs w:val="22"/>
        </w:rPr>
        <w:t>Abrams</w:t>
      </w:r>
      <w:proofErr w:type="spellEnd"/>
      <w:r w:rsidRPr="00F7594A">
        <w:rPr>
          <w:rFonts w:ascii="Arial Narrow" w:hAnsi="Arial Narrow"/>
          <w:sz w:val="22"/>
          <w:szCs w:val="22"/>
        </w:rPr>
        <w:t xml:space="preserve"> pour chaque démarrage de bétonnage.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345" w:name="_Toc395324206"/>
      <w:bookmarkStart w:id="1346" w:name="_Toc395324383"/>
      <w:bookmarkStart w:id="1347" w:name="_Toc395324560"/>
      <w:bookmarkStart w:id="1348" w:name="_Toc385044258"/>
      <w:bookmarkStart w:id="1349" w:name="_Toc385044366"/>
      <w:bookmarkStart w:id="1350" w:name="_Toc403521537"/>
      <w:bookmarkStart w:id="1351" w:name="_Toc403870464"/>
      <w:bookmarkStart w:id="1352" w:name="_Toc425033896"/>
      <w:bookmarkStart w:id="1353" w:name="_Toc425159644"/>
      <w:bookmarkStart w:id="1354" w:name="_Toc425227564"/>
      <w:bookmarkStart w:id="1355" w:name="_Toc425225575"/>
      <w:bookmarkStart w:id="1356" w:name="_Toc425225776"/>
      <w:bookmarkStart w:id="1357" w:name="_Toc425246651"/>
      <w:bookmarkStart w:id="1358" w:name="_Toc119906126"/>
      <w:bookmarkStart w:id="1359" w:name="_Toc363303738"/>
      <w:r w:rsidRPr="00497DA9">
        <w:rPr>
          <w:rFonts w:ascii="Arial Narrow" w:hAnsi="Arial Narrow"/>
        </w:rPr>
        <w:t>III.7.4.  Fabrication du mortier</w:t>
      </w:r>
      <w:bookmarkEnd w:id="1345"/>
      <w:bookmarkEnd w:id="1346"/>
      <w:bookmarkEnd w:id="1347"/>
      <w:bookmarkEnd w:id="1348"/>
      <w:bookmarkEnd w:id="1349"/>
      <w:bookmarkEnd w:id="1350"/>
      <w:bookmarkEnd w:id="1351"/>
      <w:bookmarkEnd w:id="1352"/>
      <w:r w:rsidRPr="00497DA9">
        <w:rPr>
          <w:rFonts w:ascii="Arial Narrow" w:hAnsi="Arial Narrow"/>
        </w:rPr>
        <w:t xml:space="preserve"> et des bétons</w:t>
      </w:r>
      <w:bookmarkEnd w:id="1353"/>
      <w:bookmarkEnd w:id="1354"/>
      <w:bookmarkEnd w:id="1355"/>
      <w:bookmarkEnd w:id="1356"/>
      <w:bookmarkEnd w:id="1357"/>
      <w:bookmarkEnd w:id="1358"/>
      <w:bookmarkEnd w:id="1359"/>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 xml:space="preserve">L'eau de gâchage devra être propre et ne devra pas contenir plus de </w:t>
      </w:r>
      <w:smartTag w:uri="urn:schemas-microsoft-com:office:smarttags" w:element="metricconverter">
        <w:smartTagPr>
          <w:attr w:name="ProductID" w:val="2 grammes"/>
        </w:smartTagPr>
        <w:r w:rsidRPr="00F7594A">
          <w:rPr>
            <w:rFonts w:ascii="Arial Narrow" w:hAnsi="Arial Narrow"/>
            <w:sz w:val="22"/>
            <w:szCs w:val="22"/>
          </w:rPr>
          <w:t>2 grammes</w:t>
        </w:r>
      </w:smartTag>
      <w:r w:rsidRPr="00F7594A">
        <w:rPr>
          <w:rFonts w:ascii="Arial Narrow" w:hAnsi="Arial Narrow"/>
          <w:sz w:val="22"/>
          <w:szCs w:val="22"/>
        </w:rPr>
        <w:t xml:space="preserve"> par litre de matière en suspension. La seule réaction chimique admise sur le ciment est la prise.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360" w:name="_Toc395324207"/>
      <w:bookmarkStart w:id="1361" w:name="_Toc119906127"/>
      <w:bookmarkStart w:id="1362" w:name="_Toc363303739"/>
      <w:r w:rsidRPr="00497DA9">
        <w:rPr>
          <w:rFonts w:ascii="Arial Narrow" w:hAnsi="Arial Narrow"/>
        </w:rPr>
        <w:t>III.7.4.1.  Mortier</w:t>
      </w:r>
      <w:bookmarkEnd w:id="1360"/>
      <w:bookmarkEnd w:id="1361"/>
      <w:bookmarkEnd w:id="1362"/>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mortier sera, de préférence, fabriqué mécaniquement.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 xml:space="preserve">Les appareils de fabrication mécanique devront permettre de doser la composition du mortier (y compris la proportion d'eau).Leur type et leur mode d'emploi, particulièrement la durée du malaxage, seront agréés </w:t>
      </w:r>
      <w:proofErr w:type="spellStart"/>
      <w:r w:rsidRPr="00F7594A">
        <w:rPr>
          <w:rFonts w:ascii="Arial Narrow" w:hAnsi="Arial Narrow"/>
          <w:sz w:val="22"/>
          <w:szCs w:val="22"/>
        </w:rPr>
        <w:t>parle</w:t>
      </w:r>
      <w:proofErr w:type="spellEnd"/>
      <w:r w:rsidRPr="00F7594A">
        <w:rPr>
          <w:rFonts w:ascii="Arial Narrow" w:hAnsi="Arial Narrow"/>
          <w:sz w:val="22"/>
          <w:szCs w:val="22"/>
        </w:rPr>
        <w:t xml:space="preserve"> Maître d’œuvre.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mortier devra être employé aussitôt après sa confection. Tout mortier qui serait desséché ou aurait commencé à faire prise devra être rejeté et ne devra jamais être mélangé avec du mortier frais.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363" w:name="_Toc395324208"/>
      <w:bookmarkStart w:id="1364" w:name="_Toc119906128"/>
      <w:bookmarkStart w:id="1365" w:name="_Toc363303740"/>
      <w:r w:rsidRPr="00497DA9">
        <w:rPr>
          <w:rFonts w:ascii="Arial Narrow" w:hAnsi="Arial Narrow"/>
        </w:rPr>
        <w:t>III.7.4.2.  Bétons</w:t>
      </w:r>
      <w:bookmarkEnd w:id="1363"/>
      <w:bookmarkEnd w:id="1364"/>
      <w:bookmarkEnd w:id="1365"/>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Pour les bétons, les appareils de fabrication seront :</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soit du type à axe vertical,</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soit du type à coquille,</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soit du type à axe horizontal avec vidage par renversement de marche.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Les constituants seront introduits dans l'appareil de fabrication dans l'ordre suivant : granulats moyens et gros, ciment, sable puis eau. Dans tous les cas, l'incorporation d'une gâchée sèche en vue d'une addition d'eau ultérieure est interdite.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L'emploi de tout adjuvant sera soumis à l'agrément du Maître d’œuvre.</w:t>
      </w:r>
    </w:p>
    <w:p w:rsidR="00937E22" w:rsidRPr="00F7594A"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ind w:left="0" w:right="-852"/>
        <w:rPr>
          <w:rFonts w:ascii="Arial Narrow" w:hAnsi="Arial Narrow"/>
        </w:rPr>
      </w:pPr>
      <w:bookmarkStart w:id="1366" w:name="_Toc395324209"/>
      <w:bookmarkStart w:id="1367" w:name="_Toc395324384"/>
      <w:bookmarkStart w:id="1368" w:name="_Toc395324561"/>
      <w:bookmarkStart w:id="1369" w:name="_Toc385044259"/>
      <w:bookmarkStart w:id="1370" w:name="_Toc385044367"/>
      <w:bookmarkStart w:id="1371" w:name="_Toc403521538"/>
      <w:bookmarkStart w:id="1372" w:name="_Toc403870465"/>
      <w:bookmarkStart w:id="1373" w:name="_Toc425033897"/>
      <w:bookmarkStart w:id="1374" w:name="_Toc425159645"/>
      <w:bookmarkStart w:id="1375" w:name="_Toc425227565"/>
      <w:bookmarkStart w:id="1376" w:name="_Toc425225576"/>
      <w:bookmarkStart w:id="1377" w:name="_Toc425225777"/>
      <w:bookmarkStart w:id="1378" w:name="_Toc425246652"/>
      <w:bookmarkStart w:id="1379" w:name="_Toc119906129"/>
      <w:bookmarkStart w:id="1380" w:name="_Toc363303741"/>
      <w:r w:rsidRPr="00497DA9">
        <w:rPr>
          <w:rFonts w:ascii="Arial Narrow" w:hAnsi="Arial Narrow"/>
        </w:rPr>
        <w:t>III.7.5.  Transport des bétons</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délai maximal compris entre la fabrication du béton et sa mise en place dans les coffrages, à définir selon la température extérieure et les moyens de transport, sera soumis à l'agrément  du Maître d’œuvre.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Celui-ci pourra subordonner son agrément à l'obtention des résultats d'une épreuve supplémentaire d'information sur le béton transporté. Cette épreuve sera entièrement à la charge du Cocontractant.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Aucun abandon de béton ou de mortier n'est acceptable. Le Cocontractant devra récupérer tout surplus et le mettre en dépôt à un endroit agréé par le Maître d’Œuvre. Les matériaux mis en dépôt devraient être recouverts d'une couche de terre.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381" w:name="_Toc395324210"/>
      <w:bookmarkStart w:id="1382" w:name="_Toc395324385"/>
      <w:bookmarkStart w:id="1383" w:name="_Toc395324562"/>
      <w:bookmarkStart w:id="1384" w:name="_Toc385044260"/>
      <w:bookmarkStart w:id="1385" w:name="_Toc385044368"/>
      <w:bookmarkStart w:id="1386" w:name="_Toc403521539"/>
      <w:bookmarkStart w:id="1387" w:name="_Toc403870466"/>
      <w:bookmarkStart w:id="1388" w:name="_Toc425033898"/>
      <w:bookmarkStart w:id="1389" w:name="_Toc425159646"/>
      <w:bookmarkStart w:id="1390" w:name="_Toc425227566"/>
      <w:bookmarkStart w:id="1391" w:name="_Toc425225577"/>
      <w:bookmarkStart w:id="1392" w:name="_Toc425225778"/>
      <w:bookmarkStart w:id="1393" w:name="_Toc425246653"/>
      <w:bookmarkStart w:id="1394" w:name="_Toc119906130"/>
      <w:bookmarkStart w:id="1395" w:name="_Toc363303742"/>
      <w:r w:rsidRPr="00497DA9">
        <w:rPr>
          <w:rFonts w:ascii="Arial Narrow" w:hAnsi="Arial Narrow"/>
        </w:rPr>
        <w:t>III.7.6.  Réception préalable à la mise en place du béton</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Les prescriptions des articles 20 et 21 du Fascicule n°65 du CCTG sont complétées comme suit.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Avant de mettre en œuvre le béton, le Cocontractant préviendra le Maître d’œuvre  pour réceptionner le fond de fouille, les coffrages et le ferraillage :</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coffrages et éventuellement les étaiements seront en bois, métalliques ou autres, au choix du Cocontractant. Celui-ci justifiera à la demande du Maître d’œuvre, les qualités du matériel employé,</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armatures devront être débarrassées des matières non-adhérentes telles que huile, peinture, graisse, croûtes de rouille, terre, etc., avant la mise en place dans les coffrages,</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barres seront obligatoirement cintrées à froid en respectant les plans de ferraillage du Cocontractant,</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armatures doivent être suffisamment rigides pour conserver leur place pendant le bétonnage : ligature aux intersections, chevalet, cadre de construction et cales en béton au contact des coffrages ou du fond de fouille,</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la longueur des recouvrements d'armatures sera égale à 35 fois le diamètre de la barre considérée.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keepLines/>
        <w:ind w:left="0" w:right="-852"/>
        <w:rPr>
          <w:rFonts w:ascii="Arial Narrow" w:hAnsi="Arial Narrow"/>
        </w:rPr>
      </w:pPr>
      <w:bookmarkStart w:id="1396" w:name="_Toc395324211"/>
      <w:bookmarkStart w:id="1397" w:name="_Toc395324386"/>
      <w:bookmarkStart w:id="1398" w:name="_Toc395324563"/>
      <w:bookmarkStart w:id="1399" w:name="_Toc385044261"/>
      <w:bookmarkStart w:id="1400" w:name="_Toc385044369"/>
      <w:bookmarkStart w:id="1401" w:name="_Toc403521540"/>
      <w:bookmarkStart w:id="1402" w:name="_Toc403870467"/>
      <w:bookmarkStart w:id="1403" w:name="_Toc425033899"/>
      <w:bookmarkStart w:id="1404" w:name="_Toc425159647"/>
      <w:bookmarkStart w:id="1405" w:name="_Toc425227567"/>
      <w:bookmarkStart w:id="1406" w:name="_Toc425225578"/>
      <w:bookmarkStart w:id="1407" w:name="_Toc425225779"/>
      <w:bookmarkStart w:id="1408" w:name="_Toc425246654"/>
      <w:bookmarkStart w:id="1409" w:name="_Toc119906131"/>
      <w:bookmarkStart w:id="1410" w:name="_Toc363303743"/>
      <w:r w:rsidRPr="00497DA9">
        <w:rPr>
          <w:rFonts w:ascii="Arial Narrow" w:hAnsi="Arial Narrow"/>
        </w:rPr>
        <w:t>III.7.7.  Mise en œuvre du béton</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Afin d'éviter la ségrégation, il sera interdit de laisser tomber le béton dans un coffrage d'une hauteur supérieure à un mètre cinquante (</w:t>
      </w:r>
      <w:smartTag w:uri="urn:schemas-microsoft-com:office:smarttags" w:element="metricconverter">
        <w:smartTagPr>
          <w:attr w:name="ProductID" w:val="1,50 m"/>
        </w:smartTagPr>
        <w:r w:rsidRPr="00F7594A">
          <w:rPr>
            <w:rFonts w:ascii="Arial Narrow" w:hAnsi="Arial Narrow"/>
            <w:sz w:val="22"/>
            <w:szCs w:val="22"/>
          </w:rPr>
          <w:t>1,50 m</w:t>
        </w:r>
      </w:smartTag>
      <w:r w:rsidRPr="00F7594A">
        <w:rPr>
          <w:rFonts w:ascii="Arial Narrow" w:hAnsi="Arial Narrow"/>
          <w:sz w:val="22"/>
          <w:szCs w:val="22"/>
        </w:rPr>
        <w:t>). Les bétons B2 et B4 devront être vibrés à l'aide de vibrateurs internes. La durée de vibration devra être contrôlée de façon à éviter toute ségrégation ou remontée de laitance en surface. Ils ne devront pas être laissés au contact des coffrages ou des armatures.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lastRenderedPageBreak/>
        <w:t>Après le bétonnage, les surfaces des ouvrages seront obligatoirement protégées par des paillassons, des nattes ou des toiles maintenues ruisselantes jour et nuit par des arrosages répétés autant de fois qu'il est nécessaire.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La cure des autres mortiers et bétons pourra être faite par humidification ou par un enduit temporaire imperméable. Le produit de cure proposé par le Cocontractant devra obligatoirement recevoir l'agrément du Maître d’œuvre.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Toute livraison de produit de cure donnera lieu à la présentation d'un certificat d'origine indiquant la date limite au-delà de laquelle les produits devront être mis au rebut.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La cure s'applique aux surfaces définitives et aux surfaces de reprise. Dans le cas d'emploi d'enduit de cure sur des surfaces de reprise, un repiquage et un nettoyage à vif de ces surfaces sont nécessaires avant toute mise en place du béton sur elles.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Aucun abandon de béton ou de mortier n'est acceptable. Le Cocontractant devra récupérer tout surplus et le mettre en dépôt à un endroit agréé par le Maître d’Œuvre. Les matériaux mis en dépôt devraient être recouverts d'une couche de terre.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411" w:name="_Toc395324212"/>
      <w:bookmarkStart w:id="1412" w:name="_Toc395324387"/>
      <w:bookmarkStart w:id="1413" w:name="_Toc395324564"/>
      <w:bookmarkStart w:id="1414" w:name="_Toc385044262"/>
      <w:bookmarkStart w:id="1415" w:name="_Toc385044370"/>
      <w:bookmarkStart w:id="1416" w:name="_Toc403521541"/>
      <w:bookmarkStart w:id="1417" w:name="_Toc403870468"/>
      <w:bookmarkStart w:id="1418" w:name="_Toc425033900"/>
      <w:bookmarkStart w:id="1419" w:name="_Toc425159648"/>
      <w:bookmarkStart w:id="1420" w:name="_Toc425227568"/>
      <w:bookmarkStart w:id="1421" w:name="_Toc425225579"/>
      <w:bookmarkStart w:id="1422" w:name="_Toc425225780"/>
      <w:bookmarkStart w:id="1423" w:name="_Toc425246655"/>
      <w:bookmarkStart w:id="1424" w:name="_Toc119906132"/>
      <w:bookmarkStart w:id="1425" w:name="_Toc363303744"/>
      <w:r w:rsidRPr="00497DA9">
        <w:rPr>
          <w:rFonts w:ascii="Arial Narrow" w:hAnsi="Arial Narrow"/>
        </w:rPr>
        <w:t>III.7.8.  Eau de gâchage</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L'eau de gâchage</w:t>
      </w:r>
      <w:r>
        <w:rPr>
          <w:rFonts w:ascii="Arial Narrow" w:hAnsi="Arial Narrow"/>
          <w:sz w:val="22"/>
          <w:szCs w:val="22"/>
        </w:rPr>
        <w:t>,</w:t>
      </w:r>
      <w:r w:rsidRPr="00F7594A">
        <w:rPr>
          <w:rFonts w:ascii="Arial Narrow" w:hAnsi="Arial Narrow"/>
          <w:sz w:val="22"/>
          <w:szCs w:val="22"/>
        </w:rPr>
        <w:t xml:space="preserve"> fournie par le Cocontractant</w:t>
      </w:r>
      <w:r>
        <w:rPr>
          <w:rFonts w:ascii="Arial Narrow" w:hAnsi="Arial Narrow"/>
          <w:sz w:val="22"/>
          <w:szCs w:val="22"/>
        </w:rPr>
        <w:t>,</w:t>
      </w:r>
      <w:r w:rsidRPr="00F7594A">
        <w:rPr>
          <w:rFonts w:ascii="Arial Narrow" w:hAnsi="Arial Narrow"/>
          <w:sz w:val="22"/>
          <w:szCs w:val="22"/>
        </w:rPr>
        <w:t xml:space="preserve"> devra avoir les qualités physiques et chimiques fixées par la norme NFP 18 303.</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 xml:space="preserve">En outre, </w:t>
      </w:r>
      <w:r>
        <w:rPr>
          <w:rFonts w:ascii="Arial Narrow" w:hAnsi="Arial Narrow"/>
          <w:sz w:val="22"/>
          <w:szCs w:val="22"/>
        </w:rPr>
        <w:t>elle</w:t>
      </w:r>
      <w:r w:rsidRPr="00F7594A">
        <w:rPr>
          <w:rFonts w:ascii="Arial Narrow" w:hAnsi="Arial Narrow"/>
          <w:sz w:val="22"/>
          <w:szCs w:val="22"/>
        </w:rPr>
        <w:t xml:space="preserve"> ne devra pas contenir plus de deux (2) grammes par litre de matières en suspension, ni plus de deux (2) grammes par litre de sels dissous. Elle sera notamment exempte de sulfates, chlorures et matières organiques.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La provenance de l'eau sera soumise par le Cocontractant à l'agrément du Maître d’œuvre.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426" w:name="_Toc119906145"/>
      <w:bookmarkStart w:id="1427" w:name="_Toc363303757"/>
      <w:bookmarkStart w:id="1428" w:name="_Toc395324217"/>
      <w:bookmarkStart w:id="1429" w:name="_Toc395324392"/>
      <w:bookmarkStart w:id="1430" w:name="_Toc395324569"/>
      <w:bookmarkStart w:id="1431" w:name="_Toc385044267"/>
      <w:bookmarkStart w:id="1432" w:name="_Toc385044375"/>
      <w:r w:rsidRPr="00497DA9">
        <w:rPr>
          <w:rFonts w:ascii="Arial Narrow" w:hAnsi="Arial Narrow"/>
        </w:rPr>
        <w:t>III.12.2  Enduits superficiels</w:t>
      </w:r>
      <w:bookmarkEnd w:id="1426"/>
      <w:bookmarkEnd w:id="1427"/>
    </w:p>
    <w:tbl>
      <w:tblPr>
        <w:tblW w:w="10774"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2951"/>
        <w:gridCol w:w="3003"/>
        <w:gridCol w:w="2835"/>
      </w:tblGrid>
      <w:tr w:rsidR="00937E22" w:rsidRPr="00497DA9" w:rsidTr="00982B67">
        <w:trPr>
          <w:cantSplit/>
        </w:trPr>
        <w:tc>
          <w:tcPr>
            <w:tcW w:w="4936" w:type="dxa"/>
            <w:gridSpan w:val="2"/>
            <w:tcBorders>
              <w:top w:val="single" w:sz="12" w:space="0" w:color="auto"/>
              <w:left w:val="single" w:sz="12" w:space="0" w:color="auto"/>
              <w:right w:val="nil"/>
            </w:tcBorders>
            <w:vAlign w:val="center"/>
          </w:tcPr>
          <w:p w:rsidR="00937E22" w:rsidRPr="00497DA9" w:rsidRDefault="00937E22" w:rsidP="00982B67">
            <w:pPr>
              <w:keepNext/>
              <w:keepLines/>
              <w:ind w:right="-851"/>
              <w:jc w:val="center"/>
              <w:rPr>
                <w:rFonts w:ascii="Arial Narrow" w:hAnsi="Arial Narrow"/>
                <w:b/>
              </w:rPr>
            </w:pPr>
            <w:r w:rsidRPr="00497DA9">
              <w:rPr>
                <w:rFonts w:ascii="Arial Narrow" w:hAnsi="Arial Narrow"/>
                <w:b/>
              </w:rPr>
              <w:t>NATURE DES ESSAIS</w:t>
            </w:r>
          </w:p>
        </w:tc>
        <w:tc>
          <w:tcPr>
            <w:tcW w:w="3003" w:type="dxa"/>
            <w:vMerge w:val="restart"/>
            <w:tcBorders>
              <w:top w:val="single" w:sz="12" w:space="0" w:color="auto"/>
            </w:tcBorders>
            <w:vAlign w:val="center"/>
          </w:tcPr>
          <w:p w:rsidR="00937E22" w:rsidRPr="00497DA9" w:rsidRDefault="00937E22" w:rsidP="00982B67">
            <w:pPr>
              <w:keepNext/>
              <w:keepLines/>
              <w:jc w:val="center"/>
              <w:rPr>
                <w:rFonts w:ascii="Arial Narrow" w:hAnsi="Arial Narrow"/>
                <w:b/>
              </w:rPr>
            </w:pPr>
            <w:r w:rsidRPr="00497DA9">
              <w:rPr>
                <w:rFonts w:ascii="Arial Narrow" w:hAnsi="Arial Narrow"/>
                <w:b/>
              </w:rPr>
              <w:t>RESULTATS EXIGES</w:t>
            </w:r>
          </w:p>
        </w:tc>
        <w:tc>
          <w:tcPr>
            <w:tcW w:w="2835" w:type="dxa"/>
            <w:vMerge w:val="restart"/>
            <w:tcBorders>
              <w:top w:val="single" w:sz="12" w:space="0" w:color="auto"/>
              <w:right w:val="single" w:sz="12" w:space="0" w:color="auto"/>
            </w:tcBorders>
            <w:vAlign w:val="center"/>
          </w:tcPr>
          <w:p w:rsidR="00937E22" w:rsidRPr="00497DA9" w:rsidRDefault="00937E22" w:rsidP="00982B67">
            <w:pPr>
              <w:keepNext/>
              <w:keepLines/>
              <w:ind w:left="56"/>
              <w:jc w:val="center"/>
              <w:rPr>
                <w:rFonts w:ascii="Arial Narrow" w:hAnsi="Arial Narrow"/>
                <w:b/>
              </w:rPr>
            </w:pPr>
            <w:r w:rsidRPr="00497DA9">
              <w:rPr>
                <w:rFonts w:ascii="Arial Narrow" w:hAnsi="Arial Narrow"/>
                <w:b/>
              </w:rPr>
              <w:t>NOMBRE D'ESSAIS</w:t>
            </w:r>
          </w:p>
        </w:tc>
      </w:tr>
      <w:tr w:rsidR="00937E22" w:rsidRPr="00497DA9" w:rsidTr="00982B67">
        <w:trPr>
          <w:cantSplit/>
        </w:trPr>
        <w:tc>
          <w:tcPr>
            <w:tcW w:w="1985" w:type="dxa"/>
            <w:tcBorders>
              <w:left w:val="single" w:sz="12" w:space="0" w:color="auto"/>
              <w:bottom w:val="nil"/>
            </w:tcBorders>
            <w:vAlign w:val="center"/>
          </w:tcPr>
          <w:p w:rsidR="00937E22" w:rsidRPr="00497DA9" w:rsidRDefault="00937E22" w:rsidP="00982B67">
            <w:pPr>
              <w:keepNext/>
              <w:keepLines/>
              <w:ind w:right="54"/>
              <w:jc w:val="center"/>
              <w:rPr>
                <w:rFonts w:ascii="Arial Narrow" w:hAnsi="Arial Narrow"/>
                <w:b/>
              </w:rPr>
            </w:pPr>
            <w:r w:rsidRPr="00497DA9">
              <w:rPr>
                <w:rFonts w:ascii="Arial Narrow" w:hAnsi="Arial Narrow"/>
                <w:b/>
              </w:rPr>
              <w:t>NOM</w:t>
            </w:r>
          </w:p>
        </w:tc>
        <w:tc>
          <w:tcPr>
            <w:tcW w:w="2951" w:type="dxa"/>
            <w:tcBorders>
              <w:bottom w:val="nil"/>
              <w:right w:val="nil"/>
            </w:tcBorders>
            <w:vAlign w:val="center"/>
          </w:tcPr>
          <w:p w:rsidR="00937E22" w:rsidRPr="00497DA9" w:rsidRDefault="00937E22" w:rsidP="00982B67">
            <w:pPr>
              <w:keepNext/>
              <w:keepLines/>
              <w:ind w:right="83"/>
              <w:jc w:val="center"/>
              <w:rPr>
                <w:rFonts w:ascii="Arial Narrow" w:hAnsi="Arial Narrow"/>
                <w:b/>
              </w:rPr>
            </w:pPr>
            <w:r w:rsidRPr="00497DA9">
              <w:rPr>
                <w:rFonts w:ascii="Arial Narrow" w:hAnsi="Arial Narrow"/>
                <w:b/>
              </w:rPr>
              <w:t>PROCESSUS</w:t>
            </w:r>
          </w:p>
        </w:tc>
        <w:tc>
          <w:tcPr>
            <w:tcW w:w="3003" w:type="dxa"/>
            <w:vMerge/>
            <w:tcBorders>
              <w:bottom w:val="nil"/>
            </w:tcBorders>
            <w:vAlign w:val="center"/>
          </w:tcPr>
          <w:p w:rsidR="00937E22" w:rsidRPr="00497DA9" w:rsidRDefault="00937E22" w:rsidP="00982B67">
            <w:pPr>
              <w:keepNext/>
              <w:keepLines/>
              <w:ind w:right="-851"/>
              <w:jc w:val="center"/>
              <w:rPr>
                <w:rFonts w:ascii="Arial Narrow" w:hAnsi="Arial Narrow"/>
                <w:b/>
              </w:rPr>
            </w:pPr>
          </w:p>
        </w:tc>
        <w:tc>
          <w:tcPr>
            <w:tcW w:w="2835" w:type="dxa"/>
            <w:vMerge/>
            <w:tcBorders>
              <w:bottom w:val="nil"/>
              <w:right w:val="single" w:sz="12" w:space="0" w:color="auto"/>
            </w:tcBorders>
            <w:vAlign w:val="center"/>
          </w:tcPr>
          <w:p w:rsidR="00937E22" w:rsidRPr="00497DA9" w:rsidRDefault="00937E22" w:rsidP="00982B67">
            <w:pPr>
              <w:keepNext/>
              <w:keepLines/>
              <w:ind w:right="-851"/>
              <w:jc w:val="center"/>
              <w:rPr>
                <w:rFonts w:ascii="Arial Narrow" w:hAnsi="Arial Narrow"/>
                <w:b/>
              </w:rPr>
            </w:pPr>
          </w:p>
        </w:tc>
      </w:tr>
      <w:tr w:rsidR="00937E22" w:rsidRPr="00497DA9" w:rsidTr="00982B67">
        <w:trPr>
          <w:cantSplit/>
        </w:trPr>
        <w:tc>
          <w:tcPr>
            <w:tcW w:w="1985" w:type="dxa"/>
            <w:tcBorders>
              <w:top w:val="single" w:sz="12" w:space="0" w:color="auto"/>
              <w:left w:val="single" w:sz="12" w:space="0" w:color="auto"/>
            </w:tcBorders>
            <w:vAlign w:val="center"/>
          </w:tcPr>
          <w:p w:rsidR="00937E22" w:rsidRPr="00B2514F" w:rsidRDefault="00937E22" w:rsidP="00982B67">
            <w:pPr>
              <w:keepNext/>
              <w:keepLines/>
              <w:ind w:right="54"/>
              <w:jc w:val="center"/>
              <w:rPr>
                <w:rFonts w:ascii="Arial Narrow" w:hAnsi="Arial Narrow"/>
                <w:sz w:val="22"/>
                <w:szCs w:val="22"/>
              </w:rPr>
            </w:pPr>
            <w:r w:rsidRPr="00B2514F">
              <w:rPr>
                <w:rFonts w:ascii="Arial Narrow" w:hAnsi="Arial Narrow"/>
                <w:sz w:val="22"/>
                <w:szCs w:val="22"/>
              </w:rPr>
              <w:t>Dosage en granulats</w:t>
            </w:r>
          </w:p>
        </w:tc>
        <w:tc>
          <w:tcPr>
            <w:tcW w:w="2951" w:type="dxa"/>
            <w:tcBorders>
              <w:top w:val="single" w:sz="12" w:space="0" w:color="auto"/>
            </w:tcBorders>
            <w:vAlign w:val="center"/>
          </w:tcPr>
          <w:p w:rsidR="00937E22" w:rsidRPr="00B2514F" w:rsidRDefault="00937E22" w:rsidP="00982B67">
            <w:pPr>
              <w:keepNext/>
              <w:keepLines/>
              <w:ind w:right="83"/>
              <w:jc w:val="center"/>
              <w:rPr>
                <w:rFonts w:ascii="Arial Narrow" w:hAnsi="Arial Narrow"/>
                <w:sz w:val="22"/>
                <w:szCs w:val="22"/>
              </w:rPr>
            </w:pPr>
            <w:r w:rsidRPr="00B2514F">
              <w:rPr>
                <w:rFonts w:ascii="Arial Narrow" w:hAnsi="Arial Narrow"/>
                <w:sz w:val="22"/>
                <w:szCs w:val="22"/>
              </w:rPr>
              <w:t>3 pesées dans un même profil</w:t>
            </w:r>
          </w:p>
        </w:tc>
        <w:tc>
          <w:tcPr>
            <w:tcW w:w="3003" w:type="dxa"/>
            <w:tcBorders>
              <w:top w:val="single" w:sz="12" w:space="0" w:color="auto"/>
            </w:tcBorders>
            <w:vAlign w:val="center"/>
          </w:tcPr>
          <w:p w:rsidR="00937E22" w:rsidRPr="00B2514F" w:rsidRDefault="00937E22" w:rsidP="00982B67">
            <w:pPr>
              <w:keepNext/>
              <w:keepLines/>
              <w:ind w:right="112"/>
              <w:jc w:val="center"/>
              <w:rPr>
                <w:rFonts w:ascii="Arial Narrow" w:hAnsi="Arial Narrow"/>
                <w:sz w:val="22"/>
                <w:szCs w:val="22"/>
              </w:rPr>
            </w:pPr>
            <w:r w:rsidRPr="00B2514F">
              <w:rPr>
                <w:rFonts w:ascii="Arial Narrow" w:hAnsi="Arial Narrow"/>
                <w:sz w:val="22"/>
                <w:szCs w:val="22"/>
              </w:rPr>
              <w:sym w:font="Symbol" w:char="F0B1"/>
            </w:r>
            <w:r w:rsidRPr="00B2514F">
              <w:rPr>
                <w:rFonts w:ascii="Arial Narrow" w:hAnsi="Arial Narrow"/>
                <w:sz w:val="22"/>
                <w:szCs w:val="22"/>
              </w:rPr>
              <w:t xml:space="preserve"> 15 % dosage prescrit</w:t>
            </w:r>
          </w:p>
        </w:tc>
        <w:tc>
          <w:tcPr>
            <w:tcW w:w="2835" w:type="dxa"/>
            <w:tcBorders>
              <w:top w:val="single" w:sz="12" w:space="0" w:color="auto"/>
              <w:right w:val="single" w:sz="12" w:space="0" w:color="auto"/>
            </w:tcBorders>
            <w:vAlign w:val="center"/>
          </w:tcPr>
          <w:p w:rsidR="00937E22" w:rsidRPr="00B2514F" w:rsidRDefault="00937E22" w:rsidP="00982B67">
            <w:pPr>
              <w:keepNext/>
              <w:keepLines/>
              <w:ind w:left="56" w:right="-1"/>
              <w:jc w:val="center"/>
              <w:rPr>
                <w:rFonts w:ascii="Arial Narrow" w:hAnsi="Arial Narrow"/>
                <w:sz w:val="22"/>
                <w:szCs w:val="22"/>
              </w:rPr>
            </w:pPr>
            <w:r w:rsidRPr="00B2514F">
              <w:rPr>
                <w:rFonts w:ascii="Arial Narrow" w:hAnsi="Arial Narrow"/>
                <w:sz w:val="22"/>
                <w:szCs w:val="22"/>
              </w:rPr>
              <w:t>1 / jour</w:t>
            </w:r>
          </w:p>
        </w:tc>
      </w:tr>
      <w:tr w:rsidR="00937E22" w:rsidRPr="00497DA9" w:rsidTr="00982B67">
        <w:trPr>
          <w:cantSplit/>
        </w:trPr>
        <w:tc>
          <w:tcPr>
            <w:tcW w:w="1985" w:type="dxa"/>
            <w:tcBorders>
              <w:left w:val="single" w:sz="12" w:space="0" w:color="auto"/>
            </w:tcBorders>
            <w:vAlign w:val="center"/>
          </w:tcPr>
          <w:p w:rsidR="00937E22" w:rsidRPr="00B2514F" w:rsidRDefault="00937E22" w:rsidP="00982B67">
            <w:pPr>
              <w:keepNext/>
              <w:keepLines/>
              <w:ind w:right="54"/>
              <w:jc w:val="center"/>
              <w:rPr>
                <w:rFonts w:ascii="Arial Narrow" w:hAnsi="Arial Narrow"/>
                <w:sz w:val="22"/>
                <w:szCs w:val="22"/>
              </w:rPr>
            </w:pPr>
          </w:p>
        </w:tc>
        <w:tc>
          <w:tcPr>
            <w:tcW w:w="2951" w:type="dxa"/>
            <w:vAlign w:val="center"/>
          </w:tcPr>
          <w:p w:rsidR="00937E22" w:rsidRPr="00B2514F" w:rsidRDefault="00937E22" w:rsidP="00982B67">
            <w:pPr>
              <w:keepNext/>
              <w:keepLines/>
              <w:ind w:right="83"/>
              <w:jc w:val="center"/>
              <w:rPr>
                <w:rFonts w:ascii="Arial Narrow" w:hAnsi="Arial Narrow"/>
                <w:sz w:val="22"/>
                <w:szCs w:val="22"/>
                <w:lang w:val="en-GB"/>
              </w:rPr>
            </w:pPr>
            <w:proofErr w:type="spellStart"/>
            <w:r w:rsidRPr="00B2514F">
              <w:rPr>
                <w:rFonts w:ascii="Arial Narrow" w:hAnsi="Arial Narrow"/>
                <w:sz w:val="22"/>
                <w:szCs w:val="22"/>
                <w:lang w:val="en-GB"/>
              </w:rPr>
              <w:t>Poids</w:t>
            </w:r>
            <w:proofErr w:type="spellEnd"/>
            <w:r w:rsidRPr="00B2514F">
              <w:rPr>
                <w:rFonts w:ascii="Arial Narrow" w:hAnsi="Arial Narrow"/>
                <w:sz w:val="22"/>
                <w:szCs w:val="22"/>
                <w:lang w:val="en-GB"/>
              </w:rPr>
              <w:t xml:space="preserve"> total / km</w:t>
            </w:r>
          </w:p>
        </w:tc>
        <w:tc>
          <w:tcPr>
            <w:tcW w:w="3003" w:type="dxa"/>
            <w:vAlign w:val="center"/>
          </w:tcPr>
          <w:p w:rsidR="00937E22" w:rsidRPr="00B2514F" w:rsidRDefault="00937E22" w:rsidP="00982B67">
            <w:pPr>
              <w:keepNext/>
              <w:keepLines/>
              <w:ind w:right="112"/>
              <w:jc w:val="center"/>
              <w:rPr>
                <w:rFonts w:ascii="Arial Narrow" w:hAnsi="Arial Narrow"/>
                <w:sz w:val="22"/>
                <w:szCs w:val="22"/>
              </w:rPr>
            </w:pPr>
            <w:r w:rsidRPr="00B2514F">
              <w:rPr>
                <w:rFonts w:ascii="Arial Narrow" w:hAnsi="Arial Narrow"/>
                <w:sz w:val="22"/>
                <w:szCs w:val="22"/>
              </w:rPr>
              <w:sym w:font="Symbol" w:char="F0B1"/>
            </w:r>
            <w:r w:rsidRPr="00B2514F">
              <w:rPr>
                <w:rFonts w:ascii="Arial Narrow" w:hAnsi="Arial Narrow"/>
                <w:sz w:val="22"/>
                <w:szCs w:val="22"/>
              </w:rPr>
              <w:t xml:space="preserve"> 10 % quantité prescrite</w:t>
            </w:r>
          </w:p>
        </w:tc>
        <w:tc>
          <w:tcPr>
            <w:tcW w:w="2835" w:type="dxa"/>
            <w:tcBorders>
              <w:right w:val="single" w:sz="12" w:space="0" w:color="auto"/>
            </w:tcBorders>
            <w:vAlign w:val="center"/>
          </w:tcPr>
          <w:p w:rsidR="00937E22" w:rsidRPr="00B2514F" w:rsidRDefault="00937E22" w:rsidP="00982B67">
            <w:pPr>
              <w:keepNext/>
              <w:keepLines/>
              <w:ind w:left="56" w:right="-1"/>
              <w:jc w:val="center"/>
              <w:rPr>
                <w:rFonts w:ascii="Arial Narrow" w:hAnsi="Arial Narrow"/>
                <w:sz w:val="22"/>
                <w:szCs w:val="22"/>
              </w:rPr>
            </w:pPr>
            <w:r w:rsidRPr="00B2514F">
              <w:rPr>
                <w:rFonts w:ascii="Arial Narrow" w:hAnsi="Arial Narrow"/>
                <w:sz w:val="22"/>
                <w:szCs w:val="22"/>
              </w:rPr>
              <w:t>1 / km</w:t>
            </w:r>
          </w:p>
        </w:tc>
      </w:tr>
      <w:tr w:rsidR="00937E22" w:rsidRPr="00497DA9" w:rsidTr="00982B67">
        <w:trPr>
          <w:cantSplit/>
        </w:trPr>
        <w:tc>
          <w:tcPr>
            <w:tcW w:w="1985" w:type="dxa"/>
            <w:tcBorders>
              <w:left w:val="single" w:sz="12" w:space="0" w:color="auto"/>
            </w:tcBorders>
            <w:vAlign w:val="center"/>
          </w:tcPr>
          <w:p w:rsidR="00937E22" w:rsidRPr="00B2514F" w:rsidRDefault="00937E22" w:rsidP="00982B67">
            <w:pPr>
              <w:keepNext/>
              <w:keepLines/>
              <w:ind w:right="54"/>
              <w:jc w:val="center"/>
              <w:rPr>
                <w:rFonts w:ascii="Arial Narrow" w:hAnsi="Arial Narrow"/>
                <w:sz w:val="22"/>
                <w:szCs w:val="22"/>
              </w:rPr>
            </w:pPr>
            <w:r w:rsidRPr="00B2514F">
              <w:rPr>
                <w:rFonts w:ascii="Arial Narrow" w:hAnsi="Arial Narrow"/>
                <w:sz w:val="22"/>
                <w:szCs w:val="22"/>
              </w:rPr>
              <w:t>Dosage en liant</w:t>
            </w:r>
          </w:p>
        </w:tc>
        <w:tc>
          <w:tcPr>
            <w:tcW w:w="2951" w:type="dxa"/>
            <w:vAlign w:val="center"/>
          </w:tcPr>
          <w:p w:rsidR="00937E22" w:rsidRPr="00B2514F" w:rsidRDefault="00937E22" w:rsidP="00982B67">
            <w:pPr>
              <w:keepNext/>
              <w:keepLines/>
              <w:jc w:val="center"/>
              <w:rPr>
                <w:rFonts w:ascii="Arial Narrow" w:hAnsi="Arial Narrow"/>
                <w:sz w:val="22"/>
                <w:szCs w:val="22"/>
              </w:rPr>
            </w:pPr>
            <w:r w:rsidRPr="00B2514F">
              <w:rPr>
                <w:rFonts w:ascii="Arial Narrow" w:hAnsi="Arial Narrow"/>
                <w:sz w:val="22"/>
                <w:szCs w:val="22"/>
              </w:rPr>
              <w:t>Pesée de plaquettes de papier buvard</w:t>
            </w:r>
          </w:p>
        </w:tc>
        <w:tc>
          <w:tcPr>
            <w:tcW w:w="3003" w:type="dxa"/>
            <w:vAlign w:val="center"/>
          </w:tcPr>
          <w:p w:rsidR="00937E22" w:rsidRPr="00B2514F" w:rsidRDefault="00937E22" w:rsidP="00982B67">
            <w:pPr>
              <w:keepNext/>
              <w:keepLines/>
              <w:ind w:right="112"/>
              <w:jc w:val="center"/>
              <w:rPr>
                <w:rFonts w:ascii="Arial Narrow" w:hAnsi="Arial Narrow"/>
                <w:sz w:val="22"/>
                <w:szCs w:val="22"/>
              </w:rPr>
            </w:pPr>
            <w:r w:rsidRPr="00B2514F">
              <w:rPr>
                <w:rFonts w:ascii="Arial Narrow" w:hAnsi="Arial Narrow"/>
                <w:sz w:val="22"/>
                <w:szCs w:val="22"/>
              </w:rPr>
              <w:t>Régularité de répandage</w:t>
            </w:r>
          </w:p>
          <w:p w:rsidR="00937E22" w:rsidRPr="00B2514F" w:rsidRDefault="00937E22" w:rsidP="00982B67">
            <w:pPr>
              <w:keepNext/>
              <w:keepLines/>
              <w:ind w:right="112"/>
              <w:jc w:val="center"/>
              <w:rPr>
                <w:rFonts w:ascii="Arial Narrow" w:hAnsi="Arial Narrow"/>
                <w:sz w:val="22"/>
                <w:szCs w:val="22"/>
              </w:rPr>
            </w:pPr>
            <w:r w:rsidRPr="00B2514F">
              <w:rPr>
                <w:rFonts w:ascii="Arial Narrow" w:hAnsi="Arial Narrow"/>
                <w:sz w:val="22"/>
                <w:szCs w:val="22"/>
              </w:rPr>
              <w:t>r1 et r2 &lt; 0.20</w:t>
            </w:r>
          </w:p>
          <w:p w:rsidR="00937E22" w:rsidRPr="00B2514F" w:rsidRDefault="00937E22" w:rsidP="00982B67">
            <w:pPr>
              <w:keepNext/>
              <w:keepLines/>
              <w:ind w:right="112"/>
              <w:jc w:val="center"/>
              <w:rPr>
                <w:rFonts w:ascii="Arial Narrow" w:hAnsi="Arial Narrow"/>
                <w:sz w:val="22"/>
                <w:szCs w:val="22"/>
              </w:rPr>
            </w:pPr>
            <w:r w:rsidRPr="00B2514F">
              <w:rPr>
                <w:rFonts w:ascii="Arial Narrow" w:hAnsi="Arial Narrow"/>
                <w:sz w:val="22"/>
                <w:szCs w:val="22"/>
              </w:rPr>
              <w:t>90 &lt; Dr &lt; 110</w:t>
            </w:r>
          </w:p>
        </w:tc>
        <w:tc>
          <w:tcPr>
            <w:tcW w:w="2835" w:type="dxa"/>
            <w:tcBorders>
              <w:right w:val="single" w:sz="12" w:space="0" w:color="auto"/>
            </w:tcBorders>
            <w:vAlign w:val="center"/>
          </w:tcPr>
          <w:p w:rsidR="00937E22" w:rsidRPr="00B2514F" w:rsidRDefault="00937E22" w:rsidP="00982B67">
            <w:pPr>
              <w:keepNext/>
              <w:keepLines/>
              <w:ind w:left="56" w:right="-1"/>
              <w:jc w:val="center"/>
              <w:rPr>
                <w:rFonts w:ascii="Arial Narrow" w:hAnsi="Arial Narrow"/>
                <w:sz w:val="22"/>
                <w:szCs w:val="22"/>
              </w:rPr>
            </w:pPr>
            <w:r w:rsidRPr="00B2514F">
              <w:rPr>
                <w:rFonts w:ascii="Arial Narrow" w:hAnsi="Arial Narrow"/>
                <w:sz w:val="22"/>
                <w:szCs w:val="22"/>
              </w:rPr>
              <w:t xml:space="preserve">5 mesures au début de la mise en œuvre de chaque couche. Ensuite 1 mesure par </w:t>
            </w:r>
            <w:smartTag w:uri="urn:schemas-microsoft-com:office:smarttags" w:element="metricconverter">
              <w:smartTagPr>
                <w:attr w:name="ProductID" w:val="250 m"/>
              </w:smartTagPr>
              <w:r w:rsidRPr="00B2514F">
                <w:rPr>
                  <w:rFonts w:ascii="Arial Narrow" w:hAnsi="Arial Narrow"/>
                  <w:sz w:val="22"/>
                  <w:szCs w:val="22"/>
                </w:rPr>
                <w:t>250 m</w:t>
              </w:r>
            </w:smartTag>
            <w:r w:rsidRPr="00B2514F">
              <w:rPr>
                <w:rFonts w:ascii="Arial Narrow" w:hAnsi="Arial Narrow"/>
                <w:sz w:val="22"/>
                <w:szCs w:val="22"/>
              </w:rPr>
              <w:t>.</w:t>
            </w:r>
          </w:p>
        </w:tc>
      </w:tr>
      <w:tr w:rsidR="00937E22" w:rsidRPr="00497DA9" w:rsidTr="00982B67">
        <w:trPr>
          <w:cantSplit/>
        </w:trPr>
        <w:tc>
          <w:tcPr>
            <w:tcW w:w="1985" w:type="dxa"/>
            <w:tcBorders>
              <w:left w:val="single" w:sz="12" w:space="0" w:color="auto"/>
              <w:bottom w:val="single" w:sz="12" w:space="0" w:color="auto"/>
            </w:tcBorders>
            <w:vAlign w:val="center"/>
          </w:tcPr>
          <w:p w:rsidR="00937E22" w:rsidRPr="00B2514F" w:rsidRDefault="00937E22" w:rsidP="00982B67">
            <w:pPr>
              <w:keepNext/>
              <w:keepLines/>
              <w:ind w:right="54"/>
              <w:jc w:val="center"/>
              <w:rPr>
                <w:rFonts w:ascii="Arial Narrow" w:hAnsi="Arial Narrow"/>
                <w:sz w:val="22"/>
                <w:szCs w:val="22"/>
              </w:rPr>
            </w:pPr>
            <w:r w:rsidRPr="00B2514F">
              <w:rPr>
                <w:rFonts w:ascii="Arial Narrow" w:hAnsi="Arial Narrow"/>
                <w:sz w:val="22"/>
                <w:szCs w:val="22"/>
              </w:rPr>
              <w:t>Vérification du matériel</w:t>
            </w:r>
          </w:p>
        </w:tc>
        <w:tc>
          <w:tcPr>
            <w:tcW w:w="2951" w:type="dxa"/>
            <w:tcBorders>
              <w:bottom w:val="single" w:sz="12" w:space="0" w:color="auto"/>
            </w:tcBorders>
            <w:vAlign w:val="center"/>
          </w:tcPr>
          <w:p w:rsidR="00937E22" w:rsidRPr="00B2514F" w:rsidRDefault="00937E22" w:rsidP="00982B67">
            <w:pPr>
              <w:keepNext/>
              <w:keepLines/>
              <w:ind w:left="142" w:right="83"/>
              <w:jc w:val="center"/>
              <w:rPr>
                <w:rFonts w:ascii="Arial Narrow" w:hAnsi="Arial Narrow"/>
                <w:sz w:val="22"/>
                <w:szCs w:val="22"/>
              </w:rPr>
            </w:pPr>
          </w:p>
        </w:tc>
        <w:tc>
          <w:tcPr>
            <w:tcW w:w="3003" w:type="dxa"/>
            <w:tcBorders>
              <w:bottom w:val="single" w:sz="12" w:space="0" w:color="auto"/>
            </w:tcBorders>
            <w:vAlign w:val="center"/>
          </w:tcPr>
          <w:p w:rsidR="00937E22" w:rsidRPr="00B2514F" w:rsidRDefault="00937E22" w:rsidP="00982B67">
            <w:pPr>
              <w:keepNext/>
              <w:keepLines/>
              <w:ind w:right="112"/>
              <w:jc w:val="center"/>
              <w:rPr>
                <w:rFonts w:ascii="Arial Narrow" w:hAnsi="Arial Narrow"/>
                <w:sz w:val="22"/>
                <w:szCs w:val="22"/>
              </w:rPr>
            </w:pPr>
            <w:r w:rsidRPr="00B2514F">
              <w:rPr>
                <w:rFonts w:ascii="Arial Narrow" w:hAnsi="Arial Narrow"/>
                <w:sz w:val="22"/>
                <w:szCs w:val="22"/>
              </w:rPr>
              <w:t>Vérification de la propreté des tuyauteries, filtres, gicleurs, etc.</w:t>
            </w:r>
          </w:p>
        </w:tc>
        <w:tc>
          <w:tcPr>
            <w:tcW w:w="2835" w:type="dxa"/>
            <w:tcBorders>
              <w:bottom w:val="single" w:sz="12" w:space="0" w:color="auto"/>
              <w:right w:val="single" w:sz="12" w:space="0" w:color="auto"/>
            </w:tcBorders>
            <w:vAlign w:val="center"/>
          </w:tcPr>
          <w:p w:rsidR="00937E22" w:rsidRPr="00B2514F" w:rsidRDefault="00937E22" w:rsidP="00982B67">
            <w:pPr>
              <w:keepNext/>
              <w:keepLines/>
              <w:ind w:right="-1"/>
              <w:jc w:val="center"/>
              <w:rPr>
                <w:rFonts w:ascii="Arial Narrow" w:hAnsi="Arial Narrow"/>
                <w:sz w:val="22"/>
                <w:szCs w:val="22"/>
              </w:rPr>
            </w:pPr>
            <w:r w:rsidRPr="00B2514F">
              <w:rPr>
                <w:rFonts w:ascii="Arial Narrow" w:hAnsi="Arial Narrow"/>
                <w:sz w:val="22"/>
                <w:szCs w:val="22"/>
              </w:rPr>
              <w:t>Tous les jours</w:t>
            </w:r>
          </w:p>
        </w:tc>
      </w:tr>
    </w:tbl>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Lorsqu'un tronçon sera prêt à être imprégné, le Cocontractant sollicitera l'autorisation du Maître d’œuvre pour imprégner sur la couche de base, compactée, réglée, balayée et exempte de tout défaut de "feuilletage". Le Cocontractant procédera avant toute imprégnation à un arrosage soutenu, suivi d'une période de séchage, afin de décongestionner les canaux capillaires favorisant la pénétration uniforme.</w:t>
      </w:r>
      <w:bookmarkStart w:id="1433" w:name="_Toc403521550"/>
      <w:bookmarkStart w:id="1434" w:name="_Toc403870477"/>
      <w:bookmarkStart w:id="1435" w:name="_Toc425033909"/>
      <w:bookmarkStart w:id="1436" w:name="_Toc425159657"/>
      <w:bookmarkStart w:id="1437" w:name="_Toc425227576"/>
      <w:bookmarkStart w:id="1438" w:name="_Toc425225587"/>
      <w:bookmarkStart w:id="1439" w:name="_Toc425225788"/>
      <w:bookmarkStart w:id="1440" w:name="_Toc425246663"/>
      <w:bookmarkStart w:id="1441" w:name="_Toc119906146"/>
    </w:p>
    <w:p w:rsidR="00937E22" w:rsidRPr="00DA4223" w:rsidRDefault="00937E22" w:rsidP="00937E22">
      <w:pPr>
        <w:pStyle w:val="TITI"/>
        <w:ind w:right="-852"/>
        <w:rPr>
          <w:rFonts w:ascii="Arial Narrow" w:hAnsi="Arial Narrow"/>
          <w:sz w:val="28"/>
          <w:szCs w:val="28"/>
        </w:rPr>
      </w:pPr>
      <w:bookmarkStart w:id="1442" w:name="_Toc11990614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br w:type="page"/>
      </w:r>
      <w:bookmarkStart w:id="1443" w:name="_Toc363303759"/>
      <w:r w:rsidRPr="00DA4223">
        <w:rPr>
          <w:rFonts w:ascii="Arial Narrow" w:hAnsi="Arial Narrow"/>
          <w:sz w:val="28"/>
          <w:szCs w:val="28"/>
        </w:rPr>
        <w:lastRenderedPageBreak/>
        <w:t>IV.</w:t>
      </w:r>
      <w:r w:rsidRPr="00DA4223">
        <w:rPr>
          <w:rFonts w:ascii="Arial Narrow" w:hAnsi="Arial Narrow"/>
          <w:sz w:val="28"/>
          <w:szCs w:val="28"/>
        </w:rPr>
        <w:tab/>
        <w:t>MODE D’EVALUATION DES TRAVAUX</w:t>
      </w:r>
      <w:bookmarkEnd w:id="1442"/>
      <w:bookmarkEnd w:id="1443"/>
    </w:p>
    <w:p w:rsidR="00937E22" w:rsidRPr="00DA4223" w:rsidRDefault="00937E22" w:rsidP="00937E22">
      <w:pPr>
        <w:pStyle w:val="TITI1"/>
        <w:ind w:right="-852"/>
        <w:rPr>
          <w:rFonts w:ascii="Arial Narrow" w:hAnsi="Arial Narrow"/>
        </w:rPr>
      </w:pPr>
      <w:bookmarkStart w:id="1444" w:name="_Toc485962013"/>
      <w:bookmarkStart w:id="1445" w:name="_Toc119906148"/>
      <w:bookmarkStart w:id="1446" w:name="_Toc363303760"/>
      <w:bookmarkStart w:id="1447" w:name="_Toc483634047"/>
      <w:r w:rsidRPr="00DA4223">
        <w:rPr>
          <w:rFonts w:ascii="Arial Narrow" w:hAnsi="Arial Narrow"/>
        </w:rPr>
        <w:t xml:space="preserve">IV.1.  </w:t>
      </w:r>
      <w:bookmarkEnd w:id="1444"/>
      <w:r w:rsidRPr="00DA4223">
        <w:rPr>
          <w:rFonts w:ascii="Arial Narrow" w:hAnsi="Arial Narrow"/>
        </w:rPr>
        <w:t>Conditions générales d’</w:t>
      </w:r>
      <w:bookmarkEnd w:id="1445"/>
      <w:bookmarkEnd w:id="1446"/>
      <w:r w:rsidRPr="00DA4223">
        <w:rPr>
          <w:rFonts w:ascii="Arial Narrow" w:hAnsi="Arial Narrow"/>
        </w:rPr>
        <w:t>évaluation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 la nature et de la qualité des sols et terrains,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conditions de transport et d’accès sur les sites,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du régime normal des eaux et des pluies dans la région concernée par le projet,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points d’eaux exploitables.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Il ne peut de ce fait élever aucune réclamation ayant pour base des difficultés ou sujétions imprévues, en dehors des cas de force majeure.</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Les prix du bordereau rémunèrent forfaitairement toutes les dépenses relatives à la bonne exécution des travaux et incluent :</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de main-d’œuvre,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dépenses entraînées par la réglementation sur l’hygiène et la sécurité des travailleurs, et par le respect du code de la route et du code du travail,</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 coût des fournitures diverses telles que ciment, fer, bitume, carburants, lubrifiants, ingrédients, etc., et leur transport sur le chantier quels que soient leur provenance et le lieu d’approvisionnement,</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de levés topographiques et d’implantation, de reports et de dessin,</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d’aménagement des sites d’emprunt et de dépôt, des pistes provisoires de toute nature pour accès aux carrières, emprunts et points d’eau,</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d’installations de chantier, d’amortissement du matériel et outillage, de gardiennage,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relatifs à la mise à disposition de l’Administration des prestations que le Cocontractant lui doit, dans le cadre des dispositions prévues à cet effet dans le marché,</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la suppression de toutes les installations provisoires et la remise en état des lieux,</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la remise en état des abords de chantier,</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d’acheminement et de repli du matériel, matières et outillage,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faux frais et les coûts des sujétions de parfaite exécution et de fabrication permettant d'obtenir les qualités définies par le cahier des charges,</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toutes les sujétions ainsi que tous les aléas, frais généraux et bénéfice du Cocontractant,</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toutes les charges d’entretien pendant le délai de garantie.</w:t>
      </w:r>
    </w:p>
    <w:p w:rsidR="00937E22" w:rsidRPr="00497DA9" w:rsidRDefault="00937E22" w:rsidP="00937E22">
      <w:pPr>
        <w:pStyle w:val="Style1"/>
        <w:tabs>
          <w:tab w:val="num" w:pos="851"/>
        </w:tabs>
        <w:ind w:left="0" w:right="-852"/>
        <w:rPr>
          <w:rFonts w:ascii="Arial Narrow" w:hAnsi="Arial Narrow"/>
          <w:b/>
          <w:bCs/>
          <w:sz w:val="22"/>
          <w:szCs w:val="22"/>
        </w:rPr>
      </w:pPr>
      <w:r w:rsidRPr="00497DA9">
        <w:rPr>
          <w:rFonts w:ascii="Arial Narrow" w:hAnsi="Arial Narrow"/>
          <w:b/>
          <w:bCs/>
          <w:sz w:val="22"/>
          <w:szCs w:val="22"/>
        </w:rPr>
        <w:t>La réalisation de tous les essais géotechniques et la conformité des résultats de ces essais aux exigences du présent CCTP conditionnent la prise en attachement des travaux</w:t>
      </w:r>
    </w:p>
    <w:p w:rsidR="00937E22" w:rsidRPr="00497DA9" w:rsidRDefault="00937E22" w:rsidP="00937E22">
      <w:pPr>
        <w:pStyle w:val="Retraitcorpsdetexte"/>
        <w:ind w:left="3763" w:right="-852"/>
        <w:rPr>
          <w:rFonts w:ascii="Arial Narrow" w:hAnsi="Arial Narrow"/>
          <w:sz w:val="22"/>
          <w:szCs w:val="22"/>
        </w:rPr>
      </w:pPr>
    </w:p>
    <w:p w:rsidR="00937E22" w:rsidRPr="00DA4223" w:rsidRDefault="00937E22" w:rsidP="00937E22">
      <w:pPr>
        <w:pStyle w:val="TITI1"/>
        <w:ind w:right="-852"/>
        <w:rPr>
          <w:rFonts w:ascii="Arial Narrow" w:hAnsi="Arial Narrow"/>
        </w:rPr>
      </w:pPr>
      <w:bookmarkStart w:id="1448" w:name="_Toc483634049"/>
      <w:bookmarkStart w:id="1449" w:name="_Toc485962015"/>
      <w:bookmarkStart w:id="1450" w:name="_Toc119906149"/>
      <w:bookmarkStart w:id="1451" w:name="_Toc363303761"/>
      <w:bookmarkEnd w:id="1447"/>
      <w:r w:rsidRPr="00DA4223">
        <w:rPr>
          <w:rFonts w:ascii="Arial Narrow" w:hAnsi="Arial Narrow"/>
        </w:rPr>
        <w:t>IV.2.  Définition des prix</w:t>
      </w:r>
      <w:bookmarkEnd w:id="1448"/>
      <w:bookmarkEnd w:id="1449"/>
      <w:bookmarkEnd w:id="1450"/>
      <w:bookmarkEnd w:id="1451"/>
    </w:p>
    <w:p w:rsidR="00937E22" w:rsidRPr="00497DA9" w:rsidRDefault="00937E22" w:rsidP="00937E22">
      <w:pPr>
        <w:pStyle w:val="Retraitcorpsdetexte"/>
        <w:ind w:left="0" w:right="-852"/>
        <w:rPr>
          <w:rFonts w:ascii="Arial Narrow" w:hAnsi="Arial Narrow"/>
          <w:sz w:val="22"/>
          <w:szCs w:val="22"/>
        </w:rPr>
      </w:pPr>
      <w:bookmarkStart w:id="1452" w:name="_Toc483634050"/>
      <w:r w:rsidRPr="00497DA9">
        <w:rPr>
          <w:rFonts w:ascii="Arial Narrow" w:hAnsi="Arial Narrow"/>
          <w:sz w:val="22"/>
          <w:szCs w:val="22"/>
        </w:rPr>
        <w:t>Les prix unitaires sont définis ci-après</w:t>
      </w:r>
      <w:bookmarkEnd w:id="1452"/>
      <w:r w:rsidRPr="00497DA9">
        <w:rPr>
          <w:rFonts w:ascii="Arial Narrow" w:hAnsi="Arial Narrow"/>
          <w:sz w:val="22"/>
          <w:szCs w:val="22"/>
        </w:rPr>
        <w:t> :</w:t>
      </w:r>
    </w:p>
    <w:p w:rsidR="00937E22" w:rsidRPr="00DA4223" w:rsidRDefault="00937E22" w:rsidP="00937E22">
      <w:pPr>
        <w:pStyle w:val="TITI11"/>
        <w:ind w:left="0" w:right="-852"/>
        <w:rPr>
          <w:rFonts w:ascii="Arial Narrow" w:hAnsi="Arial Narrow"/>
        </w:rPr>
      </w:pPr>
      <w:bookmarkStart w:id="1453" w:name="_Toc119906150"/>
      <w:bookmarkStart w:id="1454" w:name="_Toc363303762"/>
      <w:bookmarkStart w:id="1455" w:name="_Toc483634051"/>
      <w:r w:rsidRPr="00DA4223">
        <w:rPr>
          <w:rFonts w:ascii="Arial Narrow" w:hAnsi="Arial Narrow"/>
        </w:rPr>
        <w:t>Série 000 - Installation de chantier</w:t>
      </w:r>
      <w:bookmarkEnd w:id="1453"/>
      <w:bookmarkEnd w:id="1454"/>
    </w:p>
    <w:p w:rsidR="00937E22" w:rsidRPr="00DA4223" w:rsidRDefault="00937E22" w:rsidP="00937E22">
      <w:pPr>
        <w:pStyle w:val="TITI111"/>
        <w:ind w:left="0" w:right="-852"/>
        <w:rPr>
          <w:rFonts w:ascii="Arial Narrow" w:hAnsi="Arial Narrow"/>
        </w:rPr>
      </w:pPr>
      <w:bookmarkStart w:id="1456" w:name="_Toc119906151"/>
    </w:p>
    <w:p w:rsidR="00937E22" w:rsidRPr="00DA4223" w:rsidRDefault="00937E22" w:rsidP="00937E22">
      <w:pPr>
        <w:pStyle w:val="TITI111"/>
        <w:ind w:left="0" w:right="-852"/>
        <w:rPr>
          <w:rFonts w:ascii="Arial Narrow" w:hAnsi="Arial Narrow"/>
        </w:rPr>
      </w:pPr>
      <w:bookmarkStart w:id="1457" w:name="_Toc363303763"/>
      <w:r w:rsidRPr="00DA4223">
        <w:rPr>
          <w:rFonts w:ascii="Arial Narrow" w:hAnsi="Arial Narrow"/>
        </w:rPr>
        <w:t>Installation de chantier (</w:t>
      </w:r>
      <w:r w:rsidR="004B32FE">
        <w:rPr>
          <w:rFonts w:ascii="Arial Narrow" w:hAnsi="Arial Narrow"/>
        </w:rPr>
        <w:t>TM</w:t>
      </w:r>
      <w:r w:rsidRPr="00DA4223">
        <w:rPr>
          <w:rFonts w:ascii="Arial Narrow" w:hAnsi="Arial Narrow"/>
        </w:rPr>
        <w:t xml:space="preserve"> 001)</w:t>
      </w:r>
      <w:bookmarkEnd w:id="1456"/>
      <w:bookmarkEnd w:id="1457"/>
    </w:p>
    <w:bookmarkEnd w:id="1455"/>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d’acquisition ou d’occupation temporaire du terrain nécessaire, les indemnisations de toute nature,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préparation des surfaces, la construction, les aménagements des baraques de chantier, des ateliers, des entrepôts, des logements, bureaux et laboratoires du Cocontractant,</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l’alimentation en eau potable et en énergie électrique du chantier et l’évacuation des eaux usées après dégraissage et épuration par fosse septique,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les moyens de communication (téléphone, fax, radio, </w:t>
      </w:r>
      <w:proofErr w:type="spellStart"/>
      <w:r w:rsidRPr="00497DA9">
        <w:rPr>
          <w:rFonts w:ascii="Arial Narrow" w:hAnsi="Arial Narrow"/>
          <w:sz w:val="22"/>
          <w:szCs w:val="22"/>
        </w:rPr>
        <w:t>etc</w:t>
      </w:r>
      <w:proofErr w:type="spellEnd"/>
      <w:r w:rsidRPr="00497DA9">
        <w:rPr>
          <w:rFonts w:ascii="Arial Narrow" w:hAnsi="Arial Narrow"/>
          <w:sz w:val="22"/>
          <w:szCs w:val="22"/>
        </w:rPr>
        <w:t xml:space="preserve">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d’entretien, de nettoyage et d’exploitation des locaux, ateliers et entrepôts, y compris gardiennage,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lastRenderedPageBreak/>
        <w:t>l’aménagement et l’entretien des voies d’accès au chantier,</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installations de stockage des carburants,</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contrôle et la vérification des plans de l’appel d’offres et l’établissement des plans d’exécution,</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sujétions d'exécution des travaux sous trafic, les dispositions nécessaires en matière de signalisation permettant le bon écoulement de la circulation et la sécurité du chantier,</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déplacement partiel ou total de ces installations en cours de chantier.</w:t>
      </w:r>
    </w:p>
    <w:p w:rsidR="00937E22"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Les frais de remise en état des lieux après travaux (route et son environnement, base et installations de chantier, gîtes, emprunts et carrières, lieux de dépôt des matériaux </w:t>
      </w:r>
      <w:proofErr w:type="spellStart"/>
      <w:r w:rsidRPr="00497DA9">
        <w:rPr>
          <w:rFonts w:ascii="Arial Narrow" w:hAnsi="Arial Narrow"/>
          <w:sz w:val="22"/>
          <w:szCs w:val="22"/>
        </w:rPr>
        <w:t>etc</w:t>
      </w:r>
      <w:proofErr w:type="spellEnd"/>
      <w:r w:rsidRPr="00497DA9">
        <w:rPr>
          <w:rFonts w:ascii="Arial Narrow" w:hAnsi="Arial Narrow"/>
          <w:sz w:val="22"/>
          <w:szCs w:val="22"/>
        </w:rPr>
        <w:t>), conformément aux clauses du CCAP et des prescriptions environnementales</w:t>
      </w:r>
      <w:r w:rsidR="00FA7134">
        <w:rPr>
          <w:rFonts w:ascii="Arial Narrow" w:hAnsi="Arial Narrow"/>
          <w:sz w:val="22"/>
          <w:szCs w:val="22"/>
        </w:rPr>
        <w:t>.</w:t>
      </w:r>
    </w:p>
    <w:p w:rsidR="00FA7134" w:rsidRPr="002308FD" w:rsidRDefault="00FA7134" w:rsidP="00FA7134">
      <w:pPr>
        <w:ind w:left="1890"/>
        <w:jc w:val="both"/>
        <w:rPr>
          <w:rFonts w:eastAsia="MS Mincho"/>
          <w:b/>
          <w:sz w:val="21"/>
          <w:szCs w:val="21"/>
        </w:rPr>
      </w:pPr>
      <w:r w:rsidRPr="002308FD">
        <w:rPr>
          <w:rFonts w:eastAsia="MS Mincho"/>
          <w:b/>
          <w:sz w:val="21"/>
          <w:szCs w:val="21"/>
        </w:rPr>
        <w:t xml:space="preserve">Matériel pour le compte </w:t>
      </w:r>
      <w:r>
        <w:rPr>
          <w:rFonts w:eastAsia="MS Mincho"/>
          <w:b/>
          <w:sz w:val="21"/>
          <w:szCs w:val="21"/>
        </w:rPr>
        <w:t xml:space="preserve">des nouveaux bâtiments </w:t>
      </w:r>
      <w:r w:rsidRPr="002308FD">
        <w:rPr>
          <w:rFonts w:eastAsia="MS Mincho"/>
          <w:b/>
          <w:sz w:val="21"/>
          <w:szCs w:val="21"/>
        </w:rPr>
        <w:t xml:space="preserve">de la </w:t>
      </w:r>
      <w:r>
        <w:rPr>
          <w:rFonts w:eastAsia="MS Mincho"/>
          <w:b/>
          <w:sz w:val="21"/>
          <w:szCs w:val="21"/>
        </w:rPr>
        <w:t>Délégation Départementale des Travaux Publics de Meyo</w:t>
      </w:r>
    </w:p>
    <w:p w:rsidR="00FA7134" w:rsidRPr="002308FD" w:rsidRDefault="00FA7134" w:rsidP="00FA7134">
      <w:pPr>
        <w:ind w:left="1890"/>
        <w:jc w:val="both"/>
        <w:rPr>
          <w:rFonts w:eastAsia="MS Mincho"/>
          <w:sz w:val="21"/>
          <w:szCs w:val="21"/>
        </w:rPr>
      </w:pPr>
      <w:r w:rsidRPr="002308FD">
        <w:rPr>
          <w:rFonts w:eastAsia="MS Mincho"/>
          <w:sz w:val="21"/>
          <w:szCs w:val="21"/>
        </w:rPr>
        <w:t xml:space="preserve">Dans le cadre de son marché,  l’entreprise fournira à la </w:t>
      </w:r>
      <w:r>
        <w:rPr>
          <w:rFonts w:eastAsia="MS Mincho"/>
          <w:b/>
          <w:sz w:val="21"/>
          <w:szCs w:val="21"/>
        </w:rPr>
        <w:t>Délégation Départementale des Travaux Publics</w:t>
      </w:r>
      <w:r w:rsidRPr="002308FD">
        <w:rPr>
          <w:rFonts w:eastAsia="MS Mincho"/>
          <w:sz w:val="21"/>
          <w:szCs w:val="21"/>
        </w:rPr>
        <w:t xml:space="preserve"> le matériel suivant :</w:t>
      </w:r>
    </w:p>
    <w:p w:rsidR="00FA7134" w:rsidRPr="002308FD" w:rsidRDefault="00DA00FE" w:rsidP="00FA7134">
      <w:pPr>
        <w:numPr>
          <w:ilvl w:val="0"/>
          <w:numId w:val="101"/>
        </w:numPr>
        <w:tabs>
          <w:tab w:val="num" w:pos="3261"/>
        </w:tabs>
        <w:suppressAutoHyphens w:val="0"/>
        <w:autoSpaceDN/>
        <w:ind w:left="3261"/>
        <w:jc w:val="both"/>
        <w:textAlignment w:val="auto"/>
        <w:rPr>
          <w:rFonts w:eastAsia="MS Mincho"/>
          <w:sz w:val="21"/>
          <w:szCs w:val="21"/>
        </w:rPr>
      </w:pPr>
      <w:r>
        <w:rPr>
          <w:rFonts w:eastAsia="MS Mincho"/>
          <w:sz w:val="21"/>
          <w:szCs w:val="21"/>
        </w:rPr>
        <w:t xml:space="preserve">F+P </w:t>
      </w:r>
      <w:r w:rsidR="00FA7134">
        <w:rPr>
          <w:rFonts w:eastAsia="MS Mincho"/>
          <w:sz w:val="21"/>
          <w:szCs w:val="21"/>
        </w:rPr>
        <w:t>Cinq (05</w:t>
      </w:r>
      <w:r w:rsidR="00FA7134" w:rsidRPr="002308FD">
        <w:rPr>
          <w:rFonts w:eastAsia="MS Mincho"/>
          <w:sz w:val="21"/>
          <w:szCs w:val="21"/>
        </w:rPr>
        <w:t xml:space="preserve">) </w:t>
      </w:r>
      <w:r w:rsidR="00FA7134">
        <w:rPr>
          <w:rFonts w:eastAsia="MS Mincho"/>
          <w:sz w:val="21"/>
          <w:szCs w:val="21"/>
        </w:rPr>
        <w:t>l</w:t>
      </w:r>
      <w:r>
        <w:rPr>
          <w:rFonts w:eastAsia="MS Mincho"/>
          <w:sz w:val="21"/>
          <w:szCs w:val="21"/>
        </w:rPr>
        <w:t xml:space="preserve">ampadaires solaires complets </w:t>
      </w:r>
      <w:r w:rsidRPr="00361CE8">
        <w:rPr>
          <w:rFonts w:asciiTheme="minorBidi" w:hAnsiTheme="minorBidi" w:cstheme="minorBidi"/>
          <w:sz w:val="22"/>
          <w:szCs w:val="22"/>
          <w:lang w:eastAsia="en-US"/>
        </w:rPr>
        <w:t xml:space="preserve">(LED de </w:t>
      </w:r>
      <w:r>
        <w:rPr>
          <w:rFonts w:eastAsia="MS Mincho"/>
          <w:sz w:val="21"/>
          <w:szCs w:val="21"/>
        </w:rPr>
        <w:t>200W</w:t>
      </w:r>
      <w:r w:rsidRPr="00361CE8">
        <w:rPr>
          <w:rFonts w:asciiTheme="minorBidi" w:hAnsiTheme="minorBidi" w:cstheme="minorBidi"/>
          <w:sz w:val="22"/>
          <w:szCs w:val="22"/>
          <w:lang w:eastAsia="en-US"/>
        </w:rPr>
        <w:t>), poteau y compris tous les accessoires</w:t>
      </w:r>
      <w:r w:rsidR="00FA7134" w:rsidRPr="002308FD">
        <w:rPr>
          <w:rFonts w:eastAsia="MS Mincho"/>
          <w:sz w:val="21"/>
          <w:szCs w:val="21"/>
        </w:rPr>
        <w:t>;</w:t>
      </w:r>
    </w:p>
    <w:p w:rsidR="00FA7134" w:rsidRPr="002308FD" w:rsidRDefault="00FA7134" w:rsidP="00FA7134">
      <w:pPr>
        <w:ind w:left="1843"/>
        <w:jc w:val="both"/>
        <w:rPr>
          <w:rFonts w:eastAsia="MS Mincho"/>
          <w:sz w:val="21"/>
          <w:szCs w:val="21"/>
        </w:rPr>
      </w:pPr>
      <w:r w:rsidRPr="002308FD">
        <w:rPr>
          <w:rFonts w:eastAsia="MS Mincho"/>
          <w:sz w:val="21"/>
          <w:szCs w:val="21"/>
        </w:rPr>
        <w:t>Les caractéristiques de ces matériels sont consignées dans le tableau ci-après.</w:t>
      </w:r>
    </w:p>
    <w:p w:rsidR="00FA7134" w:rsidRPr="002308FD" w:rsidRDefault="00FA7134" w:rsidP="00FA7134">
      <w:pPr>
        <w:spacing w:before="60" w:after="60" w:line="276" w:lineRule="auto"/>
        <w:ind w:left="1843"/>
        <w:jc w:val="both"/>
        <w:rPr>
          <w:rFonts w:eastAsia="MS Mincho"/>
          <w:sz w:val="6"/>
          <w:szCs w:val="22"/>
        </w:rPr>
      </w:pPr>
    </w:p>
    <w:p w:rsidR="00FA7134" w:rsidRPr="00497DA9" w:rsidRDefault="00FA7134" w:rsidP="00FA7134">
      <w:pPr>
        <w:pStyle w:val="Retraitcorpsdetexte"/>
        <w:ind w:left="36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b/>
          <w:sz w:val="22"/>
          <w:szCs w:val="22"/>
        </w:rPr>
        <w:t>Le forfait</w:t>
      </w:r>
      <w:r w:rsidRPr="00497DA9">
        <w:rPr>
          <w:rFonts w:ascii="Arial Narrow" w:hAnsi="Arial Narrow"/>
          <w:sz w:val="22"/>
          <w:szCs w:val="22"/>
        </w:rPr>
        <w:t xml:space="preserve"> sera versé à raison de quatre-vingts pour cent (80%) dès l’installation effective du Cocontractant, les vingt pour cent (20%) restants seront versés après le repli des installations du Cocontractant et la remise des plans de récolement.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Il est indispensable que tous les éléments de l’installation de chantier, </w:t>
      </w:r>
      <w:r w:rsidRPr="00497DA9">
        <w:rPr>
          <w:rFonts w:ascii="Arial Narrow" w:hAnsi="Arial Narrow"/>
          <w:b/>
          <w:bCs/>
          <w:sz w:val="22"/>
          <w:szCs w:val="22"/>
        </w:rPr>
        <w:t>dont le laboratoire totalement équipé et en état de fonctionner</w:t>
      </w:r>
      <w:r w:rsidRPr="00497DA9">
        <w:rPr>
          <w:rFonts w:ascii="Arial Narrow" w:hAnsi="Arial Narrow"/>
          <w:sz w:val="22"/>
          <w:szCs w:val="22"/>
        </w:rPr>
        <w:t>, soient en place pour que le forfait de 80 % puisse être payé ; un élément manquant supprime le droit à paiement de la totalité du forfait.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L’attention du Cocontractant est attirée sur le fait que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un marché d’entretien annuel le coût de l’installation de chantier est calculé pour la campagne annuelle considérée.</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un marché d’entretien pluriannuel le coût de l’installation de chantier est calculé pour l’ensemble des campagnes correspondant à la tranche ferme et aux tranches conditionnelles ultérieures.</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1"/>
        <w:ind w:left="0" w:right="-852"/>
        <w:rPr>
          <w:rFonts w:ascii="Arial Narrow" w:hAnsi="Arial Narrow"/>
        </w:rPr>
      </w:pPr>
      <w:bookmarkStart w:id="1458" w:name="_Toc119906152"/>
      <w:bookmarkStart w:id="1459" w:name="_Toc363303764"/>
      <w:r w:rsidRPr="00DA4223">
        <w:rPr>
          <w:rFonts w:ascii="Arial Narrow" w:hAnsi="Arial Narrow"/>
        </w:rPr>
        <w:t>Amenée et repli du matériel de chantier (</w:t>
      </w:r>
      <w:r w:rsidR="004B32FE">
        <w:rPr>
          <w:rFonts w:ascii="Arial Narrow" w:hAnsi="Arial Narrow"/>
        </w:rPr>
        <w:t>TM</w:t>
      </w:r>
      <w:r w:rsidRPr="00DA4223">
        <w:rPr>
          <w:rFonts w:ascii="Arial Narrow" w:hAnsi="Arial Narrow"/>
        </w:rPr>
        <w:t xml:space="preserve"> 002) :</w:t>
      </w:r>
      <w:bookmarkEnd w:id="1458"/>
      <w:bookmarkEnd w:id="1459"/>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l’amenée du matériel et engins nécessaires à l’exécution du chantier, y compris notamment les centrales de concassage, d'enrobage, de fabrication de béton, les bascules de chantier, les engins de terrassement, d’assainissement, de mise en œuvre de chaussée et de transport,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prix sera payé pour chaque tranche ferme et conditionnelle. </w:t>
      </w:r>
      <w:r w:rsidRPr="00497DA9">
        <w:rPr>
          <w:rFonts w:ascii="Arial Narrow" w:hAnsi="Arial Narrow"/>
          <w:b/>
          <w:sz w:val="22"/>
          <w:szCs w:val="22"/>
        </w:rPr>
        <w:t>Le FORFAIT</w:t>
      </w:r>
      <w:r w:rsidRPr="00497DA9">
        <w:rPr>
          <w:rFonts w:ascii="Arial Narrow" w:hAnsi="Arial Narrow"/>
          <w:sz w:val="22"/>
          <w:szCs w:val="22"/>
        </w:rPr>
        <w:t xml:space="preserve"> sera versé à raison de 50 % de sa valeur lorsque la totalité du matériel concerné défini par le projet d’exécution approuvé aura été livré sur le chantier.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seconde partie du forfait (50 % restants) sera versée après la réception provisoire lorsque la totalité du matériel aura été repliée et les lieux occupés remis en état.</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
        <w:ind w:left="0" w:right="-852"/>
        <w:rPr>
          <w:rFonts w:ascii="Arial Narrow" w:hAnsi="Arial Narrow"/>
        </w:rPr>
      </w:pPr>
      <w:bookmarkStart w:id="1460" w:name="_Toc119906153"/>
      <w:bookmarkStart w:id="1461" w:name="_Toc363303765"/>
      <w:r w:rsidRPr="00DA4223">
        <w:rPr>
          <w:rFonts w:ascii="Arial Narrow" w:hAnsi="Arial Narrow"/>
        </w:rPr>
        <w:t>Série 100 – Préparation du chantier</w:t>
      </w:r>
      <w:bookmarkEnd w:id="1460"/>
      <w:bookmarkEnd w:id="1461"/>
    </w:p>
    <w:p w:rsidR="00937E22" w:rsidRPr="00DA4223" w:rsidRDefault="00937E22" w:rsidP="00937E22">
      <w:pPr>
        <w:pStyle w:val="TITI111"/>
        <w:ind w:left="0" w:right="-852"/>
        <w:rPr>
          <w:rFonts w:ascii="Arial Narrow" w:hAnsi="Arial Narrow"/>
        </w:rPr>
      </w:pPr>
      <w:bookmarkStart w:id="1462" w:name="_Toc119906154"/>
      <w:bookmarkStart w:id="1463" w:name="_Toc363303766"/>
      <w:r w:rsidRPr="00DA4223">
        <w:rPr>
          <w:rFonts w:ascii="Arial Narrow" w:hAnsi="Arial Narrow"/>
        </w:rPr>
        <w:t>Nettoyage et débroussaillage de l’emprise (</w:t>
      </w:r>
      <w:r w:rsidR="004B32FE">
        <w:rPr>
          <w:rFonts w:ascii="Arial Narrow" w:hAnsi="Arial Narrow"/>
        </w:rPr>
        <w:t>TM</w:t>
      </w:r>
      <w:r w:rsidRPr="00DA4223">
        <w:rPr>
          <w:rFonts w:ascii="Arial Narrow" w:hAnsi="Arial Narrow"/>
        </w:rPr>
        <w:t xml:space="preserve"> 101)</w:t>
      </w:r>
      <w:bookmarkEnd w:id="1462"/>
      <w:bookmarkEnd w:id="1463"/>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Cette tâche consiste à nettoyer le terrain par débroussaillage, décapage de la terre végétale quelle qu’en soit l’épaisseur et enlèvement des terres de mauvaise tenue ; elle est exécutée à l’intérieur de l'assiette de la route existante et de l'emprise des travaux conformément aux directives du Maître d’œuvre et aux prescriptions du présent CCTP.</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défrichement, l’arrachage des herbes, broussailles, plantations et haies sur toute l'emprise des accotements et des fossés latéraux,</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l’abattage, débitage d’arbres quelle que soit leur circonférence,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débroussaillement, le dessouchage, l’enlèvement des racines de ces arbustes et arbres quelle que soit leur circonférence,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ramassage, l’enlèvement, le transport, l’évacuation des arbres, arbustes, souches et leur mise en dépôt hors de l’emprise en un lieu agréé par le Maître d’œuvre,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remblaiement des trous créés par le dessouchage,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l'enlèvement de la terre végétale, des produits de curage des fossés et de tout matériau impropre à une réutilisation en remblai, son chargement, son transport quelle que soit la distance, son déchargement et sa mise en dépôt provisoire ou définitif dans un lieu agréé par le Maître d’œuvre, y compris les mesures de protection de l'environnement,</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toutes sujétions afférentes à un décapage, nettoyage du terrain en grande ou petite largeur.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quantité prise en compte est le </w:t>
      </w:r>
      <w:r w:rsidRPr="00497DA9">
        <w:rPr>
          <w:rFonts w:ascii="Arial Narrow" w:hAnsi="Arial Narrow"/>
          <w:b/>
          <w:sz w:val="22"/>
          <w:szCs w:val="22"/>
        </w:rPr>
        <w:t>METRE CARRE</w:t>
      </w:r>
      <w:r w:rsidRPr="00497DA9">
        <w:rPr>
          <w:rFonts w:ascii="Arial Narrow" w:hAnsi="Arial Narrow"/>
          <w:sz w:val="22"/>
          <w:szCs w:val="22"/>
        </w:rPr>
        <w:t xml:space="preserve"> </w:t>
      </w:r>
      <w:r w:rsidRPr="00497DA9">
        <w:rPr>
          <w:rFonts w:ascii="Arial Narrow" w:hAnsi="Arial Narrow"/>
          <w:b/>
          <w:sz w:val="22"/>
          <w:szCs w:val="22"/>
        </w:rPr>
        <w:t>(m²)</w:t>
      </w:r>
      <w:r w:rsidRPr="00497DA9">
        <w:rPr>
          <w:rFonts w:ascii="Arial Narrow" w:hAnsi="Arial Narrow"/>
          <w:sz w:val="22"/>
          <w:szCs w:val="22"/>
        </w:rPr>
        <w:t xml:space="preserve"> quel que soit l’état de chacun des deux accotements, constatée contradictoirement.</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1"/>
        <w:ind w:left="0" w:right="-852"/>
        <w:rPr>
          <w:rFonts w:ascii="Arial Narrow" w:hAnsi="Arial Narrow"/>
        </w:rPr>
      </w:pPr>
      <w:bookmarkStart w:id="1464" w:name="_Toc119906155"/>
      <w:bookmarkStart w:id="1465" w:name="_Toc363303767"/>
      <w:r w:rsidRPr="00DA4223">
        <w:rPr>
          <w:rFonts w:ascii="Arial Narrow" w:hAnsi="Arial Narrow"/>
        </w:rPr>
        <w:lastRenderedPageBreak/>
        <w:t>Débla</w:t>
      </w:r>
      <w:r w:rsidR="004B32FE">
        <w:rPr>
          <w:rFonts w:ascii="Arial Narrow" w:hAnsi="Arial Narrow"/>
        </w:rPr>
        <w:t>is ordinaires en dépôt (TM 104</w:t>
      </w:r>
      <w:r w:rsidRPr="00DA4223">
        <w:rPr>
          <w:rFonts w:ascii="Arial Narrow" w:hAnsi="Arial Narrow"/>
        </w:rPr>
        <w:t>) :</w:t>
      </w:r>
      <w:bookmarkEnd w:id="1464"/>
      <w:bookmarkEnd w:id="1465"/>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prix rémunère au </w:t>
      </w:r>
      <w:r w:rsidRPr="00497DA9">
        <w:rPr>
          <w:rFonts w:ascii="Arial Narrow" w:hAnsi="Arial Narrow"/>
          <w:b/>
          <w:sz w:val="22"/>
          <w:szCs w:val="22"/>
        </w:rPr>
        <w:t>METRE CUBE (m</w:t>
      </w:r>
      <w:r w:rsidRPr="00497DA9">
        <w:rPr>
          <w:rFonts w:ascii="Arial Narrow" w:hAnsi="Arial Narrow"/>
          <w:b/>
          <w:sz w:val="22"/>
          <w:szCs w:val="22"/>
          <w:vertAlign w:val="superscript"/>
        </w:rPr>
        <w:t>3</w:t>
      </w:r>
      <w:r w:rsidRPr="00497DA9">
        <w:rPr>
          <w:rFonts w:ascii="Arial Narrow" w:hAnsi="Arial Narrow"/>
          <w:b/>
          <w:sz w:val="22"/>
          <w:szCs w:val="22"/>
        </w:rPr>
        <w:t xml:space="preserve">) </w:t>
      </w:r>
      <w:r w:rsidRPr="00497DA9">
        <w:rPr>
          <w:rFonts w:ascii="Arial Narrow" w:hAnsi="Arial Narrow"/>
          <w:sz w:val="22"/>
          <w:szCs w:val="22"/>
        </w:rPr>
        <w:t>de volume en place, la réalisation des déblais en terrain de toute nature, y compris les terrains dits "rippables", à l'exclusion des déblais dits "rocheux". Il s'applique aux déblais nécessaires pour la réalisation du profil en travers type applicable y compris la rectification des talus et le décaissement des accotements et d'ouverture ou de réouverture de fossés, à l'exclusion des déblais d'enlèvement d'éboulement.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prix de terrassement : déblais, remblais, fouilles, éboulements, transports, s'appliquent aux quantités en place, soit avant extraction (déblais, fouilles, éboulements, etc.), soit après mise en œuvre, compactage et talutage (remblais, etc.), sans application d'aucun coefficient de foisonnement ou de contre-foisonnement.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Ils comprennent tous les réglages, talutages et finitions.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Sont réputées couvertes par l'application de ce prix les prestations suivantes, ainsi que toutes les sujétions en résultant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extraction des matériaux et chargement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transport des matériaux de déblais jusqu'à un lieu de dépôt agréé par le Représentant du Maître d'œuvre ou d'emploi en remblai pour toutes distances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déchargement et régalage des matériaux sur les lieux de dépôt ou d'emploi en remblai.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volumes à prendre en compte seront les cubes en place résultats d'attachements contradictoires.</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1"/>
        <w:ind w:left="0" w:right="-852"/>
        <w:rPr>
          <w:rFonts w:ascii="Arial Narrow" w:hAnsi="Arial Narrow"/>
        </w:rPr>
      </w:pPr>
      <w:bookmarkStart w:id="1466" w:name="_Toc119906156"/>
      <w:bookmarkStart w:id="1467" w:name="_Toc363303768"/>
      <w:r w:rsidRPr="00DA4223">
        <w:rPr>
          <w:rFonts w:ascii="Arial Narrow" w:hAnsi="Arial Narrow"/>
        </w:rPr>
        <w:t>Remblais provenant d'emprunts (</w:t>
      </w:r>
      <w:r w:rsidR="004B32FE">
        <w:rPr>
          <w:rFonts w:ascii="Arial Narrow" w:hAnsi="Arial Narrow"/>
        </w:rPr>
        <w:t>TM 108a</w:t>
      </w:r>
      <w:r w:rsidRPr="00DA4223">
        <w:rPr>
          <w:rFonts w:ascii="Arial Narrow" w:hAnsi="Arial Narrow"/>
        </w:rPr>
        <w:t>)</w:t>
      </w:r>
      <w:bookmarkEnd w:id="1466"/>
      <w:bookmarkEnd w:id="146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rémunère au</w:t>
      </w:r>
      <w:r w:rsidRPr="00497DA9">
        <w:rPr>
          <w:rFonts w:ascii="Arial Narrow" w:hAnsi="Arial Narrow"/>
          <w:b/>
          <w:sz w:val="22"/>
          <w:szCs w:val="22"/>
        </w:rPr>
        <w:t xml:space="preserve"> METRE CUBE (m</w:t>
      </w:r>
      <w:r w:rsidRPr="00497DA9">
        <w:rPr>
          <w:rFonts w:ascii="Arial Narrow" w:hAnsi="Arial Narrow"/>
          <w:b/>
          <w:sz w:val="22"/>
          <w:szCs w:val="22"/>
          <w:vertAlign w:val="superscript"/>
        </w:rPr>
        <w:t>3</w:t>
      </w:r>
      <w:r w:rsidRPr="00497DA9">
        <w:rPr>
          <w:rFonts w:ascii="Arial Narrow" w:hAnsi="Arial Narrow"/>
          <w:b/>
          <w:sz w:val="22"/>
          <w:szCs w:val="22"/>
        </w:rPr>
        <w:t xml:space="preserve">) </w:t>
      </w:r>
      <w:r w:rsidRPr="00497DA9">
        <w:rPr>
          <w:rFonts w:ascii="Arial Narrow" w:hAnsi="Arial Narrow"/>
          <w:sz w:val="22"/>
          <w:szCs w:val="22"/>
        </w:rPr>
        <w:t>en place la réalisation de remblai en provenance d'emprunts pour l'exécution de tous remblais en grandes ou petites masses.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prix de terrassement : déblais, remblais, fouilles, éboulements, transports, s'appliquent aux quantités en place, soit avant extraction (déblais, fouilles, éboulements, etc.), soit après mise en œuvre, compactage et talutage (remblais, etc.), sans application d'aucun coefficient de foisonnement ou de contre-foisonnement.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Ils comprennent tous les réglages, talutages et finitions.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pistes d'accès et leur entretien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l'extraction après débroussaillage, décapage et découverte éventuelle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le chargement, le transport sur une distance inférieure à </w:t>
      </w:r>
      <w:smartTag w:uri="urn:schemas-microsoft-com:office:smarttags" w:element="metricconverter">
        <w:smartTagPr>
          <w:attr w:name="ProductID" w:val="500 m"/>
        </w:smartTagPr>
        <w:r w:rsidRPr="00497DA9">
          <w:rPr>
            <w:rFonts w:ascii="Arial Narrow" w:hAnsi="Arial Narrow"/>
            <w:sz w:val="22"/>
            <w:szCs w:val="22"/>
          </w:rPr>
          <w:t>500 m</w:t>
        </w:r>
      </w:smartTag>
      <w:r w:rsidRPr="00497DA9">
        <w:rPr>
          <w:rFonts w:ascii="Arial Narrow" w:hAnsi="Arial Narrow"/>
          <w:sz w:val="22"/>
          <w:szCs w:val="22"/>
        </w:rPr>
        <w:t>, le répandage, la mise en œuvre, le réglage, l'arrosage, le compactage, le talutage et toutes sujétions de mise en œuvre et d'obtention des qualités développées au chapitre II du présent CCTP</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finition de forme.</w:t>
      </w:r>
    </w:p>
    <w:p w:rsidR="00937E22"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quantités à prendre en compte seront celles qui résultent d'attachements contradictoires.</w:t>
      </w:r>
    </w:p>
    <w:p w:rsidR="00BC722B" w:rsidRDefault="00BC722B" w:rsidP="00937E22">
      <w:pPr>
        <w:pStyle w:val="Retraitcorpsdetexte"/>
        <w:ind w:left="0" w:right="-852"/>
        <w:rPr>
          <w:rFonts w:ascii="Arial Narrow" w:hAnsi="Arial Narrow"/>
          <w:sz w:val="22"/>
          <w:szCs w:val="22"/>
        </w:rPr>
      </w:pPr>
    </w:p>
    <w:tbl>
      <w:tblPr>
        <w:tblW w:w="10080" w:type="dxa"/>
        <w:tblCellMar>
          <w:left w:w="70" w:type="dxa"/>
          <w:right w:w="70" w:type="dxa"/>
        </w:tblCellMar>
        <w:tblLook w:val="04A0" w:firstRow="1" w:lastRow="0" w:firstColumn="1" w:lastColumn="0" w:noHBand="0" w:noVBand="1"/>
      </w:tblPr>
      <w:tblGrid>
        <w:gridCol w:w="10080"/>
      </w:tblGrid>
      <w:tr w:rsidR="003E6BAB" w:rsidRPr="003E6BAB" w:rsidTr="003E6BAB">
        <w:trPr>
          <w:trHeight w:val="315"/>
        </w:trPr>
        <w:tc>
          <w:tcPr>
            <w:tcW w:w="10080" w:type="dxa"/>
            <w:shd w:val="clear" w:color="auto" w:fill="auto"/>
            <w:vAlign w:val="center"/>
            <w:hideMark/>
          </w:tcPr>
          <w:p w:rsidR="003E6BAB" w:rsidRPr="003E6BAB" w:rsidRDefault="003E6BAB" w:rsidP="003E6BAB">
            <w:pPr>
              <w:suppressAutoHyphens w:val="0"/>
              <w:autoSpaceDN/>
              <w:textAlignment w:val="auto"/>
              <w:rPr>
                <w:b/>
                <w:bCs/>
                <w:sz w:val="22"/>
                <w:szCs w:val="20"/>
              </w:rPr>
            </w:pPr>
            <w:r w:rsidRPr="003E6BAB">
              <w:rPr>
                <w:b/>
                <w:bCs/>
                <w:sz w:val="22"/>
                <w:szCs w:val="20"/>
              </w:rPr>
              <w:t>TM109</w:t>
            </w:r>
            <w:r>
              <w:rPr>
                <w:b/>
                <w:bCs/>
                <w:sz w:val="22"/>
                <w:szCs w:val="20"/>
              </w:rPr>
              <w:t xml:space="preserve"> : </w:t>
            </w:r>
            <w:r w:rsidRPr="003E6BAB">
              <w:rPr>
                <w:b/>
                <w:bCs/>
                <w:sz w:val="22"/>
                <w:szCs w:val="20"/>
              </w:rPr>
              <w:t>Purges</w:t>
            </w:r>
          </w:p>
        </w:tc>
      </w:tr>
      <w:tr w:rsidR="003E6BAB" w:rsidRPr="003E6BAB" w:rsidTr="003E6BAB">
        <w:trPr>
          <w:trHeight w:val="2775"/>
        </w:trPr>
        <w:tc>
          <w:tcPr>
            <w:tcW w:w="10080" w:type="dxa"/>
            <w:shd w:val="clear" w:color="auto" w:fill="auto"/>
            <w:vAlign w:val="center"/>
            <w:hideMark/>
          </w:tcPr>
          <w:p w:rsidR="003E6BAB" w:rsidRDefault="003E6BAB" w:rsidP="003E6BAB">
            <w:pPr>
              <w:suppressAutoHyphens w:val="0"/>
              <w:autoSpaceDN/>
              <w:jc w:val="both"/>
              <w:textAlignment w:val="auto"/>
              <w:rPr>
                <w:rFonts w:ascii="Arial Narrow" w:hAnsi="Arial Narrow"/>
                <w:sz w:val="22"/>
                <w:szCs w:val="22"/>
              </w:rPr>
            </w:pPr>
            <w:r w:rsidRPr="003E6BAB">
              <w:rPr>
                <w:rFonts w:ascii="Arial Narrow" w:hAnsi="Arial Narrow"/>
                <w:sz w:val="22"/>
                <w:szCs w:val="22"/>
              </w:rPr>
              <w:t xml:space="preserve">Ce prix rémunère dans les conditions générales prévues au marché, au MÈTRE CUBE (m3), les purges. </w:t>
            </w:r>
            <w:r w:rsidRPr="003E6BAB">
              <w:rPr>
                <w:rFonts w:ascii="Arial Narrow" w:hAnsi="Arial Narrow"/>
                <w:sz w:val="22"/>
                <w:szCs w:val="22"/>
              </w:rPr>
              <w:br/>
              <w:t xml:space="preserve">Ce prix comprend notamment : </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sidRPr="003E6BAB">
              <w:rPr>
                <w:rFonts w:ascii="Arial Narrow" w:hAnsi="Arial Narrow"/>
              </w:rPr>
              <w:t>l'extraction des matériaux de mauvaise tenue;</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sidRPr="003E6BAB">
              <w:rPr>
                <w:rFonts w:ascii="Arial Narrow" w:hAnsi="Arial Narrow"/>
              </w:rPr>
              <w:t>le chargement, le transport quelle que soit la distance et le déchargement aux lieux de dépôt agréés par le Maître d’œuvre;</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Pr>
                <w:rFonts w:ascii="Arial Narrow" w:hAnsi="Arial Narrow"/>
              </w:rPr>
              <w:t xml:space="preserve"> </w:t>
            </w:r>
            <w:r w:rsidRPr="003E6BAB">
              <w:rPr>
                <w:rFonts w:ascii="Arial Narrow" w:hAnsi="Arial Narrow"/>
              </w:rPr>
              <w:t xml:space="preserve">le remblaiement de la fouille avec des matériaux d'emprunt de bonnes caractéristiques telles que définies aux prix TM108, </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sidRPr="003E6BAB">
              <w:rPr>
                <w:rFonts w:ascii="Arial Narrow" w:hAnsi="Arial Narrow"/>
              </w:rPr>
              <w:t>pour la reconstitution du niveau initial de la plate-forme par compactage en couches de 20 cm maximum;</w:t>
            </w:r>
            <w:r w:rsidRPr="003E6BAB">
              <w:rPr>
                <w:rFonts w:ascii="Arial Narrow" w:hAnsi="Arial Narrow"/>
              </w:rPr>
              <w:br/>
              <w:t>toutes sujétions liées aux conditions de circulation et au respect des prescriptions environnementales;</w:t>
            </w:r>
            <w:r w:rsidRPr="003E6BAB">
              <w:rPr>
                <w:rFonts w:ascii="Arial Narrow" w:hAnsi="Arial Narrow"/>
              </w:rPr>
              <w:br/>
              <w:t xml:space="preserve"> et toutes autres sujétions.</w:t>
            </w:r>
            <w:r w:rsidRPr="003E6BAB">
              <w:rPr>
                <w:rFonts w:ascii="Arial Narrow" w:hAnsi="Arial Narrow"/>
              </w:rPr>
              <w:br/>
            </w:r>
            <w:r w:rsidRPr="003E6BAB">
              <w:rPr>
                <w:rFonts w:ascii="Arial Narrow" w:hAnsi="Arial Narrow"/>
              </w:rPr>
              <w:br/>
            </w:r>
            <w:r w:rsidRPr="003E6BAB">
              <w:rPr>
                <w:rFonts w:ascii="Times New Roman" w:hAnsi="Times New Roman"/>
                <w:b/>
                <w:bCs/>
                <w:i/>
                <w:iCs/>
                <w:szCs w:val="20"/>
              </w:rPr>
              <w:t>NB : Ce prix s'applique à des quantités inférieures ou égales à 100 m3 par point de purge; au-delà il sera tenu compte des prix de déblais et de remblais.</w:t>
            </w:r>
          </w:p>
        </w:tc>
      </w:tr>
    </w:tbl>
    <w:p w:rsidR="00BC722B" w:rsidRPr="00497DA9" w:rsidRDefault="00BC722B" w:rsidP="00937E22">
      <w:pPr>
        <w:pStyle w:val="Retraitcorpsdetexte"/>
        <w:ind w:left="0" w:right="-852"/>
        <w:rPr>
          <w:rFonts w:ascii="Arial Narrow" w:hAnsi="Arial Narrow"/>
          <w:sz w:val="22"/>
          <w:szCs w:val="22"/>
        </w:rPr>
      </w:pPr>
    </w:p>
    <w:p w:rsidR="00BC722B" w:rsidRPr="005F181B" w:rsidRDefault="00BC722B" w:rsidP="00BC722B">
      <w:pPr>
        <w:suppressAutoHyphens w:val="0"/>
        <w:autoSpaceDN/>
        <w:spacing w:after="200" w:line="240" w:lineRule="atLeast"/>
        <w:contextualSpacing/>
        <w:jc w:val="both"/>
        <w:textAlignment w:val="auto"/>
        <w:rPr>
          <w:rFonts w:ascii="Arial Narrow" w:hAnsi="Arial Narrow"/>
          <w:b/>
          <w:i/>
          <w:szCs w:val="20"/>
        </w:rPr>
      </w:pPr>
      <w:r w:rsidRPr="005F181B">
        <w:rPr>
          <w:rFonts w:ascii="Arial Narrow" w:hAnsi="Arial Narrow"/>
          <w:b/>
          <w:i/>
          <w:szCs w:val="20"/>
        </w:rPr>
        <w:t xml:space="preserve">Reprofilage/Compactage de la plate-forme </w:t>
      </w:r>
      <w:r w:rsidRPr="005F181B">
        <w:rPr>
          <w:rFonts w:ascii="Arial Narrow" w:hAnsi="Arial Narrow"/>
          <w:b/>
        </w:rPr>
        <w:t>(TM 112)</w:t>
      </w:r>
    </w:p>
    <w:p w:rsidR="00BC722B" w:rsidRPr="005F181B" w:rsidRDefault="00BC722B" w:rsidP="00BC722B">
      <w:pPr>
        <w:spacing w:line="240" w:lineRule="atLeast"/>
        <w:jc w:val="both"/>
        <w:rPr>
          <w:rFonts w:ascii="Arial Narrow" w:hAnsi="Arial Narrow"/>
          <w:sz w:val="22"/>
          <w:szCs w:val="22"/>
        </w:rPr>
      </w:pPr>
      <w:r w:rsidRPr="00497DA9">
        <w:rPr>
          <w:rFonts w:ascii="Arial Narrow" w:hAnsi="Arial Narrow"/>
          <w:sz w:val="22"/>
          <w:szCs w:val="22"/>
        </w:rPr>
        <w:t>Ce prix rémunère au</w:t>
      </w:r>
      <w:r w:rsidRPr="00497DA9">
        <w:rPr>
          <w:rFonts w:ascii="Arial Narrow" w:hAnsi="Arial Narrow"/>
          <w:b/>
          <w:sz w:val="22"/>
          <w:szCs w:val="22"/>
        </w:rPr>
        <w:t xml:space="preserve"> METRE CARRE</w:t>
      </w:r>
      <w:r w:rsidRPr="00497DA9">
        <w:rPr>
          <w:rFonts w:ascii="Arial Narrow" w:hAnsi="Arial Narrow"/>
          <w:sz w:val="22"/>
          <w:szCs w:val="22"/>
        </w:rPr>
        <w:t xml:space="preserve"> </w:t>
      </w:r>
      <w:r w:rsidRPr="00497DA9">
        <w:rPr>
          <w:rFonts w:ascii="Arial Narrow" w:hAnsi="Arial Narrow"/>
          <w:b/>
          <w:sz w:val="22"/>
          <w:szCs w:val="22"/>
        </w:rPr>
        <w:t>(m²)</w:t>
      </w:r>
      <w:r w:rsidRPr="00497DA9">
        <w:rPr>
          <w:rFonts w:ascii="Arial Narrow" w:hAnsi="Arial Narrow"/>
          <w:sz w:val="22"/>
          <w:szCs w:val="22"/>
        </w:rPr>
        <w:t xml:space="preserve"> </w:t>
      </w:r>
      <w:r w:rsidRPr="005F181B">
        <w:rPr>
          <w:rFonts w:ascii="Arial Narrow" w:hAnsi="Arial Narrow"/>
          <w:sz w:val="22"/>
          <w:szCs w:val="22"/>
        </w:rPr>
        <w:t>Le profilage et le compactage de la plate-forme sont conduits de façon à respecter les côtes du profil en long et du profil en travers type.</w:t>
      </w:r>
    </w:p>
    <w:p w:rsidR="00BC722B" w:rsidRPr="005F181B" w:rsidRDefault="00BC722B" w:rsidP="00BC722B">
      <w:pPr>
        <w:pStyle w:val="Titre4"/>
        <w:keepNext w:val="0"/>
        <w:keepLines/>
        <w:numPr>
          <w:ilvl w:val="0"/>
          <w:numId w:val="76"/>
        </w:numPr>
        <w:suppressAutoHyphens w:val="0"/>
        <w:autoSpaceDN/>
        <w:spacing w:before="200" w:line="276" w:lineRule="auto"/>
        <w:jc w:val="both"/>
        <w:textAlignment w:val="auto"/>
        <w:rPr>
          <w:rFonts w:ascii="Arial Narrow" w:hAnsi="Arial Narrow"/>
          <w:b w:val="0"/>
          <w:sz w:val="22"/>
          <w:szCs w:val="22"/>
        </w:rPr>
      </w:pPr>
      <w:r w:rsidRPr="005F181B">
        <w:rPr>
          <w:rFonts w:ascii="Arial Narrow" w:hAnsi="Arial Narrow"/>
          <w:b w:val="0"/>
          <w:sz w:val="22"/>
          <w:szCs w:val="22"/>
        </w:rPr>
        <w:lastRenderedPageBreak/>
        <w:t>Mise en œuvre</w:t>
      </w:r>
    </w:p>
    <w:p w:rsidR="00BC722B" w:rsidRPr="005F181B" w:rsidRDefault="00BC722B" w:rsidP="00BC722B">
      <w:pPr>
        <w:pStyle w:val="Corpsdetexte"/>
        <w:rPr>
          <w:rFonts w:ascii="Arial Narrow" w:hAnsi="Arial Narrow"/>
          <w:sz w:val="22"/>
          <w:szCs w:val="22"/>
        </w:rPr>
      </w:pPr>
      <w:r w:rsidRPr="005F181B">
        <w:rPr>
          <w:rFonts w:ascii="Arial Narrow" w:hAnsi="Arial Narrow"/>
          <w:sz w:val="22"/>
          <w:szCs w:val="22"/>
        </w:rPr>
        <w:t xml:space="preserve">La cote de la plate-forme correspond à celle indiquée par l'Entrepreneur et agréés par </w:t>
      </w:r>
      <w:r w:rsidR="003E6BAB" w:rsidRPr="005F181B">
        <w:rPr>
          <w:rFonts w:ascii="Arial Narrow" w:hAnsi="Arial Narrow"/>
          <w:sz w:val="22"/>
          <w:szCs w:val="22"/>
        </w:rPr>
        <w:t>l’Ingénieur.</w:t>
      </w:r>
    </w:p>
    <w:p w:rsidR="00BC722B" w:rsidRPr="005F181B" w:rsidRDefault="00BC722B" w:rsidP="00BC722B">
      <w:pPr>
        <w:spacing w:line="240" w:lineRule="atLeast"/>
        <w:jc w:val="both"/>
        <w:rPr>
          <w:rFonts w:ascii="Arial Narrow" w:hAnsi="Arial Narrow"/>
          <w:sz w:val="22"/>
          <w:szCs w:val="22"/>
        </w:rPr>
      </w:pPr>
      <w:r w:rsidRPr="005F181B">
        <w:rPr>
          <w:rFonts w:ascii="Arial Narrow" w:hAnsi="Arial Narrow"/>
          <w:sz w:val="22"/>
          <w:szCs w:val="22"/>
        </w:rPr>
        <w:t>Pendant les opérations de compactage, la teneur en eau des terres est maintenue dans les limites de + 1 % de l'OPM.</w:t>
      </w:r>
    </w:p>
    <w:p w:rsidR="00BC722B" w:rsidRPr="005F181B" w:rsidRDefault="00BC722B" w:rsidP="00BC722B">
      <w:pPr>
        <w:pStyle w:val="Paragraphedeliste"/>
        <w:numPr>
          <w:ilvl w:val="0"/>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 xml:space="preserve">Contrôle de la mise en œuvre </w:t>
      </w:r>
    </w:p>
    <w:p w:rsidR="00BC722B" w:rsidRPr="005F181B" w:rsidRDefault="00BC722B" w:rsidP="00BC722B">
      <w:pPr>
        <w:pStyle w:val="Paragraphedeliste"/>
        <w:numPr>
          <w:ilvl w:val="1"/>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contrôle qualitatif</w:t>
      </w:r>
    </w:p>
    <w:p w:rsidR="00BC722B" w:rsidRPr="005F181B" w:rsidRDefault="00BC722B" w:rsidP="00BC722B">
      <w:pPr>
        <w:pStyle w:val="Paragraphedeliste"/>
        <w:numPr>
          <w:ilvl w:val="2"/>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.Compacité</w:t>
      </w:r>
    </w:p>
    <w:p w:rsidR="00BC722B" w:rsidRPr="005F181B" w:rsidRDefault="00BC722B" w:rsidP="00BC722B">
      <w:pPr>
        <w:spacing w:after="120"/>
        <w:jc w:val="both"/>
        <w:rPr>
          <w:rFonts w:ascii="Arial Narrow" w:hAnsi="Arial Narrow"/>
          <w:sz w:val="22"/>
          <w:szCs w:val="22"/>
        </w:rPr>
      </w:pPr>
      <w:r w:rsidRPr="005F181B">
        <w:rPr>
          <w:rFonts w:ascii="Arial Narrow" w:hAnsi="Arial Narrow"/>
          <w:sz w:val="22"/>
          <w:szCs w:val="22"/>
        </w:rPr>
        <w:t>En zone de remblai</w:t>
      </w:r>
    </w:p>
    <w:p w:rsidR="00BC722B" w:rsidRPr="005F181B" w:rsidRDefault="00BC722B" w:rsidP="00BC722B">
      <w:pPr>
        <w:spacing w:after="120" w:line="240" w:lineRule="atLeast"/>
        <w:jc w:val="both"/>
        <w:rPr>
          <w:rFonts w:ascii="Arial Narrow" w:hAnsi="Arial Narrow"/>
          <w:sz w:val="22"/>
          <w:szCs w:val="22"/>
        </w:rPr>
      </w:pPr>
      <w:r w:rsidRPr="005F181B">
        <w:rPr>
          <w:rFonts w:ascii="Arial Narrow" w:hAnsi="Arial Narrow"/>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F181B">
          <w:rPr>
            <w:rFonts w:ascii="Arial Narrow" w:hAnsi="Arial Narrow"/>
            <w:sz w:val="22"/>
            <w:szCs w:val="22"/>
          </w:rPr>
          <w:t>500 m²</w:t>
        </w:r>
      </w:smartTag>
      <w:r w:rsidRPr="005F181B">
        <w:rPr>
          <w:rFonts w:ascii="Arial Narrow" w:hAnsi="Arial Narrow"/>
          <w:sz w:val="22"/>
          <w:szCs w:val="22"/>
        </w:rPr>
        <w:t xml:space="preserve"> dans la couche supérieure de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Les zones défectueuses sont scarifiées et recompactées jusqu'à obtention de la compacité requise.</w:t>
      </w:r>
    </w:p>
    <w:p w:rsidR="00BC722B" w:rsidRPr="005F181B" w:rsidRDefault="00BC722B" w:rsidP="00BC722B">
      <w:pPr>
        <w:spacing w:after="120" w:line="240" w:lineRule="atLeast"/>
        <w:jc w:val="both"/>
        <w:rPr>
          <w:rFonts w:ascii="Arial Narrow" w:hAnsi="Arial Narrow"/>
          <w:sz w:val="22"/>
          <w:szCs w:val="22"/>
        </w:rPr>
      </w:pPr>
      <w:r w:rsidRPr="005F181B">
        <w:rPr>
          <w:rFonts w:ascii="Arial Narrow" w:hAnsi="Arial Narrow"/>
          <w:sz w:val="22"/>
          <w:szCs w:val="22"/>
        </w:rPr>
        <w:t>En zone de déblai</w:t>
      </w:r>
    </w:p>
    <w:p w:rsidR="00BC722B" w:rsidRPr="005F181B" w:rsidRDefault="00BC722B" w:rsidP="00BC722B">
      <w:pPr>
        <w:spacing w:after="120" w:line="240" w:lineRule="atLeast"/>
        <w:jc w:val="both"/>
        <w:rPr>
          <w:rFonts w:ascii="Arial Narrow" w:hAnsi="Arial Narrow"/>
          <w:sz w:val="22"/>
          <w:szCs w:val="22"/>
        </w:rPr>
      </w:pPr>
      <w:r w:rsidRPr="005F181B">
        <w:rPr>
          <w:rFonts w:ascii="Arial Narrow" w:hAnsi="Arial Narrow"/>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F181B">
          <w:rPr>
            <w:rFonts w:ascii="Arial Narrow" w:hAnsi="Arial Narrow"/>
            <w:sz w:val="22"/>
            <w:szCs w:val="22"/>
          </w:rPr>
          <w:t>500 m²</w:t>
        </w:r>
      </w:smartTag>
      <w:r w:rsidRPr="005F181B">
        <w:rPr>
          <w:rFonts w:ascii="Arial Narrow" w:hAnsi="Arial Narrow"/>
          <w:sz w:val="22"/>
          <w:szCs w:val="22"/>
        </w:rPr>
        <w:t xml:space="preserve"> dans la couche supérieure, à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xml:space="preserve"> sous la surface. Les zones défectueuses sont scarifiées et recompactées ou éventuellement évacuées et remplacées jusqu'à l'obtention de la compacité requise.</w:t>
      </w:r>
    </w:p>
    <w:p w:rsidR="00BC722B" w:rsidRPr="005F181B" w:rsidRDefault="00BC722B" w:rsidP="00BC722B">
      <w:pPr>
        <w:pStyle w:val="Paragraphedeliste"/>
        <w:numPr>
          <w:ilvl w:val="2"/>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Mesure de la déflexion D90</w:t>
      </w:r>
    </w:p>
    <w:p w:rsidR="00BC722B" w:rsidRPr="005F181B" w:rsidRDefault="00BC722B" w:rsidP="00BC722B">
      <w:pPr>
        <w:spacing w:line="240" w:lineRule="atLeast"/>
        <w:jc w:val="both"/>
        <w:rPr>
          <w:rFonts w:ascii="Arial Narrow" w:hAnsi="Arial Narrow"/>
          <w:sz w:val="22"/>
          <w:szCs w:val="22"/>
        </w:rPr>
      </w:pPr>
      <w:r w:rsidRPr="005F181B">
        <w:rPr>
          <w:rFonts w:ascii="Arial Narrow" w:hAnsi="Arial Narrow"/>
          <w:sz w:val="22"/>
          <w:szCs w:val="22"/>
        </w:rPr>
        <w:t>Sans objet</w:t>
      </w:r>
    </w:p>
    <w:p w:rsidR="00BC722B" w:rsidRPr="005F181B" w:rsidRDefault="00BC722B" w:rsidP="00BC722B">
      <w:pPr>
        <w:pStyle w:val="Paragraphedeliste"/>
        <w:numPr>
          <w:ilvl w:val="1"/>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Contrôle géométrique</w:t>
      </w:r>
    </w:p>
    <w:p w:rsidR="00BC722B" w:rsidRPr="005F181B" w:rsidRDefault="00BC722B" w:rsidP="00BC722B">
      <w:pPr>
        <w:spacing w:line="240" w:lineRule="atLeast"/>
        <w:jc w:val="both"/>
        <w:rPr>
          <w:rFonts w:ascii="Arial Narrow" w:hAnsi="Arial Narrow"/>
          <w:sz w:val="22"/>
          <w:szCs w:val="22"/>
        </w:rPr>
      </w:pPr>
      <w:r w:rsidRPr="005F181B">
        <w:rPr>
          <w:rFonts w:ascii="Arial Narrow" w:hAnsi="Arial Narrow"/>
          <w:sz w:val="22"/>
          <w:szCs w:val="22"/>
        </w:rPr>
        <w:t xml:space="preserve">Les cotes de la plate-forme terrassée, en déblai et en remblai, doivent respecter les cotes prescrites à + </w:t>
      </w:r>
      <w:smartTag w:uri="urn:schemas-microsoft-com:office:smarttags" w:element="metricconverter">
        <w:smartTagPr>
          <w:attr w:name="ProductID" w:val="3 cm"/>
        </w:smartTagPr>
        <w:r w:rsidRPr="005F181B">
          <w:rPr>
            <w:rFonts w:ascii="Arial Narrow" w:hAnsi="Arial Narrow"/>
            <w:sz w:val="22"/>
            <w:szCs w:val="22"/>
          </w:rPr>
          <w:t>3 cm</w:t>
        </w:r>
      </w:smartTag>
      <w:r w:rsidRPr="005F181B">
        <w:rPr>
          <w:rFonts w:ascii="Arial Narrow" w:hAnsi="Arial Narrow"/>
          <w:sz w:val="22"/>
          <w:szCs w:val="22"/>
        </w:rPr>
        <w:t xml:space="preserve">. Il est procédé à une mesure au niveau de précision tous les </w:t>
      </w:r>
      <w:smartTag w:uri="urn:schemas-microsoft-com:office:smarttags" w:element="metricconverter">
        <w:smartTagPr>
          <w:attr w:name="ProductID" w:val="100 m"/>
        </w:smartTagPr>
        <w:r w:rsidRPr="005F181B">
          <w:rPr>
            <w:rFonts w:ascii="Arial Narrow" w:hAnsi="Arial Narrow"/>
            <w:sz w:val="22"/>
            <w:szCs w:val="22"/>
          </w:rPr>
          <w:t>100 m</w:t>
        </w:r>
      </w:smartTag>
      <w:r w:rsidRPr="005F181B">
        <w:rPr>
          <w:rFonts w:ascii="Arial Narrow" w:hAnsi="Arial Narrow"/>
          <w:sz w:val="22"/>
          <w:szCs w:val="22"/>
        </w:rPr>
        <w:t>. Les zones défectueuses sont scarifiées, nivelées (ou remblayées) et recompactées jusqu'à l'obtention de la cote requise.</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
        <w:ind w:left="0" w:right="-852"/>
        <w:rPr>
          <w:rFonts w:ascii="Arial Narrow" w:hAnsi="Arial Narrow"/>
        </w:rPr>
      </w:pPr>
      <w:bookmarkStart w:id="1468" w:name="_Toc119906159"/>
      <w:bookmarkStart w:id="1469" w:name="_Toc363303771"/>
      <w:r w:rsidRPr="00DA4223">
        <w:rPr>
          <w:rFonts w:ascii="Arial Narrow" w:hAnsi="Arial Narrow"/>
        </w:rPr>
        <w:t>Série 200 - Chaussées</w:t>
      </w:r>
      <w:bookmarkEnd w:id="1468"/>
      <w:bookmarkEnd w:id="1469"/>
    </w:p>
    <w:p w:rsidR="00937E22" w:rsidRPr="00DA4223" w:rsidRDefault="00937E22" w:rsidP="00937E22">
      <w:pPr>
        <w:pStyle w:val="TITI111"/>
        <w:ind w:left="0" w:right="-852"/>
        <w:rPr>
          <w:rFonts w:ascii="Arial Narrow" w:hAnsi="Arial Narrow"/>
        </w:rPr>
      </w:pPr>
      <w:bookmarkStart w:id="1470" w:name="_Toc119906175"/>
      <w:bookmarkStart w:id="1471" w:name="_Toc363303787"/>
      <w:r w:rsidRPr="00DA4223">
        <w:rPr>
          <w:rFonts w:ascii="Arial Narrow" w:hAnsi="Arial Narrow"/>
        </w:rPr>
        <w:t>Couche de base (</w:t>
      </w:r>
      <w:r w:rsidR="004B32FE">
        <w:rPr>
          <w:rFonts w:ascii="Arial Narrow" w:hAnsi="Arial Narrow"/>
        </w:rPr>
        <w:t>TM 209</w:t>
      </w:r>
      <w:r w:rsidRPr="00DA4223">
        <w:rPr>
          <w:rFonts w:ascii="Arial Narrow" w:hAnsi="Arial Narrow"/>
        </w:rPr>
        <w:t>)</w:t>
      </w:r>
      <w:bookmarkEnd w:id="1470"/>
      <w:bookmarkEnd w:id="1471"/>
    </w:p>
    <w:p w:rsidR="00937E22" w:rsidRPr="00DA4223" w:rsidRDefault="00937E22" w:rsidP="00937E22">
      <w:pPr>
        <w:pStyle w:val="TITI1111a"/>
        <w:ind w:left="0" w:right="-852"/>
        <w:rPr>
          <w:rFonts w:ascii="Arial Narrow" w:hAnsi="Arial Narrow"/>
        </w:rPr>
      </w:pPr>
      <w:bookmarkStart w:id="1472" w:name="_Toc119906176"/>
      <w:bookmarkStart w:id="1473" w:name="_Toc363303788"/>
      <w:r w:rsidRPr="00DA4223">
        <w:rPr>
          <w:rFonts w:ascii="Arial Narrow" w:hAnsi="Arial Narrow"/>
        </w:rPr>
        <w:t>Couche de base en graveleux latéritique ou en arène latéritique (</w:t>
      </w:r>
      <w:r w:rsidR="004B32FE">
        <w:rPr>
          <w:rFonts w:ascii="Arial Narrow" w:hAnsi="Arial Narrow"/>
        </w:rPr>
        <w:t>TM 209</w:t>
      </w:r>
      <w:r w:rsidRPr="00DA4223">
        <w:rPr>
          <w:rFonts w:ascii="Arial Narrow" w:hAnsi="Arial Narrow"/>
        </w:rPr>
        <w:t xml:space="preserve"> a)</w:t>
      </w:r>
      <w:bookmarkEnd w:id="1472"/>
      <w:bookmarkEnd w:id="1473"/>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Cette tâche consiste en la fourniture et la mise en œuvre de grave latéritique ou d’arène latéritique pour la réalisation de la couche de base conformément aux dispositions du CCTP. Elle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prospection, l'ouverture de la carrière, la réalisation des accès, l'extraction, la fragmentation, le criblage et lavage éventuel des agrégats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éventuels de reconstitution en carrière pour l'obtention d'une courbe granulométrique conforme aux prescriptions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chargement et transport à pied d'œuvre, quelle que soit la distance des matériaux tels qu'ils sont définis au présent CCTP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répandage, réglage et compactage ainsi que toutes sujétions de mise en œuvre telles qu'elles résultent des prescriptions du marché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les sujétions d'exploitation des carrières (protection de l'environnement, pertes sur stocks ... </w:t>
      </w:r>
      <w:proofErr w:type="spellStart"/>
      <w:r w:rsidRPr="00497DA9">
        <w:rPr>
          <w:rFonts w:ascii="Arial Narrow" w:hAnsi="Arial Narrow"/>
          <w:sz w:val="22"/>
          <w:szCs w:val="22"/>
        </w:rPr>
        <w:t>etc</w:t>
      </w:r>
      <w:proofErr w:type="spellEnd"/>
      <w:r w:rsidRPr="00497DA9">
        <w:rPr>
          <w:rFonts w:ascii="Arial Narrow" w:hAnsi="Arial Narrow"/>
          <w:sz w:val="22"/>
          <w:szCs w:val="22"/>
        </w:rPr>
        <w:t>)</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 remise en état des lieux après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s'applique au volume de matériaux, payé au</w:t>
      </w:r>
      <w:r w:rsidRPr="00497DA9">
        <w:rPr>
          <w:rFonts w:ascii="Arial Narrow" w:hAnsi="Arial Narrow"/>
          <w:b/>
          <w:sz w:val="22"/>
          <w:szCs w:val="22"/>
        </w:rPr>
        <w:t xml:space="preserve"> METRE CUBE (m</w:t>
      </w:r>
      <w:r w:rsidRPr="00497DA9">
        <w:rPr>
          <w:rFonts w:ascii="Arial Narrow" w:hAnsi="Arial Narrow"/>
          <w:b/>
          <w:sz w:val="22"/>
          <w:szCs w:val="22"/>
          <w:vertAlign w:val="superscript"/>
        </w:rPr>
        <w:t>3</w:t>
      </w:r>
      <w:r w:rsidRPr="00497DA9">
        <w:rPr>
          <w:rFonts w:ascii="Arial Narrow" w:hAnsi="Arial Narrow"/>
          <w:b/>
          <w:sz w:val="22"/>
          <w:szCs w:val="22"/>
        </w:rPr>
        <w:t>),</w:t>
      </w:r>
      <w:r w:rsidRPr="00497DA9">
        <w:rPr>
          <w:rFonts w:ascii="Arial Narrow" w:hAnsi="Arial Narrow"/>
          <w:sz w:val="22"/>
          <w:szCs w:val="22"/>
        </w:rPr>
        <w:t xml:space="preserve"> mis en place suivant les profils en travers approuvés. Il ne sera accordé aucune plus-value en cas de surépaisseur ou </w:t>
      </w:r>
      <w:proofErr w:type="spellStart"/>
      <w:r w:rsidRPr="00497DA9">
        <w:rPr>
          <w:rFonts w:ascii="Arial Narrow" w:hAnsi="Arial Narrow"/>
          <w:sz w:val="22"/>
          <w:szCs w:val="22"/>
        </w:rPr>
        <w:t>surlargeur</w:t>
      </w:r>
      <w:proofErr w:type="spellEnd"/>
      <w:r w:rsidRPr="00497DA9">
        <w:rPr>
          <w:rFonts w:ascii="Arial Narrow" w:hAnsi="Arial Narrow"/>
          <w:sz w:val="22"/>
          <w:szCs w:val="22"/>
        </w:rPr>
        <w:t xml:space="preserve"> non ordonnée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Par contre, en cas de sous-dimensionnement acceptable, seules les quantités réellement mises en œuvre seront payées, les volumes pris en compte étant calculés à partir des surfaces et épaisseurs mesurées ou définies contradictoirement.</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Retraitcorpsdetexte"/>
        <w:ind w:left="0" w:right="-852"/>
        <w:rPr>
          <w:rFonts w:ascii="Arial Narrow" w:hAnsi="Arial Narrow"/>
          <w:sz w:val="10"/>
        </w:rPr>
      </w:pPr>
    </w:p>
    <w:p w:rsidR="00937E22" w:rsidRPr="00DA4223" w:rsidRDefault="00937E22" w:rsidP="00937E22">
      <w:pPr>
        <w:pStyle w:val="TITI111"/>
        <w:ind w:left="0" w:right="-852"/>
        <w:rPr>
          <w:rFonts w:ascii="Arial Narrow" w:hAnsi="Arial Narrow"/>
        </w:rPr>
      </w:pPr>
      <w:bookmarkStart w:id="1474" w:name="_Toc119906184"/>
      <w:bookmarkStart w:id="1475" w:name="_Toc363303796"/>
      <w:r w:rsidRPr="00DA4223">
        <w:rPr>
          <w:rFonts w:ascii="Arial Narrow" w:hAnsi="Arial Narrow"/>
        </w:rPr>
        <w:t xml:space="preserve">Exécution revêtement en </w:t>
      </w:r>
      <w:r w:rsidR="000F6157">
        <w:rPr>
          <w:rFonts w:ascii="Arial Narrow" w:hAnsi="Arial Narrow"/>
        </w:rPr>
        <w:t xml:space="preserve">enduits superficiels </w:t>
      </w:r>
      <w:r w:rsidRPr="00DA4223">
        <w:rPr>
          <w:rFonts w:ascii="Arial Narrow" w:hAnsi="Arial Narrow"/>
        </w:rPr>
        <w:t xml:space="preserve"> bicouche (</w:t>
      </w:r>
      <w:r w:rsidR="00B06DFD">
        <w:rPr>
          <w:rFonts w:ascii="Arial Narrow" w:hAnsi="Arial Narrow"/>
        </w:rPr>
        <w:t>TM 214 b</w:t>
      </w:r>
      <w:r w:rsidRPr="00DA4223">
        <w:rPr>
          <w:rFonts w:ascii="Arial Narrow" w:hAnsi="Arial Narrow"/>
        </w:rPr>
        <w:t>)</w:t>
      </w:r>
      <w:bookmarkEnd w:id="1474"/>
      <w:bookmarkEnd w:id="1475"/>
    </w:p>
    <w:p w:rsidR="00937E22" w:rsidRPr="00096BED" w:rsidRDefault="00937E22" w:rsidP="00937E22">
      <w:pPr>
        <w:pStyle w:val="Retraitcorpsdetexte"/>
        <w:ind w:left="0" w:right="-852"/>
        <w:rPr>
          <w:rFonts w:ascii="Arial Narrow" w:hAnsi="Arial Narrow"/>
          <w:sz w:val="22"/>
          <w:szCs w:val="22"/>
        </w:rPr>
      </w:pPr>
      <w:r w:rsidRPr="00096BED">
        <w:rPr>
          <w:rFonts w:ascii="Arial Narrow" w:hAnsi="Arial Narrow"/>
          <w:sz w:val="22"/>
          <w:szCs w:val="22"/>
        </w:rPr>
        <w:t>Cette tâche consiste en l'exécution de revêtements en enduits superficiels conformément aux spécifications du CCTP. Elle comprend :</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recherche et la préparation des carrières,</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 concassage et le criblage, le lavage, les sujétions de préparation</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fourniture et le transport des liants quelle que soit la distance</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fourniture et le transport des agrégats</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préparation de la surface,</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fourniture et le transport à pied d'œuvre des liants et agrégats</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les travaux de répandage du bitume et des agrégats de chaque couche</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toutes sujétions d'exécution et de mise en œuvre</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lastRenderedPageBreak/>
        <w:t>le cylindrage à pneus de chaque couche</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 ramassage des agrégats en excès et leur mise en dépôts dans les lieux agréés par le Maître d’Œuvre,</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 xml:space="preserve">les sujétions de phasage des travaux qui pourront entre autres impliquer un recouvrement de la couche de base en grave </w:t>
      </w:r>
      <w:proofErr w:type="spellStart"/>
      <w:r w:rsidRPr="00096BED">
        <w:rPr>
          <w:rFonts w:ascii="Arial Narrow" w:hAnsi="Arial Narrow"/>
          <w:sz w:val="22"/>
          <w:szCs w:val="22"/>
        </w:rPr>
        <w:t>pouzzolanique</w:t>
      </w:r>
      <w:proofErr w:type="spellEnd"/>
      <w:r w:rsidRPr="00096BED">
        <w:rPr>
          <w:rFonts w:ascii="Arial Narrow" w:hAnsi="Arial Narrow"/>
          <w:sz w:val="22"/>
          <w:szCs w:val="22"/>
        </w:rPr>
        <w:t>.</w:t>
      </w:r>
    </w:p>
    <w:p w:rsidR="00937E22" w:rsidRPr="00096BED" w:rsidRDefault="00937E22" w:rsidP="007061C3">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remise en état des emprunts et carrières conformément aux clauses du CCAP et des prescriptions environnementales</w:t>
      </w:r>
    </w:p>
    <w:p w:rsidR="00937E22" w:rsidRPr="00096BED" w:rsidRDefault="00937E22" w:rsidP="00937E22">
      <w:pPr>
        <w:pStyle w:val="Retraitcorpsdetexte"/>
        <w:ind w:left="0" w:right="-852"/>
        <w:rPr>
          <w:rFonts w:ascii="Arial Narrow" w:hAnsi="Arial Narrow"/>
          <w:sz w:val="22"/>
          <w:szCs w:val="22"/>
        </w:rPr>
      </w:pPr>
      <w:r w:rsidRPr="00096BED">
        <w:rPr>
          <w:rFonts w:ascii="Arial Narrow" w:hAnsi="Arial Narrow"/>
          <w:sz w:val="22"/>
          <w:szCs w:val="22"/>
        </w:rPr>
        <w:t xml:space="preserve">Ce prix s'applique au </w:t>
      </w:r>
      <w:r w:rsidRPr="00096BED">
        <w:rPr>
          <w:rFonts w:ascii="Arial Narrow" w:hAnsi="Arial Narrow"/>
          <w:b/>
          <w:caps/>
          <w:sz w:val="22"/>
          <w:szCs w:val="22"/>
        </w:rPr>
        <w:t>mètre carré</w:t>
      </w:r>
      <w:r w:rsidRPr="00096BED">
        <w:rPr>
          <w:rFonts w:ascii="Arial Narrow" w:hAnsi="Arial Narrow"/>
          <w:b/>
          <w:sz w:val="22"/>
          <w:szCs w:val="22"/>
        </w:rPr>
        <w:t xml:space="preserve"> (m²) </w:t>
      </w:r>
      <w:r w:rsidRPr="00096BED">
        <w:rPr>
          <w:rFonts w:ascii="Arial Narrow" w:hAnsi="Arial Narrow"/>
          <w:sz w:val="22"/>
          <w:szCs w:val="22"/>
        </w:rPr>
        <w:t>d’enduit fini hors recouvrement mesuré contradictoirement.</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1"/>
        <w:ind w:left="0" w:right="-852"/>
        <w:rPr>
          <w:rFonts w:ascii="Arial Narrow" w:hAnsi="Arial Narrow"/>
        </w:rPr>
      </w:pPr>
      <w:bookmarkStart w:id="1476" w:name="_Toc119906187"/>
      <w:bookmarkStart w:id="1477" w:name="_Toc363303799"/>
      <w:r w:rsidRPr="00DA4223">
        <w:rPr>
          <w:rFonts w:ascii="Arial Narrow" w:hAnsi="Arial Narrow"/>
        </w:rPr>
        <w:t>Série 300 – Ouvrages, Assainissement Drainage</w:t>
      </w:r>
      <w:bookmarkEnd w:id="1476"/>
      <w:bookmarkEnd w:id="1477"/>
    </w:p>
    <w:p w:rsidR="00511342" w:rsidRPr="00DA4223" w:rsidRDefault="00511342" w:rsidP="00511342">
      <w:pPr>
        <w:pStyle w:val="TITI111"/>
        <w:ind w:left="0" w:right="-852"/>
        <w:rPr>
          <w:rFonts w:ascii="Arial Narrow" w:hAnsi="Arial Narrow"/>
        </w:rPr>
      </w:pPr>
      <w:r w:rsidRPr="00DA4223">
        <w:rPr>
          <w:rFonts w:ascii="Arial Narrow" w:hAnsi="Arial Narrow"/>
        </w:rPr>
        <w:t>Dém</w:t>
      </w:r>
      <w:r>
        <w:rPr>
          <w:rFonts w:ascii="Arial Narrow" w:hAnsi="Arial Narrow"/>
        </w:rPr>
        <w:t>olition d’ouvrages en planche</w:t>
      </w:r>
      <w:r w:rsidRPr="00DA4223">
        <w:rPr>
          <w:rFonts w:ascii="Arial Narrow" w:hAnsi="Arial Narrow"/>
        </w:rPr>
        <w:t xml:space="preserve"> (</w:t>
      </w:r>
      <w:r>
        <w:rPr>
          <w:rFonts w:ascii="Arial Narrow" w:hAnsi="Arial Narrow"/>
        </w:rPr>
        <w:t>TM 415b</w:t>
      </w:r>
      <w:r w:rsidRPr="00DA4223">
        <w:rPr>
          <w:rFonts w:ascii="Arial Narrow" w:hAnsi="Arial Narrow"/>
        </w:rPr>
        <w:t>)</w:t>
      </w:r>
    </w:p>
    <w:p w:rsidR="00511342" w:rsidRPr="00A92697" w:rsidRDefault="00511342" w:rsidP="00511342">
      <w:pPr>
        <w:pStyle w:val="Retraitcorpsdetexte"/>
        <w:ind w:left="0" w:right="-852"/>
        <w:rPr>
          <w:rFonts w:ascii="Arial Narrow" w:hAnsi="Arial Narrow"/>
          <w:sz w:val="22"/>
          <w:szCs w:val="22"/>
        </w:rPr>
      </w:pPr>
      <w:r w:rsidRPr="00A92697">
        <w:rPr>
          <w:rFonts w:ascii="Arial Narrow" w:hAnsi="Arial Narrow"/>
          <w:sz w:val="22"/>
          <w:szCs w:val="22"/>
        </w:rPr>
        <w:t xml:space="preserve">Ce prix rémunère l’ensemble des opérations nécessaires à la démolition d'ouvrages existants en </w:t>
      </w:r>
      <w:r>
        <w:rPr>
          <w:rFonts w:ascii="Arial Narrow" w:hAnsi="Arial Narrow"/>
          <w:sz w:val="22"/>
          <w:szCs w:val="22"/>
        </w:rPr>
        <w:t>planche</w:t>
      </w:r>
      <w:r w:rsidRPr="00A92697">
        <w:rPr>
          <w:rFonts w:ascii="Arial Narrow" w:hAnsi="Arial Narrow"/>
          <w:sz w:val="22"/>
          <w:szCs w:val="22"/>
        </w:rPr>
        <w:t>, suivant les indications du Maître d’œuvre. Il comprend :</w:t>
      </w:r>
    </w:p>
    <w:p w:rsidR="00511342" w:rsidRPr="00A92697" w:rsidRDefault="00511342" w:rsidP="00511342">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 xml:space="preserve">la démolition ou la dépose, en élévation et fondation jusqu’à </w:t>
      </w:r>
      <w:smartTag w:uri="urn:schemas-microsoft-com:office:smarttags" w:element="metricconverter">
        <w:smartTagPr>
          <w:attr w:name="ProductID" w:val="30 cm"/>
        </w:smartTagPr>
        <w:r w:rsidRPr="00A92697">
          <w:rPr>
            <w:rFonts w:ascii="Arial Narrow" w:hAnsi="Arial Narrow"/>
            <w:sz w:val="22"/>
            <w:szCs w:val="22"/>
          </w:rPr>
          <w:t>30 cm</w:t>
        </w:r>
      </w:smartTag>
      <w:r w:rsidRPr="00A92697">
        <w:rPr>
          <w:rFonts w:ascii="Arial Narrow" w:hAnsi="Arial Narrow"/>
          <w:sz w:val="22"/>
          <w:szCs w:val="22"/>
        </w:rPr>
        <w:t xml:space="preserve"> au-dessous du terrain naturel ou de l'arase des terrassements, ou jusqu’au niveau prescrit par le Maître d’œuvre,</w:t>
      </w:r>
    </w:p>
    <w:p w:rsidR="00511342" w:rsidRPr="00A92697" w:rsidRDefault="00511342" w:rsidP="00511342">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le comblement des fouilles à l'aide de matériaux de remblai, et leur compactage à 95 % de l’OPM,</w:t>
      </w:r>
    </w:p>
    <w:p w:rsidR="00511342" w:rsidRPr="00A92697" w:rsidRDefault="00511342" w:rsidP="00511342">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le chargement, l’évacuation et la mise en dépôt des matériaux de démolition en un lieu agréé par le Maître d’œuvre,</w:t>
      </w:r>
    </w:p>
    <w:p w:rsidR="00511342" w:rsidRPr="00A92697" w:rsidRDefault="00511342" w:rsidP="00511342">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et toutes sujétions.</w:t>
      </w:r>
    </w:p>
    <w:p w:rsidR="00511342" w:rsidRPr="00A92697" w:rsidRDefault="00511342" w:rsidP="00511342">
      <w:pPr>
        <w:pStyle w:val="Retraitcorpsdetexte"/>
        <w:ind w:left="0" w:right="-852"/>
        <w:rPr>
          <w:rFonts w:ascii="Arial Narrow" w:hAnsi="Arial Narrow"/>
          <w:sz w:val="22"/>
          <w:szCs w:val="22"/>
        </w:rPr>
      </w:pPr>
      <w:r w:rsidRPr="00A92697">
        <w:rPr>
          <w:rFonts w:ascii="Arial Narrow" w:hAnsi="Arial Narrow"/>
          <w:sz w:val="22"/>
          <w:szCs w:val="22"/>
        </w:rPr>
        <w:t>C</w:t>
      </w:r>
      <w:r>
        <w:rPr>
          <w:rFonts w:ascii="Arial Narrow" w:hAnsi="Arial Narrow"/>
          <w:sz w:val="22"/>
          <w:szCs w:val="22"/>
        </w:rPr>
        <w:t>e prix s'applique au volume, à l’unité</w:t>
      </w:r>
      <w:r w:rsidRPr="00A92697">
        <w:rPr>
          <w:rFonts w:ascii="Arial Narrow" w:hAnsi="Arial Narrow"/>
          <w:b/>
          <w:caps/>
          <w:sz w:val="22"/>
          <w:szCs w:val="22"/>
        </w:rPr>
        <w:t xml:space="preserve"> </w:t>
      </w:r>
      <w:r>
        <w:rPr>
          <w:rFonts w:ascii="Arial Narrow" w:hAnsi="Arial Narrow"/>
          <w:b/>
          <w:sz w:val="22"/>
          <w:szCs w:val="22"/>
        </w:rPr>
        <w:t>(u</w:t>
      </w:r>
      <w:r w:rsidRPr="00A92697">
        <w:rPr>
          <w:rFonts w:ascii="Arial Narrow" w:hAnsi="Arial Narrow"/>
          <w:b/>
          <w:sz w:val="22"/>
          <w:szCs w:val="22"/>
        </w:rPr>
        <w:t>)</w:t>
      </w:r>
      <w:r>
        <w:rPr>
          <w:rFonts w:ascii="Arial Narrow" w:hAnsi="Arial Narrow"/>
          <w:sz w:val="22"/>
          <w:szCs w:val="22"/>
        </w:rPr>
        <w:t>,</w:t>
      </w:r>
      <w:r w:rsidRPr="00A92697">
        <w:rPr>
          <w:rFonts w:ascii="Arial Narrow" w:hAnsi="Arial Narrow"/>
          <w:sz w:val="22"/>
          <w:szCs w:val="22"/>
        </w:rPr>
        <w:t xml:space="preserve"> démolie et mesuré ou calculé contradictoirement.</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11"/>
        <w:ind w:left="0" w:right="-852"/>
        <w:rPr>
          <w:rFonts w:ascii="Arial Narrow" w:hAnsi="Arial Narrow"/>
        </w:rPr>
      </w:pPr>
      <w:bookmarkStart w:id="1478" w:name="_Toc119906196"/>
      <w:bookmarkStart w:id="1479" w:name="_Toc363303808"/>
      <w:r w:rsidRPr="00DA4223">
        <w:rPr>
          <w:rFonts w:ascii="Arial Narrow" w:hAnsi="Arial Narrow"/>
        </w:rPr>
        <w:t>Construction de fossés bétonnés (</w:t>
      </w:r>
      <w:r w:rsidR="00B06DFD">
        <w:rPr>
          <w:rFonts w:ascii="Arial Narrow" w:hAnsi="Arial Narrow"/>
        </w:rPr>
        <w:t>TM 312</w:t>
      </w:r>
      <w:r w:rsidRPr="00DA4223">
        <w:rPr>
          <w:rFonts w:ascii="Arial Narrow" w:hAnsi="Arial Narrow"/>
        </w:rPr>
        <w:t>)</w:t>
      </w:r>
      <w:bookmarkEnd w:id="1478"/>
      <w:bookmarkEnd w:id="1479"/>
    </w:p>
    <w:p w:rsidR="00937E22" w:rsidRPr="00A92697" w:rsidRDefault="00937E22" w:rsidP="00937E22">
      <w:pPr>
        <w:pStyle w:val="Retraitcorpsdetexte"/>
        <w:ind w:left="0" w:right="-852"/>
        <w:rPr>
          <w:rFonts w:ascii="Arial Narrow" w:hAnsi="Arial Narrow"/>
          <w:sz w:val="22"/>
          <w:szCs w:val="22"/>
        </w:rPr>
      </w:pPr>
      <w:r w:rsidRPr="00A92697">
        <w:rPr>
          <w:rFonts w:ascii="Arial Narrow" w:hAnsi="Arial Narrow"/>
          <w:sz w:val="22"/>
          <w:szCs w:val="22"/>
        </w:rPr>
        <w:t>Ce prix rémunère la construction d'un fossé en béton armé conformément au plan type. Il comprend :</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la préparation du terrain et l'implantation,</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l’ouverture mécanique ou manuelle en terrains de toutes natures suivant le profil type,</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les opérations de mise au gabarit, et de réglage de pente longitudinale,</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l’enlèvement et la mise en dépôt des terres excédentaires hors de l’emprise,</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la fourniture à pied d'œuvre des matériaux, des coffrages et des armatures,</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la fabrication du béton B 3, la mise en place des armatures et des coffrages, la mise en œuvre du béton, le serrage, le lissage et les ragréages éventuels,</w:t>
      </w:r>
    </w:p>
    <w:p w:rsidR="00937E22" w:rsidRPr="00A92697" w:rsidRDefault="00937E22" w:rsidP="007061C3">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et toutes sujétions.</w:t>
      </w:r>
    </w:p>
    <w:p w:rsidR="00937E22" w:rsidRPr="00A92697" w:rsidRDefault="00937E22" w:rsidP="00937E22">
      <w:pPr>
        <w:pStyle w:val="Retraitcorpsdetexte"/>
        <w:ind w:left="0" w:right="-852"/>
        <w:rPr>
          <w:rFonts w:ascii="Arial Narrow" w:hAnsi="Arial Narrow"/>
          <w:sz w:val="22"/>
          <w:szCs w:val="22"/>
        </w:rPr>
      </w:pPr>
      <w:r w:rsidRPr="00A92697">
        <w:rPr>
          <w:rFonts w:ascii="Arial Narrow" w:hAnsi="Arial Narrow"/>
          <w:sz w:val="22"/>
          <w:szCs w:val="22"/>
        </w:rPr>
        <w:t>En cas de préfabrication, il comprend la mise en place et le rejointoiement des éléments préfabriqués.</w:t>
      </w:r>
    </w:p>
    <w:p w:rsidR="00937E22" w:rsidRPr="00A92697" w:rsidRDefault="00937E22" w:rsidP="00937E22">
      <w:pPr>
        <w:pStyle w:val="Retraitcorpsdetexte"/>
        <w:ind w:left="0" w:right="-852"/>
        <w:rPr>
          <w:rFonts w:ascii="Arial Narrow" w:hAnsi="Arial Narrow"/>
          <w:sz w:val="22"/>
          <w:szCs w:val="22"/>
        </w:rPr>
      </w:pPr>
      <w:r w:rsidRPr="00A92697">
        <w:rPr>
          <w:rFonts w:ascii="Arial Narrow" w:hAnsi="Arial Narrow"/>
          <w:sz w:val="22"/>
          <w:szCs w:val="22"/>
        </w:rPr>
        <w:t xml:space="preserve">Ce prix s'applique à la longueur, en </w:t>
      </w:r>
      <w:r w:rsidRPr="00A92697">
        <w:rPr>
          <w:rFonts w:ascii="Arial Narrow" w:hAnsi="Arial Narrow"/>
          <w:b/>
          <w:caps/>
          <w:sz w:val="22"/>
          <w:szCs w:val="22"/>
        </w:rPr>
        <w:t>mètre linéaire</w:t>
      </w:r>
      <w:r w:rsidRPr="00A92697">
        <w:rPr>
          <w:rFonts w:ascii="Arial Narrow" w:hAnsi="Arial Narrow"/>
          <w:b/>
          <w:sz w:val="22"/>
          <w:szCs w:val="22"/>
        </w:rPr>
        <w:t xml:space="preserve"> (ml) </w:t>
      </w:r>
      <w:r w:rsidRPr="00A92697">
        <w:rPr>
          <w:rFonts w:ascii="Arial Narrow" w:hAnsi="Arial Narrow"/>
          <w:sz w:val="22"/>
          <w:szCs w:val="22"/>
        </w:rPr>
        <w:t>de fossé en béton réellement exécuté et résultant des attachements contradictoires.</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11"/>
        <w:ind w:left="0" w:right="-852"/>
        <w:rPr>
          <w:rFonts w:ascii="Arial Narrow" w:hAnsi="Arial Narrow"/>
        </w:rPr>
      </w:pPr>
      <w:bookmarkStart w:id="1480" w:name="_Toc119906197"/>
      <w:bookmarkStart w:id="1481" w:name="_Toc363303809"/>
      <w:r w:rsidRPr="00DA4223">
        <w:rPr>
          <w:rFonts w:ascii="Arial Narrow" w:hAnsi="Arial Narrow"/>
        </w:rPr>
        <w:t>Construction fossés maçonnés (</w:t>
      </w:r>
      <w:r w:rsidR="00B06DFD">
        <w:rPr>
          <w:rFonts w:ascii="Arial Narrow" w:hAnsi="Arial Narrow"/>
        </w:rPr>
        <w:t>TM 313</w:t>
      </w:r>
      <w:r w:rsidRPr="00DA4223">
        <w:rPr>
          <w:rFonts w:ascii="Arial Narrow" w:hAnsi="Arial Narrow"/>
        </w:rPr>
        <w:t>)</w:t>
      </w:r>
      <w:bookmarkEnd w:id="1480"/>
      <w:bookmarkEnd w:id="1481"/>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Cette tâche consiste en l'exécution de fossés maçonnés triangulaires 130 X 65. Elle comprend notamment :</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l’extraction, le transport des moellons à pied d’œuvre au site et toutes sujétions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fourniture, le transport sur site de tous les composants nécessaires à la fabrication du mortier,</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fabrication du mortier, la mise en œuvre soignée de la maçonnerie y compris le calage, réglage, humidification des moellons,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façonnage des joints,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et toutes sujétions.</w:t>
      </w:r>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 xml:space="preserve">Les quantités payées au </w:t>
      </w:r>
      <w:r w:rsidRPr="00410372">
        <w:rPr>
          <w:rFonts w:ascii="Arial Narrow" w:hAnsi="Arial Narrow"/>
          <w:b/>
          <w:caps/>
          <w:sz w:val="22"/>
          <w:szCs w:val="22"/>
        </w:rPr>
        <w:t>mètre linéaire</w:t>
      </w:r>
      <w:r w:rsidRPr="00410372">
        <w:rPr>
          <w:rFonts w:ascii="Arial Narrow" w:hAnsi="Arial Narrow"/>
          <w:b/>
          <w:sz w:val="22"/>
          <w:szCs w:val="22"/>
        </w:rPr>
        <w:t xml:space="preserve"> (ml)</w:t>
      </w:r>
      <w:r w:rsidRPr="00410372">
        <w:rPr>
          <w:rFonts w:ascii="Arial Narrow" w:hAnsi="Arial Narrow"/>
          <w:sz w:val="22"/>
          <w:szCs w:val="22"/>
        </w:rPr>
        <w:t xml:space="preserve"> à prendre en compte seront celles qui résultent des attachements contradictoires.</w:t>
      </w:r>
    </w:p>
    <w:p w:rsidR="00511342" w:rsidRPr="00410372" w:rsidRDefault="00511342" w:rsidP="00937E22">
      <w:pPr>
        <w:pStyle w:val="Retraitcorpsdetexte"/>
        <w:ind w:left="0" w:right="-852"/>
        <w:rPr>
          <w:rFonts w:ascii="Arial Narrow" w:hAnsi="Arial Narrow"/>
          <w:sz w:val="22"/>
          <w:szCs w:val="22"/>
        </w:rPr>
      </w:pPr>
    </w:p>
    <w:p w:rsidR="00AA4338" w:rsidRPr="00DA4223" w:rsidRDefault="00AA4338" w:rsidP="00AA4338">
      <w:pPr>
        <w:pStyle w:val="TITI111"/>
        <w:ind w:left="0" w:right="-852"/>
        <w:rPr>
          <w:rFonts w:ascii="Arial Narrow" w:hAnsi="Arial Narrow"/>
        </w:rPr>
      </w:pPr>
      <w:r>
        <w:rPr>
          <w:rFonts w:ascii="Arial Narrow" w:hAnsi="Arial Narrow"/>
        </w:rPr>
        <w:t>Construction des buses en béton armé (TM 308b</w:t>
      </w:r>
      <w:r w:rsidRPr="00DA4223">
        <w:rPr>
          <w:rFonts w:ascii="Arial Narrow" w:hAnsi="Arial Narrow"/>
        </w:rPr>
        <w:t>)</w:t>
      </w:r>
    </w:p>
    <w:p w:rsidR="00AA4338" w:rsidRPr="00410372" w:rsidRDefault="00AA4338" w:rsidP="00AA4338">
      <w:pPr>
        <w:pStyle w:val="Retraitcorpsdetexte"/>
        <w:ind w:left="0" w:right="-852"/>
        <w:rPr>
          <w:rFonts w:ascii="Arial Narrow" w:hAnsi="Arial Narrow"/>
          <w:sz w:val="22"/>
          <w:szCs w:val="22"/>
        </w:rPr>
      </w:pPr>
      <w:r w:rsidRPr="00410372">
        <w:rPr>
          <w:rFonts w:ascii="Arial Narrow" w:hAnsi="Arial Narrow"/>
          <w:sz w:val="22"/>
          <w:szCs w:val="22"/>
        </w:rPr>
        <w:t xml:space="preserve">Ce prix rémunère la </w:t>
      </w:r>
      <w:r>
        <w:rPr>
          <w:rFonts w:ascii="Arial Narrow" w:hAnsi="Arial Narrow"/>
          <w:sz w:val="22"/>
          <w:szCs w:val="22"/>
        </w:rPr>
        <w:t>construction de buse en béton armé</w:t>
      </w:r>
      <w:r w:rsidRPr="00410372">
        <w:rPr>
          <w:rFonts w:ascii="Arial Narrow" w:hAnsi="Arial Narrow"/>
          <w:sz w:val="22"/>
          <w:szCs w:val="22"/>
        </w:rPr>
        <w:t>. Il comprend :</w:t>
      </w:r>
    </w:p>
    <w:p w:rsidR="00AA4338" w:rsidRPr="00410372" w:rsidRDefault="004A7425" w:rsidP="00372231">
      <w:pPr>
        <w:pStyle w:val="Retraitcorpsdetexte"/>
        <w:numPr>
          <w:ilvl w:val="0"/>
          <w:numId w:val="91"/>
        </w:numPr>
        <w:ind w:right="-7"/>
        <w:jc w:val="left"/>
        <w:rPr>
          <w:rFonts w:ascii="Arial Narrow" w:hAnsi="Arial Narrow"/>
          <w:sz w:val="22"/>
          <w:szCs w:val="22"/>
        </w:rPr>
      </w:pPr>
      <w:r w:rsidRPr="004A7425">
        <w:rPr>
          <w:rFonts w:ascii="Arial Narrow" w:hAnsi="Arial Narrow"/>
          <w:sz w:val="22"/>
          <w:szCs w:val="22"/>
        </w:rPr>
        <w:t>La fourniture et le transport à pied d'œuvre des éléments de buse y compris tou</w:t>
      </w:r>
      <w:r>
        <w:rPr>
          <w:rFonts w:ascii="Arial Narrow" w:hAnsi="Arial Narrow"/>
          <w:sz w:val="22"/>
          <w:szCs w:val="22"/>
        </w:rPr>
        <w:t>tes sujétions de manutention;</w:t>
      </w:r>
      <w:r>
        <w:rPr>
          <w:rFonts w:ascii="Arial Narrow" w:hAnsi="Arial Narrow"/>
          <w:sz w:val="22"/>
          <w:szCs w:val="22"/>
        </w:rPr>
        <w:br/>
        <w:t>•</w:t>
      </w:r>
      <w:r w:rsidRPr="004A7425">
        <w:rPr>
          <w:rFonts w:ascii="Arial Narrow" w:hAnsi="Arial Narrow"/>
          <w:sz w:val="22"/>
          <w:szCs w:val="22"/>
        </w:rPr>
        <w:t>L’implantation et le piquetage de l’ouvrage;</w:t>
      </w:r>
      <w:r w:rsidRPr="004A7425">
        <w:rPr>
          <w:rFonts w:ascii="Arial Narrow" w:hAnsi="Arial Narrow"/>
          <w:sz w:val="22"/>
          <w:szCs w:val="22"/>
        </w:rPr>
        <w:br/>
        <w:t>• la mise en place éventuelle d'une déviation provisoire;</w:t>
      </w:r>
      <w:r w:rsidRPr="004A7425">
        <w:rPr>
          <w:rFonts w:ascii="Arial Narrow" w:hAnsi="Arial Narrow"/>
          <w:sz w:val="22"/>
          <w:szCs w:val="22"/>
        </w:rPr>
        <w:br/>
        <w:t>• L’exécution des fouilles en terrain de toutes natures et l’évacuation des produits des fouilles en un lieu agréé par le Maître d’œuvre;</w:t>
      </w:r>
      <w:r w:rsidRPr="004A7425">
        <w:rPr>
          <w:rFonts w:ascii="Arial Narrow" w:hAnsi="Arial Narrow"/>
          <w:sz w:val="22"/>
          <w:szCs w:val="22"/>
        </w:rPr>
        <w:br/>
        <w:t>• l'aménagement du lit de pose, y compris éventuellement la fourniture et le transport à pied d'œuvre des matériaux d'apport, quelle que soit la distance;</w:t>
      </w:r>
      <w:r w:rsidRPr="004A7425">
        <w:rPr>
          <w:rFonts w:ascii="Arial Narrow" w:hAnsi="Arial Narrow"/>
          <w:sz w:val="22"/>
          <w:szCs w:val="22"/>
        </w:rPr>
        <w:br/>
        <w:t>• La réalisation du bloc technique (apport de matériaux et mise en œuvre) jusqu’à Ø/2 + 10 cm au moins, (Ø étant le diamètre de la buse), au-dessus de la génératrice supérieure de la buse;</w:t>
      </w:r>
      <w:r w:rsidRPr="004A7425">
        <w:rPr>
          <w:rFonts w:ascii="Arial Narrow" w:hAnsi="Arial Narrow"/>
          <w:sz w:val="22"/>
          <w:szCs w:val="22"/>
        </w:rPr>
        <w:br/>
        <w:t>• Toutes sujétions de manutention pour mise en place des éléments;</w:t>
      </w:r>
      <w:r w:rsidRPr="004A7425">
        <w:rPr>
          <w:rFonts w:ascii="Arial Narrow" w:hAnsi="Arial Narrow"/>
          <w:sz w:val="22"/>
          <w:szCs w:val="22"/>
        </w:rPr>
        <w:br/>
        <w:t xml:space="preserve">• L’achèvement du berceau en béton, ainsi que l'exécution des joints intérieurs et extérieurs; </w:t>
      </w:r>
      <w:r w:rsidRPr="004A7425">
        <w:rPr>
          <w:rFonts w:ascii="Arial Narrow" w:hAnsi="Arial Narrow"/>
          <w:sz w:val="22"/>
          <w:szCs w:val="22"/>
        </w:rPr>
        <w:br/>
        <w:t>• Le nettoyage éventuel des ouvertures amont et aval des buses en vue d’assurer un parfait écoulement des eaux;</w:t>
      </w:r>
      <w:r w:rsidRPr="004A7425">
        <w:rPr>
          <w:rFonts w:ascii="Arial Narrow" w:hAnsi="Arial Narrow"/>
          <w:sz w:val="22"/>
          <w:szCs w:val="22"/>
        </w:rPr>
        <w:br/>
        <w:t>• Le raccordement du bloc technique à la chaussée existante avec des pentes inférieures à 4%;</w:t>
      </w:r>
      <w:r w:rsidRPr="004A7425">
        <w:rPr>
          <w:rFonts w:ascii="Arial Narrow" w:hAnsi="Arial Narrow"/>
          <w:sz w:val="22"/>
          <w:szCs w:val="22"/>
        </w:rPr>
        <w:br/>
      </w:r>
      <w:r w:rsidRPr="004A7425">
        <w:rPr>
          <w:rFonts w:ascii="Arial Narrow" w:hAnsi="Arial Narrow"/>
          <w:sz w:val="22"/>
          <w:szCs w:val="22"/>
        </w:rPr>
        <w:lastRenderedPageBreak/>
        <w:t xml:space="preserve">• Toutes sujétions liées au respect des prescriptions environnementales; </w:t>
      </w:r>
      <w:r w:rsidRPr="004A7425">
        <w:rPr>
          <w:rFonts w:ascii="Arial Narrow" w:hAnsi="Arial Narrow"/>
          <w:sz w:val="22"/>
          <w:szCs w:val="22"/>
        </w:rPr>
        <w:br/>
        <w:t>• et toutes autres sujétions.</w:t>
      </w:r>
    </w:p>
    <w:p w:rsidR="00AA4338" w:rsidRPr="00410372" w:rsidRDefault="00AA4338" w:rsidP="00AA4338">
      <w:pPr>
        <w:pStyle w:val="Retraitcorpsdetexte"/>
        <w:ind w:left="0" w:right="-852"/>
        <w:rPr>
          <w:rFonts w:ascii="Arial Narrow" w:hAnsi="Arial Narrow"/>
          <w:sz w:val="22"/>
          <w:szCs w:val="22"/>
        </w:rPr>
      </w:pPr>
      <w:r w:rsidRPr="00410372">
        <w:rPr>
          <w:rFonts w:ascii="Arial Narrow" w:hAnsi="Arial Narrow"/>
          <w:sz w:val="22"/>
          <w:szCs w:val="22"/>
        </w:rPr>
        <w:t xml:space="preserve">Ce prix s'applique à la longueur, en </w:t>
      </w:r>
      <w:r w:rsidRPr="00410372">
        <w:rPr>
          <w:rFonts w:ascii="Arial Narrow" w:hAnsi="Arial Narrow"/>
          <w:b/>
          <w:caps/>
          <w:sz w:val="22"/>
          <w:szCs w:val="22"/>
        </w:rPr>
        <w:t>mètre linéaire</w:t>
      </w:r>
      <w:r w:rsidRPr="00410372">
        <w:rPr>
          <w:rFonts w:ascii="Arial Narrow" w:hAnsi="Arial Narrow"/>
          <w:b/>
          <w:sz w:val="22"/>
          <w:szCs w:val="22"/>
        </w:rPr>
        <w:t xml:space="preserve"> (ml)</w:t>
      </w:r>
      <w:r w:rsidRPr="00410372">
        <w:rPr>
          <w:rFonts w:ascii="Arial Narrow" w:hAnsi="Arial Narrow"/>
          <w:sz w:val="22"/>
          <w:szCs w:val="22"/>
        </w:rPr>
        <w:t>, de buse métallique réellement posée et mesurée contradictoirement, la longueur étant mesurée entre nu intérieur des têtes.</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308</w:t>
      </w:r>
      <w:r w:rsidR="00AA4338" w:rsidRPr="00410372">
        <w:rPr>
          <w:rFonts w:ascii="Arial Narrow" w:hAnsi="Arial Narrow"/>
          <w:sz w:val="22"/>
          <w:szCs w:val="22"/>
        </w:rPr>
        <w:t xml:space="preserve"> a/</w:t>
      </w:r>
      <w:r w:rsidR="00AA4338" w:rsidRPr="00410372">
        <w:rPr>
          <w:rFonts w:ascii="Arial Narrow" w:hAnsi="Arial Narrow"/>
          <w:sz w:val="22"/>
          <w:szCs w:val="22"/>
        </w:rPr>
        <w:tab/>
        <w:t xml:space="preserve">Buse de Ø </w:t>
      </w:r>
      <w:smartTag w:uri="urn:schemas-microsoft-com:office:smarttags" w:element="metricconverter">
        <w:smartTagPr>
          <w:attr w:name="ProductID" w:val="800 mm"/>
        </w:smartTagPr>
        <w:r w:rsidR="00AA4338" w:rsidRPr="00410372">
          <w:rPr>
            <w:rFonts w:ascii="Arial Narrow" w:hAnsi="Arial Narrow"/>
            <w:sz w:val="22"/>
            <w:szCs w:val="22"/>
          </w:rPr>
          <w:t>800 mm</w:t>
        </w:r>
      </w:smartTag>
      <w:r w:rsidR="00AA4338" w:rsidRPr="00410372">
        <w:rPr>
          <w:rFonts w:ascii="Arial Narrow" w:hAnsi="Arial Narrow"/>
          <w:sz w:val="22"/>
          <w:szCs w:val="22"/>
        </w:rPr>
        <w:t>,</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308</w:t>
      </w:r>
      <w:r w:rsidR="00AA4338" w:rsidRPr="00410372">
        <w:rPr>
          <w:rFonts w:ascii="Arial Narrow" w:hAnsi="Arial Narrow"/>
          <w:sz w:val="22"/>
          <w:szCs w:val="22"/>
        </w:rPr>
        <w:t xml:space="preserve"> b/</w:t>
      </w:r>
      <w:r w:rsidR="00AA4338" w:rsidRPr="00410372">
        <w:rPr>
          <w:rFonts w:ascii="Arial Narrow" w:hAnsi="Arial Narrow"/>
          <w:sz w:val="22"/>
          <w:szCs w:val="22"/>
        </w:rPr>
        <w:tab/>
        <w:t xml:space="preserve">Buse de Ø </w:t>
      </w:r>
      <w:smartTag w:uri="urn:schemas-microsoft-com:office:smarttags" w:element="metricconverter">
        <w:smartTagPr>
          <w:attr w:name="ProductID" w:val="1.000 mm"/>
        </w:smartTagPr>
        <w:r w:rsidR="00AA4338" w:rsidRPr="00410372">
          <w:rPr>
            <w:rFonts w:ascii="Arial Narrow" w:hAnsi="Arial Narrow"/>
            <w:sz w:val="22"/>
            <w:szCs w:val="22"/>
          </w:rPr>
          <w:t>1.000 mm</w:t>
        </w:r>
      </w:smartTag>
      <w:r w:rsidR="00AA4338" w:rsidRPr="00410372">
        <w:rPr>
          <w:rFonts w:ascii="Arial Narrow" w:hAnsi="Arial Narrow"/>
          <w:sz w:val="22"/>
          <w:szCs w:val="22"/>
        </w:rPr>
        <w:t>,</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308</w:t>
      </w:r>
      <w:r w:rsidR="00AA4338" w:rsidRPr="00410372">
        <w:rPr>
          <w:rFonts w:ascii="Arial Narrow" w:hAnsi="Arial Narrow"/>
          <w:sz w:val="22"/>
          <w:szCs w:val="22"/>
        </w:rPr>
        <w:t xml:space="preserve"> c/</w:t>
      </w:r>
      <w:r w:rsidR="00AA4338" w:rsidRPr="00410372">
        <w:rPr>
          <w:rFonts w:ascii="Arial Narrow" w:hAnsi="Arial Narrow"/>
          <w:sz w:val="22"/>
          <w:szCs w:val="22"/>
        </w:rPr>
        <w:tab/>
        <w:t xml:space="preserve">Buse de Ø </w:t>
      </w:r>
      <w:smartTag w:uri="urn:schemas-microsoft-com:office:smarttags" w:element="metricconverter">
        <w:smartTagPr>
          <w:attr w:name="ProductID" w:val="1.500 mm"/>
        </w:smartTagPr>
        <w:r w:rsidR="00AA4338" w:rsidRPr="00410372">
          <w:rPr>
            <w:rFonts w:ascii="Arial Narrow" w:hAnsi="Arial Narrow"/>
            <w:sz w:val="22"/>
            <w:szCs w:val="22"/>
          </w:rPr>
          <w:t>1.500 mm</w:t>
        </w:r>
      </w:smartTag>
      <w:r w:rsidR="00AA4338" w:rsidRPr="00410372">
        <w:rPr>
          <w:rFonts w:ascii="Arial Narrow" w:hAnsi="Arial Narrow"/>
          <w:sz w:val="22"/>
          <w:szCs w:val="22"/>
        </w:rPr>
        <w:t>.</w:t>
      </w:r>
    </w:p>
    <w:p w:rsidR="00AA4338" w:rsidRPr="00DA4223" w:rsidRDefault="00AA4338" w:rsidP="00AA4338">
      <w:pPr>
        <w:pStyle w:val="Retraitcorpsdetexte"/>
        <w:ind w:right="-852"/>
        <w:rPr>
          <w:rFonts w:ascii="Arial Narrow" w:hAnsi="Arial Narrow"/>
        </w:rPr>
      </w:pPr>
    </w:p>
    <w:p w:rsidR="00AA4338" w:rsidRPr="00DA4223" w:rsidRDefault="00AA4338" w:rsidP="00AA4338">
      <w:pPr>
        <w:pStyle w:val="TITI111"/>
        <w:ind w:left="0" w:right="-852"/>
        <w:rPr>
          <w:rFonts w:ascii="Arial Narrow" w:hAnsi="Arial Narrow"/>
        </w:rPr>
      </w:pPr>
      <w:r w:rsidRPr="00DA4223">
        <w:rPr>
          <w:rFonts w:ascii="Arial Narrow" w:hAnsi="Arial Narrow"/>
        </w:rPr>
        <w:t>Construc</w:t>
      </w:r>
      <w:r>
        <w:rPr>
          <w:rFonts w:ascii="Arial Narrow" w:hAnsi="Arial Narrow"/>
        </w:rPr>
        <w:t>tion de têtes de buses (</w:t>
      </w:r>
      <w:r w:rsidR="00372231">
        <w:rPr>
          <w:rFonts w:ascii="Arial Narrow" w:hAnsi="Arial Narrow"/>
        </w:rPr>
        <w:t>TM 310e</w:t>
      </w:r>
      <w:r w:rsidRPr="00DA4223">
        <w:rPr>
          <w:rFonts w:ascii="Arial Narrow" w:hAnsi="Arial Narrow"/>
        </w:rPr>
        <w:t>)</w:t>
      </w:r>
    </w:p>
    <w:p w:rsidR="00AA4338" w:rsidRPr="00410372" w:rsidRDefault="00AA4338" w:rsidP="00AA4338">
      <w:pPr>
        <w:pStyle w:val="Retraitcorpsdetexte"/>
        <w:ind w:left="0" w:right="-852"/>
        <w:rPr>
          <w:rFonts w:ascii="Arial Narrow" w:hAnsi="Arial Narrow"/>
          <w:sz w:val="22"/>
          <w:szCs w:val="22"/>
        </w:rPr>
      </w:pPr>
      <w:r w:rsidRPr="00410372">
        <w:rPr>
          <w:rFonts w:ascii="Arial Narrow" w:hAnsi="Arial Narrow"/>
          <w:sz w:val="22"/>
          <w:szCs w:val="22"/>
        </w:rPr>
        <w:t>Ce prix rémunère la construction d’une tête de buse en maçonnerie au mortier M 2 conformément au plan type et aux prescriptions du présent CCTP. Il comprend :</w:t>
      </w:r>
    </w:p>
    <w:p w:rsidR="00372231" w:rsidRPr="00372231" w:rsidRDefault="00372231" w:rsidP="00372231">
      <w:pPr>
        <w:pStyle w:val="Retraitcorpsdetexte"/>
        <w:numPr>
          <w:ilvl w:val="0"/>
          <w:numId w:val="99"/>
        </w:numPr>
        <w:ind w:right="-852"/>
        <w:jc w:val="left"/>
        <w:rPr>
          <w:rFonts w:ascii="Arial Narrow" w:hAnsi="Arial Narrow"/>
          <w:sz w:val="22"/>
          <w:szCs w:val="22"/>
        </w:rPr>
      </w:pPr>
      <w:r w:rsidRPr="00372231">
        <w:rPr>
          <w:rFonts w:ascii="Arial Narrow" w:hAnsi="Arial Narrow"/>
          <w:sz w:val="22"/>
          <w:szCs w:val="22"/>
        </w:rPr>
        <w:t>la fourniture et le transport à pied d’œuvre de tous les matériaux et matériels nécessaires à la fabrication des bétons et leur mise en œuvre,</w:t>
      </w:r>
      <w:r w:rsidRPr="00372231">
        <w:rPr>
          <w:rFonts w:ascii="Arial Narrow" w:hAnsi="Arial Narrow"/>
          <w:sz w:val="22"/>
          <w:szCs w:val="22"/>
        </w:rPr>
        <w:br/>
        <w:t>• l'implantation et le piquetage de l'ouvrage,</w:t>
      </w:r>
      <w:r w:rsidRPr="00372231">
        <w:rPr>
          <w:rFonts w:ascii="Arial Narrow" w:hAnsi="Arial Narrow"/>
          <w:sz w:val="22"/>
          <w:szCs w:val="22"/>
        </w:rPr>
        <w:br/>
        <w:t>• l'exécution des fouilles, quelle que soit la nature du terrain, le transport et la mise en dépôt des produits de fouilles en un lieu indiqué par le Maitre d'Œuvre, quelle que soit la distance,</w:t>
      </w:r>
      <w:r w:rsidRPr="00372231">
        <w:rPr>
          <w:rFonts w:ascii="Arial Narrow" w:hAnsi="Arial Narrow"/>
          <w:sz w:val="22"/>
          <w:szCs w:val="22"/>
        </w:rPr>
        <w:br/>
        <w:t>• le coffrage et le ferraillage de l'ouvrage,</w:t>
      </w:r>
      <w:r w:rsidRPr="00372231">
        <w:rPr>
          <w:rFonts w:ascii="Arial Narrow" w:hAnsi="Arial Narrow"/>
          <w:sz w:val="22"/>
          <w:szCs w:val="22"/>
        </w:rPr>
        <w:br/>
        <w:t>• la formulation et la fabrication des bétons selon les prescriptions techniques,</w:t>
      </w:r>
      <w:r w:rsidRPr="00372231">
        <w:rPr>
          <w:rFonts w:ascii="Arial Narrow" w:hAnsi="Arial Narrow"/>
          <w:sz w:val="22"/>
          <w:szCs w:val="22"/>
        </w:rPr>
        <w:br/>
        <w:t>• la mise en œuvre des bétons, la vibration, le traitement et réglage éventuels des surfaces,</w:t>
      </w:r>
      <w:r w:rsidRPr="00372231">
        <w:rPr>
          <w:rFonts w:ascii="Arial Narrow" w:hAnsi="Arial Narrow"/>
          <w:sz w:val="22"/>
          <w:szCs w:val="22"/>
        </w:rPr>
        <w:br/>
        <w:t>• le décoffrage, le badigeonnage au bitume des surfaces enterrées, le remblaiement, le compactage, la remise en état des abords,</w:t>
      </w:r>
      <w:r w:rsidRPr="00372231">
        <w:rPr>
          <w:rFonts w:ascii="Arial Narrow" w:hAnsi="Arial Narrow"/>
          <w:sz w:val="22"/>
          <w:szCs w:val="22"/>
        </w:rPr>
        <w:br/>
        <w:t xml:space="preserve">• toutes sujétions liées aux conditions de circulation et au respect des prescriptions environnementales,                                                                                                                              </w:t>
      </w:r>
      <w:r w:rsidRPr="00372231">
        <w:rPr>
          <w:rFonts w:ascii="Arial Narrow" w:hAnsi="Arial Narrow"/>
          <w:sz w:val="22"/>
          <w:szCs w:val="22"/>
        </w:rPr>
        <w:br/>
        <w:t>• et toutes autres sujétions.</w:t>
      </w:r>
    </w:p>
    <w:p w:rsidR="00AA4338" w:rsidRPr="00410372" w:rsidRDefault="00AA4338" w:rsidP="00AA4338">
      <w:pPr>
        <w:pStyle w:val="Retraitcorpsdetexte"/>
        <w:ind w:left="0" w:right="-852"/>
        <w:rPr>
          <w:rFonts w:ascii="Arial Narrow" w:hAnsi="Arial Narrow"/>
          <w:sz w:val="22"/>
          <w:szCs w:val="22"/>
        </w:rPr>
      </w:pPr>
      <w:r w:rsidRPr="00410372">
        <w:rPr>
          <w:rFonts w:ascii="Arial Narrow" w:hAnsi="Arial Narrow"/>
          <w:sz w:val="22"/>
          <w:szCs w:val="22"/>
        </w:rPr>
        <w:t xml:space="preserve">Ce prix s’applique </w:t>
      </w:r>
      <w:r w:rsidRPr="00410372">
        <w:rPr>
          <w:rFonts w:ascii="Arial Narrow" w:hAnsi="Arial Narrow"/>
          <w:b/>
          <w:sz w:val="22"/>
          <w:szCs w:val="22"/>
        </w:rPr>
        <w:t>à l’</w:t>
      </w:r>
      <w:r w:rsidRPr="00410372">
        <w:rPr>
          <w:rFonts w:ascii="Arial Narrow" w:hAnsi="Arial Narrow"/>
          <w:b/>
          <w:caps/>
          <w:sz w:val="22"/>
          <w:szCs w:val="22"/>
        </w:rPr>
        <w:t>unité</w:t>
      </w:r>
      <w:r w:rsidRPr="00410372">
        <w:rPr>
          <w:rFonts w:ascii="Arial Narrow" w:hAnsi="Arial Narrow"/>
          <w:b/>
          <w:sz w:val="22"/>
          <w:szCs w:val="22"/>
        </w:rPr>
        <w:t xml:space="preserve"> (u)</w:t>
      </w:r>
      <w:r w:rsidRPr="00410372">
        <w:rPr>
          <w:rFonts w:ascii="Arial Narrow" w:hAnsi="Arial Narrow"/>
          <w:sz w:val="22"/>
          <w:szCs w:val="22"/>
        </w:rPr>
        <w:t xml:space="preserve"> de tête de buse réalisée.</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310</w:t>
      </w:r>
      <w:r w:rsidR="00AA4338" w:rsidRPr="00410372">
        <w:rPr>
          <w:rFonts w:ascii="Arial Narrow" w:hAnsi="Arial Narrow"/>
          <w:sz w:val="22"/>
          <w:szCs w:val="22"/>
        </w:rPr>
        <w:t xml:space="preserve"> a/</w:t>
      </w:r>
      <w:r w:rsidR="00AA4338" w:rsidRPr="00410372">
        <w:rPr>
          <w:rFonts w:ascii="Arial Narrow" w:hAnsi="Arial Narrow"/>
          <w:sz w:val="22"/>
          <w:szCs w:val="22"/>
        </w:rPr>
        <w:tab/>
        <w:t xml:space="preserve">Tête de buse de Ø </w:t>
      </w:r>
      <w:smartTag w:uri="urn:schemas-microsoft-com:office:smarttags" w:element="metricconverter">
        <w:smartTagPr>
          <w:attr w:name="ProductID" w:val="800 mm"/>
        </w:smartTagPr>
        <w:r w:rsidR="00AA4338" w:rsidRPr="00410372">
          <w:rPr>
            <w:rFonts w:ascii="Arial Narrow" w:hAnsi="Arial Narrow"/>
            <w:sz w:val="22"/>
            <w:szCs w:val="22"/>
          </w:rPr>
          <w:t>800 mm</w:t>
        </w:r>
      </w:smartTag>
      <w:r w:rsidR="00AA4338" w:rsidRPr="00410372">
        <w:rPr>
          <w:rFonts w:ascii="Arial Narrow" w:hAnsi="Arial Narrow"/>
          <w:sz w:val="22"/>
          <w:szCs w:val="22"/>
        </w:rPr>
        <w:t>,</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310</w:t>
      </w:r>
      <w:r w:rsidR="00AA4338" w:rsidRPr="00410372">
        <w:rPr>
          <w:rFonts w:ascii="Arial Narrow" w:hAnsi="Arial Narrow"/>
          <w:sz w:val="22"/>
          <w:szCs w:val="22"/>
        </w:rPr>
        <w:t xml:space="preserve"> b/</w:t>
      </w:r>
      <w:r w:rsidR="00AA4338" w:rsidRPr="00410372">
        <w:rPr>
          <w:rFonts w:ascii="Arial Narrow" w:hAnsi="Arial Narrow"/>
          <w:sz w:val="22"/>
          <w:szCs w:val="22"/>
        </w:rPr>
        <w:tab/>
        <w:t xml:space="preserve">Tête de buse de Ø </w:t>
      </w:r>
      <w:smartTag w:uri="urn:schemas-microsoft-com:office:smarttags" w:element="metricconverter">
        <w:smartTagPr>
          <w:attr w:name="ProductID" w:val="1.000 mm"/>
        </w:smartTagPr>
        <w:r w:rsidR="00AA4338" w:rsidRPr="00410372">
          <w:rPr>
            <w:rFonts w:ascii="Arial Narrow" w:hAnsi="Arial Narrow"/>
            <w:sz w:val="22"/>
            <w:szCs w:val="22"/>
          </w:rPr>
          <w:t>1.000 mm</w:t>
        </w:r>
      </w:smartTag>
      <w:r w:rsidR="00AA4338" w:rsidRPr="00410372">
        <w:rPr>
          <w:rFonts w:ascii="Arial Narrow" w:hAnsi="Arial Narrow"/>
          <w:sz w:val="22"/>
          <w:szCs w:val="22"/>
        </w:rPr>
        <w:t>,</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310</w:t>
      </w:r>
      <w:r w:rsidR="00AA4338" w:rsidRPr="00410372">
        <w:rPr>
          <w:rFonts w:ascii="Arial Narrow" w:hAnsi="Arial Narrow"/>
          <w:sz w:val="22"/>
          <w:szCs w:val="22"/>
        </w:rPr>
        <w:t xml:space="preserve"> c/</w:t>
      </w:r>
      <w:r w:rsidR="00AA4338" w:rsidRPr="00410372">
        <w:rPr>
          <w:rFonts w:ascii="Arial Narrow" w:hAnsi="Arial Narrow"/>
          <w:sz w:val="22"/>
          <w:szCs w:val="22"/>
        </w:rPr>
        <w:tab/>
        <w:t xml:space="preserve">Tête de buse de Ø </w:t>
      </w:r>
      <w:smartTag w:uri="urn:schemas-microsoft-com:office:smarttags" w:element="metricconverter">
        <w:smartTagPr>
          <w:attr w:name="ProductID" w:val="1.500 mm"/>
        </w:smartTagPr>
        <w:r w:rsidR="00AA4338" w:rsidRPr="00410372">
          <w:rPr>
            <w:rFonts w:ascii="Arial Narrow" w:hAnsi="Arial Narrow"/>
            <w:sz w:val="22"/>
            <w:szCs w:val="22"/>
          </w:rPr>
          <w:t>1.500 mm</w:t>
        </w:r>
      </w:smartTag>
      <w:r w:rsidR="00AA4338" w:rsidRPr="00410372">
        <w:rPr>
          <w:rFonts w:ascii="Arial Narrow" w:hAnsi="Arial Narrow"/>
          <w:sz w:val="22"/>
          <w:szCs w:val="22"/>
        </w:rPr>
        <w:t>.</w:t>
      </w:r>
    </w:p>
    <w:p w:rsidR="00AA4338" w:rsidRPr="00DA4223" w:rsidRDefault="00AA4338" w:rsidP="00AA4338">
      <w:pPr>
        <w:pStyle w:val="Retraitcorpsdetexte"/>
        <w:ind w:left="0" w:right="-852"/>
        <w:rPr>
          <w:rFonts w:ascii="Arial Narrow" w:hAnsi="Arial Narrow"/>
        </w:rPr>
      </w:pPr>
    </w:p>
    <w:p w:rsidR="00AA4338" w:rsidRPr="00DA4223" w:rsidRDefault="00AA4338" w:rsidP="00AA4338">
      <w:pPr>
        <w:pStyle w:val="TITI111"/>
        <w:ind w:left="0" w:right="-852"/>
        <w:rPr>
          <w:rFonts w:ascii="Arial Narrow" w:hAnsi="Arial Narrow"/>
        </w:rPr>
      </w:pPr>
      <w:r w:rsidRPr="00DA4223">
        <w:rPr>
          <w:rFonts w:ascii="Arial Narrow" w:hAnsi="Arial Narrow"/>
        </w:rPr>
        <w:t xml:space="preserve">Construction </w:t>
      </w:r>
      <w:r>
        <w:rPr>
          <w:rFonts w:ascii="Arial Narrow" w:hAnsi="Arial Narrow"/>
        </w:rPr>
        <w:t>de puisards pour buses (</w:t>
      </w:r>
      <w:r w:rsidR="00372231">
        <w:rPr>
          <w:rFonts w:ascii="Arial Narrow" w:hAnsi="Arial Narrow"/>
        </w:rPr>
        <w:t>TM 309e</w:t>
      </w:r>
      <w:r w:rsidRPr="00DA4223">
        <w:rPr>
          <w:rFonts w:ascii="Arial Narrow" w:hAnsi="Arial Narrow"/>
        </w:rPr>
        <w:t>)</w:t>
      </w:r>
    </w:p>
    <w:p w:rsidR="00AA4338" w:rsidRPr="00410372" w:rsidRDefault="00AA4338" w:rsidP="00AA4338">
      <w:pPr>
        <w:pStyle w:val="Retraitcorpsdetexte"/>
        <w:ind w:left="0" w:right="-852"/>
        <w:rPr>
          <w:rFonts w:ascii="Arial Narrow" w:hAnsi="Arial Narrow"/>
          <w:sz w:val="22"/>
          <w:szCs w:val="22"/>
        </w:rPr>
      </w:pPr>
      <w:r w:rsidRPr="00410372">
        <w:rPr>
          <w:rFonts w:ascii="Arial Narrow" w:hAnsi="Arial Narrow"/>
          <w:sz w:val="22"/>
          <w:szCs w:val="22"/>
        </w:rPr>
        <w:t>Ce prix rémunère la construction d’un puisard d’entrée de buse en maçonnerie au mortier M 450 conformément au plan type et aux prescriptions du présent CCTP. Il comprend :</w:t>
      </w:r>
    </w:p>
    <w:p w:rsidR="00372231" w:rsidRPr="00372231" w:rsidRDefault="00372231" w:rsidP="00372231">
      <w:pPr>
        <w:rPr>
          <w:rFonts w:ascii="Arial Narrow" w:hAnsi="Arial Narrow"/>
          <w:sz w:val="22"/>
          <w:szCs w:val="22"/>
        </w:rPr>
      </w:pPr>
      <w:r w:rsidRPr="005B4CB3">
        <w:rPr>
          <w:bCs/>
          <w:iCs/>
        </w:rPr>
        <w:t xml:space="preserve">• </w:t>
      </w:r>
      <w:r w:rsidRPr="00372231">
        <w:rPr>
          <w:rFonts w:ascii="Arial Narrow" w:hAnsi="Arial Narrow"/>
          <w:sz w:val="22"/>
          <w:szCs w:val="22"/>
        </w:rPr>
        <w:t>la fourniture et le transport à pied d’œuvre de tous les matériaux et matériels nécessaires à la fabrication des bétons et leur mise en œuvre;</w:t>
      </w:r>
    </w:p>
    <w:p w:rsidR="00372231" w:rsidRPr="00372231" w:rsidRDefault="00372231" w:rsidP="00372231">
      <w:pPr>
        <w:rPr>
          <w:rFonts w:ascii="Arial Narrow" w:hAnsi="Arial Narrow"/>
          <w:sz w:val="22"/>
          <w:szCs w:val="22"/>
        </w:rPr>
      </w:pPr>
      <w:r w:rsidRPr="00372231">
        <w:rPr>
          <w:rFonts w:ascii="Arial Narrow" w:hAnsi="Arial Narrow"/>
          <w:sz w:val="22"/>
          <w:szCs w:val="22"/>
        </w:rPr>
        <w:t>• l'implantation et le piquetage de l'ouvrage;</w:t>
      </w:r>
    </w:p>
    <w:p w:rsidR="00372231" w:rsidRPr="00372231" w:rsidRDefault="00372231" w:rsidP="00372231">
      <w:pPr>
        <w:rPr>
          <w:rFonts w:ascii="Arial Narrow" w:hAnsi="Arial Narrow"/>
          <w:sz w:val="22"/>
          <w:szCs w:val="22"/>
        </w:rPr>
      </w:pPr>
      <w:r w:rsidRPr="00372231">
        <w:rPr>
          <w:rFonts w:ascii="Arial Narrow" w:hAnsi="Arial Narrow"/>
          <w:sz w:val="22"/>
          <w:szCs w:val="22"/>
        </w:rPr>
        <w:t>•  l'exécution des fouilles, quelle que soit la nature du terrain, le transport et la mise en dépôt des produits de fouilles en un lieu indiqué par le Maitre d'Œuvre, quelle que soit la distance;</w:t>
      </w:r>
    </w:p>
    <w:p w:rsidR="00372231" w:rsidRPr="00372231" w:rsidRDefault="00372231" w:rsidP="00372231">
      <w:pPr>
        <w:rPr>
          <w:rFonts w:ascii="Arial Narrow" w:hAnsi="Arial Narrow"/>
          <w:sz w:val="22"/>
          <w:szCs w:val="22"/>
        </w:rPr>
      </w:pPr>
      <w:r w:rsidRPr="00372231">
        <w:rPr>
          <w:rFonts w:ascii="Arial Narrow" w:hAnsi="Arial Narrow"/>
          <w:sz w:val="22"/>
          <w:szCs w:val="22"/>
        </w:rPr>
        <w:t>• le coffrage et le ferraillage de l'ouvrage;</w:t>
      </w:r>
    </w:p>
    <w:p w:rsidR="00372231" w:rsidRPr="00372231" w:rsidRDefault="00372231" w:rsidP="00372231">
      <w:pPr>
        <w:rPr>
          <w:rFonts w:ascii="Arial Narrow" w:hAnsi="Arial Narrow"/>
          <w:sz w:val="22"/>
          <w:szCs w:val="22"/>
        </w:rPr>
      </w:pPr>
      <w:r w:rsidRPr="00372231">
        <w:rPr>
          <w:rFonts w:ascii="Arial Narrow" w:hAnsi="Arial Narrow"/>
          <w:sz w:val="22"/>
          <w:szCs w:val="22"/>
        </w:rPr>
        <w:t>• la formulation et la fabrication des bétons selon les prescriptions techniques;</w:t>
      </w:r>
    </w:p>
    <w:p w:rsidR="00372231" w:rsidRPr="00372231" w:rsidRDefault="00372231" w:rsidP="00372231">
      <w:pPr>
        <w:rPr>
          <w:rFonts w:ascii="Arial Narrow" w:hAnsi="Arial Narrow"/>
          <w:sz w:val="22"/>
          <w:szCs w:val="22"/>
        </w:rPr>
      </w:pPr>
      <w:r w:rsidRPr="00372231">
        <w:rPr>
          <w:rFonts w:ascii="Arial Narrow" w:hAnsi="Arial Narrow"/>
          <w:sz w:val="22"/>
          <w:szCs w:val="22"/>
        </w:rPr>
        <w:t>• la mise en œuvre des bétons, la vibration, le traitement et réglage éventuels des surfaces;</w:t>
      </w:r>
    </w:p>
    <w:p w:rsidR="00372231" w:rsidRPr="00372231" w:rsidRDefault="00372231" w:rsidP="00372231">
      <w:pPr>
        <w:rPr>
          <w:rFonts w:ascii="Arial Narrow" w:hAnsi="Arial Narrow"/>
          <w:sz w:val="22"/>
          <w:szCs w:val="22"/>
        </w:rPr>
      </w:pPr>
      <w:r w:rsidRPr="00372231">
        <w:rPr>
          <w:rFonts w:ascii="Arial Narrow" w:hAnsi="Arial Narrow"/>
          <w:sz w:val="22"/>
          <w:szCs w:val="22"/>
        </w:rPr>
        <w:t>• le décoffrage, le badigeonnage au bitume des surfaces enterrées, le remblaiement, le compactage, la remise en état des abords;</w:t>
      </w:r>
    </w:p>
    <w:p w:rsidR="00372231" w:rsidRPr="00372231" w:rsidRDefault="00372231" w:rsidP="00372231">
      <w:pPr>
        <w:rPr>
          <w:rFonts w:ascii="Arial Narrow" w:hAnsi="Arial Narrow"/>
          <w:sz w:val="22"/>
          <w:szCs w:val="22"/>
        </w:rPr>
      </w:pPr>
      <w:r w:rsidRPr="00372231">
        <w:rPr>
          <w:rFonts w:ascii="Arial Narrow" w:hAnsi="Arial Narrow"/>
          <w:sz w:val="22"/>
          <w:szCs w:val="22"/>
        </w:rPr>
        <w:t xml:space="preserve">• toutes sujétions liées aux conditions de circulation et au respect des prescriptions environnementales;                                                                                                                                 </w:t>
      </w:r>
    </w:p>
    <w:p w:rsidR="00372231" w:rsidRPr="00372231" w:rsidRDefault="00372231" w:rsidP="00372231">
      <w:pPr>
        <w:pStyle w:val="Retraitcorpsdetexte"/>
        <w:ind w:left="0" w:right="-852"/>
        <w:rPr>
          <w:rFonts w:ascii="Arial Narrow" w:hAnsi="Arial Narrow"/>
          <w:sz w:val="22"/>
          <w:szCs w:val="22"/>
        </w:rPr>
      </w:pPr>
      <w:r w:rsidRPr="00372231">
        <w:rPr>
          <w:rFonts w:ascii="Arial Narrow" w:hAnsi="Arial Narrow"/>
          <w:sz w:val="22"/>
          <w:szCs w:val="22"/>
        </w:rPr>
        <w:t>• et toutes autres sujétions.</w:t>
      </w:r>
    </w:p>
    <w:p w:rsidR="00AA4338" w:rsidRPr="00410372" w:rsidRDefault="00AA4338" w:rsidP="00372231">
      <w:pPr>
        <w:pStyle w:val="Retraitcorpsdetexte"/>
        <w:ind w:left="0" w:right="-852"/>
        <w:rPr>
          <w:rFonts w:ascii="Arial Narrow" w:hAnsi="Arial Narrow"/>
          <w:sz w:val="22"/>
          <w:szCs w:val="22"/>
        </w:rPr>
      </w:pPr>
      <w:r w:rsidRPr="00410372">
        <w:rPr>
          <w:rFonts w:ascii="Arial Narrow" w:hAnsi="Arial Narrow"/>
          <w:sz w:val="22"/>
          <w:szCs w:val="22"/>
        </w:rPr>
        <w:t xml:space="preserve">Ce prix s’applique à </w:t>
      </w:r>
      <w:r w:rsidRPr="00410372">
        <w:rPr>
          <w:rFonts w:ascii="Arial Narrow" w:hAnsi="Arial Narrow"/>
          <w:b/>
          <w:sz w:val="22"/>
          <w:szCs w:val="22"/>
        </w:rPr>
        <w:t>l’</w:t>
      </w:r>
      <w:r w:rsidRPr="00410372">
        <w:rPr>
          <w:rFonts w:ascii="Arial Narrow" w:hAnsi="Arial Narrow"/>
          <w:b/>
          <w:caps/>
          <w:sz w:val="22"/>
          <w:szCs w:val="22"/>
        </w:rPr>
        <w:t>unité</w:t>
      </w:r>
      <w:r w:rsidRPr="00410372">
        <w:rPr>
          <w:rFonts w:ascii="Arial Narrow" w:hAnsi="Arial Narrow"/>
          <w:b/>
          <w:sz w:val="22"/>
          <w:szCs w:val="22"/>
        </w:rPr>
        <w:t xml:space="preserve"> (u)</w:t>
      </w:r>
      <w:r w:rsidRPr="00410372">
        <w:rPr>
          <w:rFonts w:ascii="Arial Narrow" w:hAnsi="Arial Narrow"/>
          <w:sz w:val="22"/>
          <w:szCs w:val="22"/>
        </w:rPr>
        <w:t xml:space="preserve"> de puisard d’entrée de buse réalisé.</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309</w:t>
      </w:r>
      <w:r w:rsidR="00AA4338" w:rsidRPr="00410372">
        <w:rPr>
          <w:rFonts w:ascii="Arial Narrow" w:hAnsi="Arial Narrow"/>
          <w:sz w:val="22"/>
          <w:szCs w:val="22"/>
        </w:rPr>
        <w:t xml:space="preserve"> a/</w:t>
      </w:r>
      <w:r w:rsidR="00AA4338" w:rsidRPr="00410372">
        <w:rPr>
          <w:rFonts w:ascii="Arial Narrow" w:hAnsi="Arial Narrow"/>
          <w:sz w:val="22"/>
          <w:szCs w:val="22"/>
        </w:rPr>
        <w:tab/>
        <w:t xml:space="preserve">Puisard d'entrée de buse de Ø </w:t>
      </w:r>
      <w:smartTag w:uri="urn:schemas-microsoft-com:office:smarttags" w:element="metricconverter">
        <w:smartTagPr>
          <w:attr w:name="ProductID" w:val="800 mm"/>
        </w:smartTagPr>
        <w:r w:rsidR="00AA4338" w:rsidRPr="00410372">
          <w:rPr>
            <w:rFonts w:ascii="Arial Narrow" w:hAnsi="Arial Narrow"/>
            <w:sz w:val="22"/>
            <w:szCs w:val="22"/>
          </w:rPr>
          <w:t>800 mm</w:t>
        </w:r>
      </w:smartTag>
      <w:r w:rsidR="00AA4338" w:rsidRPr="00410372">
        <w:rPr>
          <w:rFonts w:ascii="Arial Narrow" w:hAnsi="Arial Narrow"/>
          <w:sz w:val="22"/>
          <w:szCs w:val="22"/>
        </w:rPr>
        <w:t>,</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309</w:t>
      </w:r>
      <w:r w:rsidR="00AA4338" w:rsidRPr="00410372">
        <w:rPr>
          <w:rFonts w:ascii="Arial Narrow" w:hAnsi="Arial Narrow"/>
          <w:sz w:val="22"/>
          <w:szCs w:val="22"/>
        </w:rPr>
        <w:t xml:space="preserve"> b/</w:t>
      </w:r>
      <w:r w:rsidR="00AA4338" w:rsidRPr="00410372">
        <w:rPr>
          <w:rFonts w:ascii="Arial Narrow" w:hAnsi="Arial Narrow"/>
          <w:sz w:val="22"/>
          <w:szCs w:val="22"/>
        </w:rPr>
        <w:tab/>
        <w:t xml:space="preserve">Puisard d'entrée de buse de Ø </w:t>
      </w:r>
      <w:smartTag w:uri="urn:schemas-microsoft-com:office:smarttags" w:element="metricconverter">
        <w:smartTagPr>
          <w:attr w:name="ProductID" w:val="1.000 mm"/>
        </w:smartTagPr>
        <w:r w:rsidR="00AA4338" w:rsidRPr="00410372">
          <w:rPr>
            <w:rFonts w:ascii="Arial Narrow" w:hAnsi="Arial Narrow"/>
            <w:sz w:val="22"/>
            <w:szCs w:val="22"/>
          </w:rPr>
          <w:t>1.000 mm</w:t>
        </w:r>
      </w:smartTag>
      <w:r w:rsidR="00AA4338" w:rsidRPr="00410372">
        <w:rPr>
          <w:rFonts w:ascii="Arial Narrow" w:hAnsi="Arial Narrow"/>
          <w:sz w:val="22"/>
          <w:szCs w:val="22"/>
        </w:rPr>
        <w:t>,</w:t>
      </w:r>
    </w:p>
    <w:p w:rsidR="00AA4338" w:rsidRPr="00410372" w:rsidRDefault="00372231" w:rsidP="00AA4338">
      <w:pPr>
        <w:pStyle w:val="Retraitcorpsdetexte"/>
        <w:ind w:left="0" w:right="-852"/>
        <w:rPr>
          <w:rFonts w:ascii="Arial Narrow" w:hAnsi="Arial Narrow"/>
          <w:sz w:val="22"/>
          <w:szCs w:val="22"/>
        </w:rPr>
      </w:pPr>
      <w:r>
        <w:rPr>
          <w:rFonts w:ascii="Arial Narrow" w:hAnsi="Arial Narrow"/>
          <w:sz w:val="22"/>
          <w:szCs w:val="22"/>
        </w:rPr>
        <w:t>309</w:t>
      </w:r>
      <w:r w:rsidR="00AA4338" w:rsidRPr="00410372">
        <w:rPr>
          <w:rFonts w:ascii="Arial Narrow" w:hAnsi="Arial Narrow"/>
          <w:sz w:val="22"/>
          <w:szCs w:val="22"/>
        </w:rPr>
        <w:t xml:space="preserve"> c/</w:t>
      </w:r>
      <w:r w:rsidR="00AA4338" w:rsidRPr="00410372">
        <w:rPr>
          <w:rFonts w:ascii="Arial Narrow" w:hAnsi="Arial Narrow"/>
          <w:sz w:val="22"/>
          <w:szCs w:val="22"/>
        </w:rPr>
        <w:tab/>
        <w:t xml:space="preserve">Puisard d'entrée de buse de Ø </w:t>
      </w:r>
      <w:smartTag w:uri="urn:schemas-microsoft-com:office:smarttags" w:element="metricconverter">
        <w:smartTagPr>
          <w:attr w:name="ProductID" w:val="1.500 mm"/>
        </w:smartTagPr>
        <w:r w:rsidR="00AA4338" w:rsidRPr="00410372">
          <w:rPr>
            <w:rFonts w:ascii="Arial Narrow" w:hAnsi="Arial Narrow"/>
            <w:sz w:val="22"/>
            <w:szCs w:val="22"/>
          </w:rPr>
          <w:t>1.500 mm</w:t>
        </w:r>
      </w:smartTag>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11"/>
        <w:ind w:left="0" w:right="-852"/>
        <w:rPr>
          <w:rFonts w:ascii="Arial Narrow" w:hAnsi="Arial Narrow"/>
        </w:rPr>
      </w:pPr>
      <w:bookmarkStart w:id="1482" w:name="_Toc119906208"/>
      <w:bookmarkStart w:id="1483" w:name="_Toc363303820"/>
      <w:r w:rsidRPr="00DA4223">
        <w:rPr>
          <w:rFonts w:ascii="Arial Narrow" w:hAnsi="Arial Narrow"/>
        </w:rPr>
        <w:t xml:space="preserve">Construction de caniveaux </w:t>
      </w:r>
      <w:r w:rsidR="00B06DFD">
        <w:rPr>
          <w:rFonts w:ascii="Arial Narrow" w:hAnsi="Arial Narrow"/>
        </w:rPr>
        <w:t>en béton armé couverts (TM 426c</w:t>
      </w:r>
      <w:r w:rsidRPr="00DA4223">
        <w:rPr>
          <w:rFonts w:ascii="Arial Narrow" w:hAnsi="Arial Narrow"/>
        </w:rPr>
        <w:t>)</w:t>
      </w:r>
      <w:bookmarkEnd w:id="1482"/>
      <w:bookmarkEnd w:id="1483"/>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Ce prix rémunère la construction d'un caniveau bétonné couvert à l'aide d'une dalle en béton armé permettant le passage de véhicules, conformément au plan type. Il comprend :</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préparation du terrain et l'implantation,</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l’ouverture mécanique ou manuelle en terrains de toutes natures suivant le profil type,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les opérations de mise au gabarit, et de réglage de pente longitudinale,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l’enlèvement et la mise en dépôt des terres excédentaires hors de l’emprise,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réglage et le compactage du fond de fouille à 90 % de l’OPM,</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fourniture à pied d'œuvre des matériaux, des coffrages et des armatures,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lastRenderedPageBreak/>
        <w:t>la fabrication et la mise en œuvre du béton de propreté B 0,</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fabrication du béton B 3 pour le caniveau, la mise en place des armatures et des coffrages, la mise en œuvre du béton, le serrage, le lissage et les ragréages éventuels,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fabrication du béton B 3 pour la dalle de couverture, la mise en place des armatures et des coffrages, la mise en œuvre du béton, le serrage, le lissage et les ragréages éventuels,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comblement des fouilles résiduelles éventuelles à l'aide de matériaux de remblai, et leur compactage à 95 % de l’OPM,</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fourniture, le transport et le répandage de l’eau éventuellement nécessaire à l’humidification des matériaux pour leur mise en œuvre,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et toutes sujétions.</w:t>
      </w:r>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En cas de préfabrication, il comprend la mise en place et le rejointoiement des éléments préfabriqués.</w:t>
      </w:r>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 xml:space="preserve">Ce prix s'applique à la longueur, en </w:t>
      </w:r>
      <w:r w:rsidRPr="00410372">
        <w:rPr>
          <w:rFonts w:ascii="Arial Narrow" w:hAnsi="Arial Narrow"/>
          <w:b/>
          <w:caps/>
          <w:sz w:val="22"/>
          <w:szCs w:val="22"/>
        </w:rPr>
        <w:t>mètre linéaire</w:t>
      </w:r>
      <w:r w:rsidRPr="00410372">
        <w:rPr>
          <w:rFonts w:ascii="Arial Narrow" w:hAnsi="Arial Narrow"/>
          <w:b/>
          <w:sz w:val="22"/>
          <w:szCs w:val="22"/>
        </w:rPr>
        <w:t xml:space="preserve"> (ml)</w:t>
      </w:r>
      <w:r w:rsidRPr="00410372">
        <w:rPr>
          <w:rFonts w:ascii="Arial Narrow" w:hAnsi="Arial Narrow"/>
          <w:sz w:val="22"/>
          <w:szCs w:val="22"/>
        </w:rPr>
        <w:t>, de caniveau bétonné couvert réellement exécuté et mesuré contradictoirement</w:t>
      </w:r>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321 a/</w:t>
      </w:r>
      <w:r w:rsidRPr="00410372">
        <w:rPr>
          <w:rFonts w:ascii="Arial Narrow" w:hAnsi="Arial Narrow"/>
          <w:sz w:val="22"/>
          <w:szCs w:val="22"/>
        </w:rPr>
        <w:tab/>
        <w:t xml:space="preserve">Caniveau 60 x </w:t>
      </w:r>
      <w:smartTag w:uri="urn:schemas-microsoft-com:office:smarttags" w:element="metricconverter">
        <w:smartTagPr>
          <w:attr w:name="ProductID" w:val="60 cm"/>
        </w:smartTagPr>
        <w:r w:rsidRPr="00410372">
          <w:rPr>
            <w:rFonts w:ascii="Arial Narrow" w:hAnsi="Arial Narrow"/>
            <w:sz w:val="22"/>
            <w:szCs w:val="22"/>
          </w:rPr>
          <w:t>60 cm</w:t>
        </w:r>
      </w:smartTag>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321 b/</w:t>
      </w:r>
      <w:r w:rsidRPr="00410372">
        <w:rPr>
          <w:rFonts w:ascii="Arial Narrow" w:hAnsi="Arial Narrow"/>
          <w:sz w:val="22"/>
          <w:szCs w:val="22"/>
        </w:rPr>
        <w:tab/>
        <w:t xml:space="preserve">Caniveau 60 x </w:t>
      </w:r>
      <w:smartTag w:uri="urn:schemas-microsoft-com:office:smarttags" w:element="metricconverter">
        <w:smartTagPr>
          <w:attr w:name="ProductID" w:val="70 cm"/>
        </w:smartTagPr>
        <w:r w:rsidRPr="00410372">
          <w:rPr>
            <w:rFonts w:ascii="Arial Narrow" w:hAnsi="Arial Narrow"/>
            <w:sz w:val="22"/>
            <w:szCs w:val="22"/>
          </w:rPr>
          <w:t>70 cm</w:t>
        </w:r>
      </w:smartTag>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321 c/</w:t>
      </w:r>
      <w:r w:rsidRPr="00410372">
        <w:rPr>
          <w:rFonts w:ascii="Arial Narrow" w:hAnsi="Arial Narrow"/>
          <w:sz w:val="22"/>
          <w:szCs w:val="22"/>
        </w:rPr>
        <w:tab/>
        <w:t>Caniveau 60 x 80 cm</w:t>
      </w:r>
    </w:p>
    <w:p w:rsidR="00937E22" w:rsidRPr="00DA4223" w:rsidRDefault="00937E22" w:rsidP="00937E22">
      <w:pPr>
        <w:pStyle w:val="TITI111"/>
        <w:ind w:left="0" w:right="-852"/>
        <w:rPr>
          <w:rFonts w:ascii="Arial Narrow" w:hAnsi="Arial Narrow"/>
        </w:rPr>
      </w:pPr>
      <w:bookmarkStart w:id="1484" w:name="_Toc119906209"/>
    </w:p>
    <w:p w:rsidR="00937E22" w:rsidRPr="00DA4223" w:rsidRDefault="00511342" w:rsidP="00937E22">
      <w:pPr>
        <w:pStyle w:val="TITI111"/>
        <w:ind w:left="0" w:right="-852"/>
        <w:rPr>
          <w:rFonts w:ascii="Arial Narrow" w:hAnsi="Arial Narrow"/>
        </w:rPr>
      </w:pPr>
      <w:bookmarkStart w:id="1485" w:name="_Toc119906210"/>
      <w:bookmarkStart w:id="1486" w:name="_Toc363303822"/>
      <w:bookmarkEnd w:id="1484"/>
      <w:r>
        <w:rPr>
          <w:rFonts w:ascii="Arial Narrow" w:hAnsi="Arial Narrow"/>
        </w:rPr>
        <w:t>Béton armé dosé</w:t>
      </w:r>
      <w:r w:rsidR="000459A6">
        <w:rPr>
          <w:rFonts w:ascii="Arial Narrow" w:hAnsi="Arial Narrow"/>
        </w:rPr>
        <w:t xml:space="preserve"> à 350 kg (</w:t>
      </w:r>
      <w:r>
        <w:rPr>
          <w:rFonts w:ascii="Arial Narrow" w:hAnsi="Arial Narrow"/>
        </w:rPr>
        <w:t>TM 426b</w:t>
      </w:r>
      <w:r w:rsidR="00937E22" w:rsidRPr="00DA4223">
        <w:rPr>
          <w:rFonts w:ascii="Arial Narrow" w:hAnsi="Arial Narrow"/>
        </w:rPr>
        <w:t>)</w:t>
      </w:r>
      <w:bookmarkEnd w:id="1485"/>
      <w:bookmarkEnd w:id="1486"/>
    </w:p>
    <w:p w:rsidR="00937E22" w:rsidRPr="00410372" w:rsidRDefault="00937E22" w:rsidP="00937E22">
      <w:pPr>
        <w:pStyle w:val="Style1"/>
        <w:ind w:left="0" w:right="-852"/>
        <w:rPr>
          <w:rFonts w:ascii="Arial Narrow" w:hAnsi="Arial Narrow"/>
          <w:sz w:val="22"/>
          <w:szCs w:val="22"/>
        </w:rPr>
      </w:pPr>
      <w:r w:rsidRPr="00410372">
        <w:rPr>
          <w:rFonts w:ascii="Arial Narrow" w:hAnsi="Arial Narrow"/>
          <w:sz w:val="22"/>
          <w:szCs w:val="22"/>
        </w:rPr>
        <w:t xml:space="preserve">Ce prix rémunère au </w:t>
      </w:r>
      <w:r w:rsidRPr="00410372">
        <w:rPr>
          <w:rFonts w:ascii="Arial Narrow" w:hAnsi="Arial Narrow"/>
          <w:b/>
          <w:sz w:val="22"/>
          <w:szCs w:val="22"/>
        </w:rPr>
        <w:t>METRE CUBE (m3)</w:t>
      </w:r>
      <w:r w:rsidRPr="00410372">
        <w:rPr>
          <w:rFonts w:ascii="Arial Narrow" w:hAnsi="Arial Narrow"/>
          <w:sz w:val="22"/>
          <w:szCs w:val="22"/>
        </w:rPr>
        <w:t xml:space="preserve"> la fabrication et la mise en œuvre de béton armé dosé à </w:t>
      </w:r>
      <w:smartTag w:uri="urn:schemas-microsoft-com:office:smarttags" w:element="metricconverter">
        <w:smartTagPr>
          <w:attr w:name="ProductID" w:val="350 kg"/>
        </w:smartTagPr>
        <w:r w:rsidRPr="00410372">
          <w:rPr>
            <w:rFonts w:ascii="Arial Narrow" w:hAnsi="Arial Narrow"/>
            <w:sz w:val="22"/>
            <w:szCs w:val="22"/>
          </w:rPr>
          <w:t>350 kg</w:t>
        </w:r>
      </w:smartTag>
      <w:r w:rsidRPr="00410372">
        <w:rPr>
          <w:rFonts w:ascii="Arial Narrow" w:hAnsi="Arial Narrow"/>
          <w:sz w:val="22"/>
          <w:szCs w:val="22"/>
        </w:rPr>
        <w:t xml:space="preserve"> de ciment par mètre cube de béton</w:t>
      </w:r>
      <w:r w:rsidR="00511342">
        <w:rPr>
          <w:rFonts w:ascii="Arial Narrow" w:hAnsi="Arial Narrow"/>
          <w:sz w:val="22"/>
          <w:szCs w:val="22"/>
        </w:rPr>
        <w:t xml:space="preserve"> pour l’exécution des dalettes de traversée</w:t>
      </w:r>
      <w:r w:rsidRPr="00410372">
        <w:rPr>
          <w:rFonts w:ascii="Arial Narrow" w:hAnsi="Arial Narrow"/>
          <w:sz w:val="22"/>
          <w:szCs w:val="22"/>
        </w:rPr>
        <w:t>, conformément aux plans d'exécution approuvés par le Maître d’œuvre et aux spécifications du présent CCTP.</w:t>
      </w:r>
    </w:p>
    <w:p w:rsidR="00937E22" w:rsidRPr="00410372" w:rsidRDefault="00937E22" w:rsidP="00937E22">
      <w:pPr>
        <w:pStyle w:val="Style1"/>
        <w:ind w:left="0" w:right="-852"/>
        <w:rPr>
          <w:rFonts w:ascii="Arial Narrow" w:hAnsi="Arial Narrow"/>
          <w:sz w:val="22"/>
          <w:szCs w:val="22"/>
        </w:rPr>
      </w:pPr>
      <w:r w:rsidRPr="00410372">
        <w:rPr>
          <w:rFonts w:ascii="Arial Narrow" w:hAnsi="Arial Narrow"/>
          <w:sz w:val="22"/>
          <w:szCs w:val="22"/>
        </w:rPr>
        <w:t>Il comprend notamment :</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préparation des parties à réparer, la démolition éventuelle d'une partie de l'ouvrage existant ou de son ensemble étant rémunérée par ailleurs,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les fournitures et transport à pied d’œuvre de tous les matériaux nécessaires à la fabrication des bétons et de leur mise en œuvre,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les terrassements y compris les fouilles en terrain de toutes natures,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coffrage et le ferraillage,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fabrication des bétons selon les prescriptions techniques y compris toutes les sujétions d’approvisionnement et de stockage des composants,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mise en œuvre des bétons, le traitement et ragréage éventuels des surfaces,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décoffrage, le remblaiement, le damage ou compactage, la remise en état des abords,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toutes sujétions d’exécution.</w:t>
      </w:r>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La quantité à prendre en compte résulte des métrés contradictoires effectués in situ.</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
        <w:ind w:right="-852"/>
        <w:rPr>
          <w:rFonts w:ascii="Arial Narrow" w:hAnsi="Arial Narrow"/>
          <w:sz w:val="28"/>
          <w:szCs w:val="28"/>
        </w:rPr>
      </w:pPr>
      <w:bookmarkStart w:id="1487" w:name="_Toc483634057"/>
      <w:bookmarkStart w:id="1488" w:name="_Toc517053317"/>
      <w:bookmarkStart w:id="1489" w:name="_Toc119906228"/>
      <w:bookmarkStart w:id="1490" w:name="_Toc363303840"/>
      <w:r w:rsidRPr="00DA4223">
        <w:rPr>
          <w:rFonts w:ascii="Arial Narrow" w:hAnsi="Arial Narrow"/>
          <w:sz w:val="28"/>
          <w:szCs w:val="28"/>
        </w:rPr>
        <w:t>V : PROTECTION DE L’ENVIRONNEMENT</w:t>
      </w:r>
      <w:bookmarkEnd w:id="1487"/>
      <w:bookmarkEnd w:id="1488"/>
      <w:bookmarkEnd w:id="1489"/>
      <w:bookmarkEnd w:id="1490"/>
    </w:p>
    <w:p w:rsidR="00937E22" w:rsidRPr="00DA4223" w:rsidRDefault="00937E22" w:rsidP="00937E22">
      <w:pPr>
        <w:pStyle w:val="TITI"/>
        <w:ind w:right="-852"/>
        <w:rPr>
          <w:rFonts w:ascii="Arial Narrow" w:hAnsi="Arial Narrow"/>
        </w:rPr>
      </w:pPr>
    </w:p>
    <w:p w:rsidR="00937E22" w:rsidRPr="00DA4223" w:rsidRDefault="00937E22" w:rsidP="00937E22">
      <w:pPr>
        <w:pStyle w:val="TITI1"/>
        <w:ind w:right="-852"/>
        <w:rPr>
          <w:rFonts w:ascii="Arial Narrow" w:hAnsi="Arial Narrow"/>
        </w:rPr>
      </w:pPr>
      <w:bookmarkStart w:id="1491" w:name="_Toc119906229"/>
      <w:bookmarkStart w:id="1492" w:name="_Toc363303841"/>
      <w:r w:rsidRPr="00DA4223">
        <w:rPr>
          <w:rFonts w:ascii="Arial Narrow" w:hAnsi="Arial Narrow"/>
        </w:rPr>
        <w:t>V.1.  Installation de chantier</w:t>
      </w:r>
      <w:bookmarkEnd w:id="1491"/>
      <w:bookmarkEnd w:id="1492"/>
    </w:p>
    <w:p w:rsidR="00937E22" w:rsidRPr="00DA4223" w:rsidRDefault="00937E22" w:rsidP="00937E22">
      <w:pPr>
        <w:pStyle w:val="Retraitcorpsdetexte"/>
        <w:ind w:left="0" w:right="-852"/>
        <w:rPr>
          <w:rFonts w:ascii="Arial Narrow" w:hAnsi="Arial Narrow"/>
          <w:i/>
          <w:sz w:val="22"/>
          <w:szCs w:val="22"/>
        </w:rPr>
      </w:pPr>
      <w:r w:rsidRPr="00DA4223">
        <w:rPr>
          <w:rFonts w:ascii="Arial Narrow" w:hAnsi="Arial Narrow"/>
          <w:i/>
          <w:sz w:val="22"/>
          <w:szCs w:val="22"/>
        </w:rPr>
        <w:t>Le Cocontractant proposera au Maître</w:t>
      </w:r>
      <w:r w:rsidRPr="00DA4223">
        <w:rPr>
          <w:rFonts w:ascii="Arial Narrow" w:hAnsi="Arial Narrow"/>
          <w:i/>
          <w:sz w:val="22"/>
          <w:szCs w:val="22"/>
          <w:lang w:val="fr-CI"/>
        </w:rPr>
        <w:t xml:space="preserve"> </w:t>
      </w:r>
      <w:r w:rsidRPr="00DA4223">
        <w:rPr>
          <w:rFonts w:ascii="Arial Narrow" w:hAnsi="Arial Narrow"/>
          <w:sz w:val="22"/>
          <w:szCs w:val="22"/>
        </w:rPr>
        <w:t>d’œuvre</w:t>
      </w:r>
      <w:r w:rsidRPr="00DA4223">
        <w:rPr>
          <w:rFonts w:ascii="Arial Narrow" w:hAnsi="Arial Narrow"/>
          <w:i/>
          <w:sz w:val="22"/>
          <w:szCs w:val="22"/>
        </w:rPr>
        <w:t xml:space="preserve">, avant le début des travaux, le lieu de ses installations de chantier et sollicitera par note verbale (rapport de chantier faisant foi) son autorisation d'installation. </w:t>
      </w:r>
    </w:p>
    <w:p w:rsidR="00937E22" w:rsidRPr="00DA4223" w:rsidRDefault="00937E22" w:rsidP="00937E22">
      <w:pPr>
        <w:pStyle w:val="Retraitcorpsdetexte"/>
        <w:ind w:left="0" w:right="-852"/>
        <w:rPr>
          <w:rFonts w:ascii="Arial Narrow" w:hAnsi="Arial Narrow"/>
          <w:b/>
          <w:sz w:val="22"/>
          <w:szCs w:val="22"/>
        </w:rPr>
      </w:pPr>
      <w:bookmarkStart w:id="1493" w:name="_Toc483634059"/>
      <w:r w:rsidRPr="00DA4223">
        <w:rPr>
          <w:rFonts w:ascii="Arial Narrow" w:hAnsi="Arial Narrow"/>
          <w:sz w:val="22"/>
          <w:szCs w:val="22"/>
        </w:rPr>
        <w:t xml:space="preserve">Le site doit être choisi en dehors des zones sensibles, afin de limiter le débroussaillement, l'arrachage d'arbustes, l'abattage des arbres. </w:t>
      </w:r>
      <w:bookmarkEnd w:id="1493"/>
      <w:r w:rsidRPr="00DA4223">
        <w:rPr>
          <w:rFonts w:ascii="Arial Narrow" w:hAnsi="Arial Narrow"/>
          <w:b/>
          <w:sz w:val="22"/>
          <w:szCs w:val="22"/>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DA4223">
          <w:rPr>
            <w:rFonts w:ascii="Arial Narrow" w:hAnsi="Arial Narrow"/>
            <w:b/>
            <w:sz w:val="22"/>
            <w:szCs w:val="22"/>
          </w:rPr>
          <w:t>20 cm</w:t>
        </w:r>
      </w:smartTag>
      <w:r w:rsidRPr="00DA4223">
        <w:rPr>
          <w:rFonts w:ascii="Arial Narrow" w:hAnsi="Arial Narrow"/>
          <w:b/>
          <w:sz w:val="22"/>
          <w:szCs w:val="22"/>
        </w:rPr>
        <w:t xml:space="preserve"> seront réalisés après accord préalable du Maître </w:t>
      </w:r>
      <w:r w:rsidRPr="00DA4223">
        <w:rPr>
          <w:rFonts w:ascii="Arial Narrow" w:hAnsi="Arial Narrow"/>
          <w:b/>
          <w:bCs/>
          <w:sz w:val="22"/>
          <w:szCs w:val="22"/>
        </w:rPr>
        <w:t>d’œuvre</w:t>
      </w:r>
      <w:r w:rsidRPr="00DA4223">
        <w:rPr>
          <w:rFonts w:ascii="Arial Narrow" w:hAnsi="Arial Narrow"/>
          <w:b/>
          <w:sz w:val="22"/>
          <w:szCs w:val="22"/>
        </w:rPr>
        <w:t xml:space="preserve">. </w:t>
      </w:r>
    </w:p>
    <w:p w:rsidR="00937E22" w:rsidRPr="00DA4223" w:rsidRDefault="00937E22" w:rsidP="00937E22">
      <w:pPr>
        <w:pStyle w:val="Retraitcorpsdetexte"/>
        <w:ind w:left="0" w:right="-852"/>
        <w:rPr>
          <w:rFonts w:ascii="Arial Narrow" w:hAnsi="Arial Narrow"/>
          <w:sz w:val="22"/>
          <w:szCs w:val="22"/>
        </w:rPr>
      </w:pPr>
      <w:r w:rsidRPr="00DA4223">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937E22" w:rsidRPr="00DA4223" w:rsidRDefault="00937E22" w:rsidP="00937E22">
      <w:pPr>
        <w:pStyle w:val="Retraitcorpsdetexte"/>
        <w:ind w:left="0" w:right="-852"/>
        <w:rPr>
          <w:rFonts w:ascii="Arial Narrow" w:hAnsi="Arial Narrow"/>
          <w:sz w:val="22"/>
          <w:szCs w:val="22"/>
        </w:rPr>
      </w:pPr>
      <w:bookmarkStart w:id="1494" w:name="_Toc483634060"/>
      <w:r w:rsidRPr="00DA4223">
        <w:rPr>
          <w:rFonts w:ascii="Arial Narrow" w:hAnsi="Arial Narrow"/>
          <w:sz w:val="22"/>
          <w:szCs w:val="22"/>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1494"/>
    </w:p>
    <w:p w:rsidR="00937E22" w:rsidRPr="00DA4223" w:rsidRDefault="00937E22" w:rsidP="00937E22">
      <w:pPr>
        <w:pStyle w:val="Retraitcorpsdetexte"/>
        <w:ind w:left="0" w:right="-852"/>
        <w:rPr>
          <w:rFonts w:ascii="Arial Narrow" w:hAnsi="Arial Narrow"/>
          <w:sz w:val="22"/>
          <w:szCs w:val="22"/>
        </w:rPr>
      </w:pPr>
      <w:bookmarkStart w:id="1495" w:name="_Toc483634061"/>
      <w:r w:rsidRPr="00DA4223">
        <w:rPr>
          <w:rFonts w:ascii="Arial Narrow" w:hAnsi="Arial Narrow"/>
          <w:sz w:val="22"/>
          <w:szCs w:val="22"/>
        </w:rPr>
        <w:t xml:space="preserve">Après le repli du matériel, un </w:t>
      </w:r>
      <w:r w:rsidR="00471377" w:rsidRPr="00DA4223">
        <w:rPr>
          <w:rFonts w:ascii="Arial Narrow" w:hAnsi="Arial Narrow"/>
          <w:sz w:val="22"/>
          <w:szCs w:val="22"/>
        </w:rPr>
        <w:t>procès-verbal</w:t>
      </w:r>
      <w:r w:rsidRPr="00DA4223">
        <w:rPr>
          <w:rFonts w:ascii="Arial Narrow" w:hAnsi="Arial Narrow"/>
          <w:sz w:val="22"/>
          <w:szCs w:val="22"/>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1495"/>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496" w:name="_Toc483634062"/>
      <w:bookmarkStart w:id="1497" w:name="_Toc517053319"/>
      <w:bookmarkStart w:id="1498" w:name="_Toc119906230"/>
      <w:bookmarkStart w:id="1499" w:name="_Toc363303842"/>
      <w:r w:rsidRPr="00DA4223">
        <w:rPr>
          <w:rFonts w:ascii="Arial Narrow" w:hAnsi="Arial Narrow"/>
        </w:rPr>
        <w:lastRenderedPageBreak/>
        <w:t xml:space="preserve">V.2.  </w:t>
      </w:r>
      <w:bookmarkEnd w:id="1496"/>
      <w:bookmarkEnd w:id="1497"/>
      <w:r w:rsidRPr="00DA4223">
        <w:rPr>
          <w:rFonts w:ascii="Arial Narrow" w:hAnsi="Arial Narrow"/>
        </w:rPr>
        <w:t xml:space="preserve">Ouverture de </w:t>
      </w:r>
      <w:proofErr w:type="spellStart"/>
      <w:r w:rsidRPr="00DA4223">
        <w:rPr>
          <w:rFonts w:ascii="Arial Narrow" w:hAnsi="Arial Narrow"/>
        </w:rPr>
        <w:t>carriere</w:t>
      </w:r>
      <w:proofErr w:type="spellEnd"/>
      <w:r w:rsidRPr="00DA4223">
        <w:rPr>
          <w:rFonts w:ascii="Arial Narrow" w:hAnsi="Arial Narrow"/>
        </w:rPr>
        <w:t>, gite ou emprunt temporaire</w:t>
      </w:r>
      <w:bookmarkEnd w:id="1498"/>
      <w:bookmarkEnd w:id="1499"/>
    </w:p>
    <w:p w:rsidR="00937E22" w:rsidRPr="00DA4223" w:rsidRDefault="00937E22" w:rsidP="00937E22">
      <w:pPr>
        <w:pStyle w:val="Retraitcorpsdetexte"/>
        <w:ind w:left="0" w:right="-852"/>
        <w:rPr>
          <w:rFonts w:ascii="Arial Narrow" w:hAnsi="Arial Narrow"/>
          <w:sz w:val="22"/>
          <w:szCs w:val="22"/>
        </w:rPr>
      </w:pPr>
      <w:bookmarkStart w:id="1500" w:name="_Toc483634063"/>
      <w:r w:rsidRPr="00DA4223">
        <w:rPr>
          <w:rFonts w:ascii="Arial Narrow" w:hAnsi="Arial Narrow"/>
          <w:sz w:val="22"/>
          <w:szCs w:val="22"/>
        </w:rPr>
        <w:t>Le Cocontractant devra demander les autorisations prévues par les textes et règlements en vigueur :</w:t>
      </w:r>
      <w:bookmarkEnd w:id="1500"/>
    </w:p>
    <w:p w:rsidR="00937E22" w:rsidRPr="00DA4223" w:rsidRDefault="00937E22" w:rsidP="007061C3">
      <w:pPr>
        <w:pStyle w:val="Retraitcorpsdetexte"/>
        <w:numPr>
          <w:ilvl w:val="0"/>
          <w:numId w:val="85"/>
        </w:numPr>
        <w:tabs>
          <w:tab w:val="clear" w:pos="360"/>
        </w:tabs>
        <w:ind w:left="720" w:right="-852"/>
        <w:rPr>
          <w:rFonts w:ascii="Arial Narrow" w:hAnsi="Arial Narrow"/>
          <w:b/>
          <w:bCs/>
          <w:sz w:val="22"/>
          <w:szCs w:val="22"/>
        </w:rPr>
      </w:pPr>
      <w:r w:rsidRPr="00DA4223">
        <w:rPr>
          <w:rFonts w:ascii="Arial Narrow" w:hAnsi="Arial Narrow"/>
          <w:b/>
          <w:bCs/>
          <w:sz w:val="22"/>
          <w:szCs w:val="22"/>
        </w:rPr>
        <w:t>Loi n° 001 du 16 avril 2001 portant code minier,</w:t>
      </w:r>
    </w:p>
    <w:p w:rsidR="00937E22" w:rsidRPr="00DA4223" w:rsidRDefault="00937E22" w:rsidP="007061C3">
      <w:pPr>
        <w:pStyle w:val="Retraitcorpsdetexte"/>
        <w:numPr>
          <w:ilvl w:val="0"/>
          <w:numId w:val="85"/>
        </w:numPr>
        <w:tabs>
          <w:tab w:val="clear" w:pos="360"/>
        </w:tabs>
        <w:ind w:left="720" w:right="-852"/>
        <w:rPr>
          <w:rFonts w:ascii="Arial Narrow" w:hAnsi="Arial Narrow"/>
          <w:b/>
          <w:bCs/>
          <w:sz w:val="22"/>
          <w:szCs w:val="22"/>
        </w:rPr>
      </w:pPr>
      <w:r w:rsidRPr="00DA4223">
        <w:rPr>
          <w:rFonts w:ascii="Arial Narrow" w:hAnsi="Arial Narrow"/>
          <w:b/>
          <w:bCs/>
          <w:sz w:val="22"/>
          <w:szCs w:val="22"/>
        </w:rPr>
        <w:t>Décret n° 2002/048/PM du 26 mars 2002 fixant les modalités d’application de la loi N° 001 du 16 avril 2001 portant code minier.</w:t>
      </w:r>
    </w:p>
    <w:p w:rsidR="00937E22" w:rsidRPr="00DA4223" w:rsidRDefault="00937E22" w:rsidP="00937E22">
      <w:pPr>
        <w:pStyle w:val="Retraitcorpsdetexte"/>
        <w:ind w:left="0" w:right="-852"/>
        <w:rPr>
          <w:rFonts w:ascii="Arial Narrow" w:hAnsi="Arial Narrow"/>
          <w:sz w:val="22"/>
          <w:szCs w:val="22"/>
        </w:rPr>
      </w:pPr>
      <w:bookmarkStart w:id="1501" w:name="_Toc483634067"/>
      <w:r w:rsidRPr="00DA4223">
        <w:rPr>
          <w:rFonts w:ascii="Arial Narrow" w:hAnsi="Arial Narrow"/>
          <w:sz w:val="22"/>
          <w:szCs w:val="22"/>
        </w:rPr>
        <w:t>Il prendra à sa charge tous les frais y afférents, y compris les taxes d'exploitation et les frais de dédommagements éventuels au propriétaire.</w:t>
      </w:r>
      <w:bookmarkEnd w:id="1501"/>
    </w:p>
    <w:p w:rsidR="00937E22" w:rsidRPr="00DA4223" w:rsidRDefault="00937E22" w:rsidP="00937E22">
      <w:pPr>
        <w:pStyle w:val="Retraitcorpsdetexte"/>
        <w:ind w:left="0" w:right="-852"/>
        <w:rPr>
          <w:rFonts w:ascii="Arial Narrow" w:hAnsi="Arial Narrow"/>
          <w:sz w:val="22"/>
          <w:szCs w:val="22"/>
        </w:rPr>
      </w:pPr>
      <w:bookmarkStart w:id="1502" w:name="_Toc483634068"/>
      <w:r w:rsidRPr="00DA4223">
        <w:rPr>
          <w:rFonts w:ascii="Arial Narrow" w:hAnsi="Arial Narrow"/>
          <w:sz w:val="22"/>
          <w:szCs w:val="22"/>
        </w:rPr>
        <w:t>En cas de nécessité de nouveaux sites d'emprunt, le Cocontractant devra obligatoirement demander l’accord préalable du Maître d’œuvre (note verbale consignée dans le rapport de chantier obligatoire). Les critères suivants doivent être respectés :</w:t>
      </w:r>
      <w:bookmarkEnd w:id="1502"/>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03" w:name="_Toc483634069"/>
      <w:r w:rsidRPr="00DA4223">
        <w:rPr>
          <w:rFonts w:ascii="Arial Narrow" w:hAnsi="Arial Narrow"/>
          <w:sz w:val="22"/>
          <w:szCs w:val="22"/>
        </w:rPr>
        <w:t xml:space="preserve">distance du site à au moins </w:t>
      </w:r>
      <w:smartTag w:uri="urn:schemas-microsoft-com:office:smarttags" w:element="metricconverter">
        <w:smartTagPr>
          <w:attr w:name="ProductID" w:val="30 m"/>
        </w:smartTagPr>
        <w:r w:rsidRPr="00DA4223">
          <w:rPr>
            <w:rFonts w:ascii="Arial Narrow" w:hAnsi="Arial Narrow"/>
            <w:sz w:val="22"/>
            <w:szCs w:val="22"/>
          </w:rPr>
          <w:t>30 m</w:t>
        </w:r>
      </w:smartTag>
      <w:r w:rsidRPr="00DA4223">
        <w:rPr>
          <w:rFonts w:ascii="Arial Narrow" w:hAnsi="Arial Narrow"/>
          <w:sz w:val="22"/>
          <w:szCs w:val="22"/>
        </w:rPr>
        <w:t xml:space="preserve"> de la route,</w:t>
      </w:r>
      <w:bookmarkEnd w:id="1503"/>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04" w:name="_Toc483634070"/>
      <w:r w:rsidRPr="00DA4223">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DA4223">
          <w:rPr>
            <w:rFonts w:ascii="Arial Narrow" w:hAnsi="Arial Narrow"/>
            <w:sz w:val="22"/>
            <w:szCs w:val="22"/>
          </w:rPr>
          <w:t>00 m</w:t>
        </w:r>
      </w:smartTag>
      <w:r w:rsidRPr="00DA4223">
        <w:rPr>
          <w:rFonts w:ascii="Arial Narrow" w:hAnsi="Arial Narrow"/>
          <w:sz w:val="22"/>
          <w:szCs w:val="22"/>
        </w:rPr>
        <w:t xml:space="preserve"> d'un cours d'eau, ou d'un plan d'eau,</w:t>
      </w:r>
      <w:bookmarkEnd w:id="1504"/>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05" w:name="_Toc483634071"/>
      <w:r w:rsidRPr="00DA4223">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DA4223">
          <w:rPr>
            <w:rFonts w:ascii="Arial Narrow" w:hAnsi="Arial Narrow"/>
            <w:sz w:val="22"/>
            <w:szCs w:val="22"/>
          </w:rPr>
          <w:t>00 m</w:t>
        </w:r>
      </w:smartTag>
      <w:r w:rsidRPr="00DA4223">
        <w:rPr>
          <w:rFonts w:ascii="Arial Narrow" w:hAnsi="Arial Narrow"/>
          <w:sz w:val="22"/>
          <w:szCs w:val="22"/>
        </w:rPr>
        <w:t xml:space="preserve"> des habitations,</w:t>
      </w:r>
      <w:bookmarkEnd w:id="1505"/>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06" w:name="_Toc483634072"/>
      <w:r w:rsidRPr="00DA4223">
        <w:rPr>
          <w:rFonts w:ascii="Arial Narrow" w:hAnsi="Arial Narrow"/>
          <w:sz w:val="22"/>
          <w:szCs w:val="22"/>
        </w:rPr>
        <w:t>surface à découvrir limitée au strict minimum</w:t>
      </w:r>
      <w:bookmarkEnd w:id="1506"/>
      <w:r w:rsidRPr="00DA4223">
        <w:rPr>
          <w:rFonts w:ascii="Arial Narrow" w:hAnsi="Arial Narrow"/>
          <w:sz w:val="22"/>
          <w:szCs w:val="22"/>
        </w:rPr>
        <w:t xml:space="preserve"> </w:t>
      </w:r>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07" w:name="_Toc483634073"/>
      <w:r w:rsidRPr="00DA4223">
        <w:rPr>
          <w:rFonts w:ascii="Arial Narrow" w:hAnsi="Arial Narrow"/>
          <w:sz w:val="22"/>
          <w:szCs w:val="22"/>
        </w:rPr>
        <w:t>arbres de qualité (à l’appréciation du Maître d’œuvre) préservés et protégés.</w:t>
      </w:r>
      <w:bookmarkEnd w:id="1507"/>
    </w:p>
    <w:p w:rsidR="00937E22" w:rsidRPr="00DA4223" w:rsidRDefault="00937E22" w:rsidP="00937E22">
      <w:pPr>
        <w:pStyle w:val="Retraitcorpsdetexte"/>
        <w:ind w:left="0" w:right="-852"/>
        <w:rPr>
          <w:rFonts w:ascii="Arial Narrow" w:hAnsi="Arial Narrow"/>
          <w:sz w:val="22"/>
          <w:szCs w:val="22"/>
        </w:rPr>
      </w:pPr>
      <w:bookmarkStart w:id="1508" w:name="_Toc483634074"/>
      <w:r w:rsidRPr="00DA4223">
        <w:rPr>
          <w:rFonts w:ascii="Arial Narrow" w:hAnsi="Arial Narrow"/>
          <w:sz w:val="22"/>
          <w:szCs w:val="22"/>
        </w:rPr>
        <w:t xml:space="preserve">Les aires de dépôts devront être choisies de manière à ne pas gêner l'écoulement normal des eaux et devront être protégées contre l'érosion. </w:t>
      </w:r>
      <w:r w:rsidRPr="00DA4223">
        <w:rPr>
          <w:rFonts w:ascii="Arial Narrow" w:hAnsi="Arial Narrow"/>
          <w:b/>
          <w:sz w:val="22"/>
          <w:szCs w:val="22"/>
        </w:rPr>
        <w:t xml:space="preserve">Le Cocontractant devra également obtenir pour les aires de dépôt l'agrément du Maître </w:t>
      </w:r>
      <w:r w:rsidRPr="00DA4223">
        <w:rPr>
          <w:rFonts w:ascii="Arial Narrow" w:hAnsi="Arial Narrow"/>
          <w:b/>
          <w:bCs/>
          <w:sz w:val="22"/>
          <w:szCs w:val="22"/>
        </w:rPr>
        <w:t>d’œuvre</w:t>
      </w:r>
      <w:r w:rsidRPr="00DA4223">
        <w:rPr>
          <w:rFonts w:ascii="Arial Narrow" w:hAnsi="Arial Narrow"/>
          <w:b/>
          <w:sz w:val="22"/>
          <w:szCs w:val="22"/>
        </w:rPr>
        <w:t xml:space="preserve"> (note verbale obligatoire consignée dans le rapport de chantier)</w:t>
      </w:r>
      <w:r w:rsidRPr="00DA4223">
        <w:rPr>
          <w:rFonts w:ascii="Arial Narrow" w:hAnsi="Arial Narrow"/>
          <w:sz w:val="22"/>
          <w:szCs w:val="22"/>
        </w:rPr>
        <w:t>.</w:t>
      </w:r>
      <w:bookmarkEnd w:id="1508"/>
      <w:r w:rsidRPr="00DA4223">
        <w:rPr>
          <w:rFonts w:ascii="Arial Narrow" w:hAnsi="Arial Narrow"/>
          <w:sz w:val="22"/>
          <w:szCs w:val="22"/>
        </w:rPr>
        <w:t xml:space="preserve"> </w:t>
      </w:r>
    </w:p>
    <w:p w:rsidR="00937E22" w:rsidRPr="00DA4223" w:rsidRDefault="00937E22" w:rsidP="00937E22">
      <w:pPr>
        <w:pStyle w:val="Retraitcorpsdetexte"/>
        <w:ind w:left="0" w:right="-852"/>
        <w:rPr>
          <w:rFonts w:ascii="Arial Narrow" w:hAnsi="Arial Narrow"/>
          <w:sz w:val="22"/>
          <w:szCs w:val="22"/>
        </w:rPr>
      </w:pPr>
      <w:bookmarkStart w:id="1509" w:name="_Toc483634075"/>
      <w:r w:rsidRPr="00DA4223">
        <w:rPr>
          <w:rFonts w:ascii="Arial Narrow" w:hAnsi="Arial Narrow"/>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1509"/>
    </w:p>
    <w:p w:rsidR="00937E22" w:rsidRPr="00DA4223" w:rsidRDefault="00937E22" w:rsidP="00937E22">
      <w:pPr>
        <w:pStyle w:val="Retraitcorpsdetexte"/>
        <w:ind w:left="0" w:right="-852"/>
        <w:rPr>
          <w:rFonts w:ascii="Arial Narrow" w:hAnsi="Arial Narrow"/>
          <w:sz w:val="22"/>
          <w:szCs w:val="22"/>
        </w:rPr>
      </w:pPr>
      <w:bookmarkStart w:id="1510" w:name="_Toc483634076"/>
      <w:r w:rsidRPr="00DA4223">
        <w:rPr>
          <w:rFonts w:ascii="Arial Narrow" w:hAnsi="Arial Narrow"/>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1510"/>
      <w:r w:rsidRPr="00DA4223">
        <w:rPr>
          <w:rFonts w:ascii="Arial Narrow" w:hAnsi="Arial Narrow"/>
          <w:sz w:val="22"/>
          <w:szCs w:val="22"/>
        </w:rPr>
        <w:t xml:space="preserve"> </w:t>
      </w:r>
    </w:p>
    <w:p w:rsidR="00937E22" w:rsidRPr="00DA4223" w:rsidRDefault="00937E22" w:rsidP="00937E22">
      <w:pPr>
        <w:pStyle w:val="Retraitcorpsdetexte"/>
        <w:ind w:left="0" w:right="-852"/>
        <w:rPr>
          <w:rFonts w:ascii="Arial Narrow" w:hAnsi="Arial Narrow"/>
          <w:sz w:val="22"/>
          <w:szCs w:val="22"/>
        </w:rPr>
      </w:pPr>
      <w:bookmarkStart w:id="1511" w:name="_Toc483634077"/>
      <w:r w:rsidRPr="00DA4223">
        <w:rPr>
          <w:rFonts w:ascii="Arial Narrow" w:hAnsi="Arial Narrow"/>
          <w:b/>
          <w:sz w:val="22"/>
          <w:szCs w:val="22"/>
        </w:rPr>
        <w:t>Le Cocontractant exécutera à la fin des travaux, les travaux nécessaires à la remise en état du site.</w:t>
      </w:r>
      <w:r w:rsidRPr="00DA4223">
        <w:rPr>
          <w:rFonts w:ascii="Arial Narrow" w:hAnsi="Arial Narrow"/>
          <w:sz w:val="22"/>
          <w:szCs w:val="22"/>
        </w:rPr>
        <w:t xml:space="preserve"> Ces travaux comprennent :</w:t>
      </w:r>
      <w:bookmarkEnd w:id="1511"/>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12" w:name="_Toc483634078"/>
      <w:r w:rsidRPr="00DA4223">
        <w:rPr>
          <w:rFonts w:ascii="Arial Narrow" w:hAnsi="Arial Narrow"/>
          <w:sz w:val="22"/>
          <w:szCs w:val="22"/>
        </w:rPr>
        <w:t>le régalage des matériaux de découverts et ensuite le réglage des terres végétales afin de faciliter la percolation de l'eau, un engazonnement et des plantations si prescrits,</w:t>
      </w:r>
      <w:bookmarkEnd w:id="1512"/>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13" w:name="_Toc483634079"/>
      <w:r w:rsidRPr="00DA4223">
        <w:rPr>
          <w:rFonts w:ascii="Arial Narrow" w:hAnsi="Arial Narrow"/>
          <w:sz w:val="22"/>
          <w:szCs w:val="22"/>
        </w:rPr>
        <w:t>le rétablissement des écoulements naturels antérieurs et l'aménagement de fossés de garde,</w:t>
      </w:r>
      <w:bookmarkEnd w:id="1513"/>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14" w:name="_Toc483634080"/>
      <w:r w:rsidRPr="00DA4223">
        <w:rPr>
          <w:rFonts w:ascii="Arial Narrow" w:hAnsi="Arial Narrow"/>
          <w:sz w:val="22"/>
          <w:szCs w:val="22"/>
        </w:rPr>
        <w:t>la suppression de l'aspect délabré du site en répartissant et dissimulant les gros blocs rocheux,</w:t>
      </w:r>
      <w:bookmarkEnd w:id="1514"/>
    </w:p>
    <w:p w:rsidR="00937E22" w:rsidRDefault="00937E22" w:rsidP="00937E22">
      <w:pPr>
        <w:pStyle w:val="Retraitcorpsdetexte"/>
        <w:ind w:left="0" w:right="-852"/>
        <w:rPr>
          <w:rFonts w:ascii="Arial Narrow" w:hAnsi="Arial Narrow"/>
          <w:b/>
          <w:sz w:val="22"/>
          <w:szCs w:val="22"/>
        </w:rPr>
      </w:pPr>
      <w:bookmarkStart w:id="1515" w:name="_Toc483634081"/>
      <w:r w:rsidRPr="00DA4223">
        <w:rPr>
          <w:rFonts w:ascii="Arial Narrow" w:hAnsi="Arial Narrow"/>
          <w:b/>
          <w:sz w:val="22"/>
          <w:szCs w:val="22"/>
        </w:rPr>
        <w:t>Après la remise en état conformément aux prescriptions, un procès-verbal sera dressé et le dernier décompte ne pourra être réglé qu'à la vue du PV constatant le respect des directives de la remise en état.</w:t>
      </w:r>
      <w:bookmarkEnd w:id="1515"/>
    </w:p>
    <w:p w:rsidR="00471377" w:rsidRPr="00DA4223" w:rsidRDefault="00471377" w:rsidP="00937E22">
      <w:pPr>
        <w:pStyle w:val="Retraitcorpsdetexte"/>
        <w:ind w:left="0" w:right="-852"/>
        <w:rPr>
          <w:rFonts w:ascii="Arial Narrow" w:hAnsi="Arial Narrow"/>
          <w:b/>
          <w:sz w:val="22"/>
          <w:szCs w:val="22"/>
        </w:rPr>
      </w:pP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516" w:name="_Toc483634082"/>
      <w:bookmarkStart w:id="1517" w:name="_Toc517053320"/>
      <w:bookmarkStart w:id="1518" w:name="_Toc119906231"/>
      <w:bookmarkStart w:id="1519" w:name="_Toc363303843"/>
      <w:r w:rsidRPr="00DA4223">
        <w:rPr>
          <w:rFonts w:ascii="Arial Narrow" w:hAnsi="Arial Narrow"/>
        </w:rPr>
        <w:t>V.3.  Utilisation De Carrière, Gîte Ou Emprunt Classe Permanent</w:t>
      </w:r>
      <w:bookmarkEnd w:id="1516"/>
      <w:bookmarkEnd w:id="1517"/>
      <w:bookmarkEnd w:id="1518"/>
      <w:bookmarkEnd w:id="1519"/>
    </w:p>
    <w:p w:rsidR="00937E22" w:rsidRPr="00DA4223" w:rsidRDefault="00937E22" w:rsidP="00937E22">
      <w:pPr>
        <w:pStyle w:val="Retraitcorpsdetexte"/>
        <w:ind w:left="0" w:right="-852"/>
        <w:rPr>
          <w:rFonts w:ascii="Arial Narrow" w:hAnsi="Arial Narrow"/>
          <w:sz w:val="22"/>
          <w:szCs w:val="22"/>
        </w:rPr>
      </w:pPr>
      <w:r w:rsidRPr="00DA4223">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937E22" w:rsidRPr="00DA4223" w:rsidRDefault="00937E22" w:rsidP="00937E22">
      <w:pPr>
        <w:pStyle w:val="Retraitcorpsdetexte"/>
        <w:ind w:left="0" w:right="-852"/>
        <w:rPr>
          <w:rFonts w:ascii="Arial Narrow" w:hAnsi="Arial Narrow"/>
          <w:sz w:val="22"/>
          <w:szCs w:val="22"/>
        </w:rPr>
      </w:pPr>
      <w:bookmarkStart w:id="1520" w:name="_Toc483634083"/>
      <w:r w:rsidRPr="00DA4223">
        <w:rPr>
          <w:rFonts w:ascii="Arial Narrow" w:hAnsi="Arial Narrow"/>
          <w:sz w:val="22"/>
          <w:szCs w:val="22"/>
        </w:rPr>
        <w:t>Le Cocontractant veillera pendant l'exécution des travaux</w:t>
      </w:r>
      <w:bookmarkEnd w:id="1520"/>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21" w:name="_Toc483634084"/>
      <w:r w:rsidRPr="00DA4223">
        <w:rPr>
          <w:rFonts w:ascii="Arial Narrow" w:hAnsi="Arial Narrow"/>
          <w:sz w:val="22"/>
          <w:szCs w:val="22"/>
        </w:rPr>
        <w:t>à la préservation et protection des arbres lors du gerbage des matériaux,</w:t>
      </w:r>
      <w:bookmarkEnd w:id="1521"/>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22" w:name="_Toc483634085"/>
      <w:r w:rsidRPr="00DA4223">
        <w:rPr>
          <w:rFonts w:ascii="Arial Narrow" w:hAnsi="Arial Narrow"/>
          <w:sz w:val="22"/>
          <w:szCs w:val="22"/>
        </w:rPr>
        <w:t>aux travaux de drainage nécessaire pour protéger les matériaux mis en dépôts,</w:t>
      </w:r>
      <w:bookmarkEnd w:id="1522"/>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23" w:name="_Toc483634086"/>
      <w:r w:rsidRPr="00DA4223">
        <w:rPr>
          <w:rFonts w:ascii="Arial Narrow" w:hAnsi="Arial Narrow"/>
          <w:sz w:val="22"/>
          <w:szCs w:val="22"/>
        </w:rPr>
        <w:t>à la conservation des plantations délimitant la carrière,</w:t>
      </w:r>
      <w:bookmarkEnd w:id="1523"/>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24" w:name="_Toc483634087"/>
      <w:r w:rsidRPr="00DA4223">
        <w:rPr>
          <w:rFonts w:ascii="Arial Narrow" w:hAnsi="Arial Narrow"/>
          <w:sz w:val="22"/>
          <w:szCs w:val="22"/>
        </w:rPr>
        <w:t>l'entretien des voies d'accès et de service.</w:t>
      </w:r>
      <w:bookmarkEnd w:id="1524"/>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525" w:name="_Toc483634088"/>
      <w:bookmarkStart w:id="1526" w:name="_Toc517053321"/>
      <w:bookmarkStart w:id="1527" w:name="_Toc119906232"/>
      <w:bookmarkStart w:id="1528" w:name="_Toc363303844"/>
      <w:r w:rsidRPr="00DA4223">
        <w:rPr>
          <w:rFonts w:ascii="Arial Narrow" w:hAnsi="Arial Narrow"/>
        </w:rPr>
        <w:t xml:space="preserve">V.4.  Contrôle De </w:t>
      </w:r>
      <w:smartTag w:uri="urn:schemas-microsoft-com:office:smarttags" w:element="PersonName">
        <w:smartTagPr>
          <w:attr w:name="ProductID" w:val="LA VEGETATION"/>
        </w:smartTagPr>
        <w:r w:rsidRPr="00DA4223">
          <w:rPr>
            <w:rFonts w:ascii="Arial Narrow" w:hAnsi="Arial Narrow"/>
          </w:rPr>
          <w:t>La Végétation</w:t>
        </w:r>
      </w:smartTag>
      <w:bookmarkEnd w:id="1525"/>
      <w:bookmarkEnd w:id="1526"/>
      <w:bookmarkEnd w:id="1527"/>
      <w:bookmarkEnd w:id="1528"/>
    </w:p>
    <w:p w:rsidR="00937E22" w:rsidRPr="00DA4223" w:rsidRDefault="00937E22" w:rsidP="00937E22">
      <w:pPr>
        <w:pStyle w:val="Retraitcorpsdetexte"/>
        <w:ind w:left="0" w:right="-852"/>
        <w:rPr>
          <w:rFonts w:ascii="Arial Narrow" w:hAnsi="Arial Narrow"/>
          <w:sz w:val="22"/>
          <w:szCs w:val="22"/>
        </w:rPr>
      </w:pPr>
      <w:bookmarkStart w:id="1529" w:name="_Toc483634089"/>
      <w:r w:rsidRPr="00DA4223">
        <w:rPr>
          <w:rFonts w:ascii="Arial Narrow" w:hAnsi="Arial Narrow"/>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1529"/>
    </w:p>
    <w:p w:rsidR="00937E22" w:rsidRPr="00DA4223" w:rsidRDefault="00937E22" w:rsidP="00937E22">
      <w:pPr>
        <w:pStyle w:val="Retraitcorpsdetexte"/>
        <w:ind w:left="0" w:right="-852"/>
        <w:rPr>
          <w:rFonts w:ascii="Arial Narrow" w:hAnsi="Arial Narrow"/>
          <w:b/>
          <w:sz w:val="22"/>
          <w:szCs w:val="22"/>
        </w:rPr>
      </w:pPr>
      <w:bookmarkStart w:id="1530" w:name="_Toc483634090"/>
      <w:r w:rsidRPr="00DA4223">
        <w:rPr>
          <w:rFonts w:ascii="Arial Narrow" w:hAnsi="Arial Narrow"/>
          <w:b/>
          <w:sz w:val="22"/>
          <w:szCs w:val="22"/>
        </w:rPr>
        <w:t xml:space="preserve">Si le brûlis des déchets est autorisé en des lieux agréés par le Maître </w:t>
      </w:r>
      <w:r w:rsidRPr="00DA4223">
        <w:rPr>
          <w:rFonts w:ascii="Arial Narrow" w:hAnsi="Arial Narrow"/>
          <w:b/>
          <w:bCs/>
          <w:sz w:val="22"/>
          <w:szCs w:val="22"/>
        </w:rPr>
        <w:t>d’œuvre</w:t>
      </w:r>
      <w:r w:rsidRPr="00DA4223">
        <w:rPr>
          <w:rFonts w:ascii="Arial Narrow" w:hAnsi="Arial Narrow"/>
          <w:b/>
          <w:sz w:val="22"/>
          <w:szCs w:val="22"/>
        </w:rPr>
        <w:t xml:space="preserve">, le Cocontractant doit disposer d'une citerne de </w:t>
      </w:r>
      <w:smartTag w:uri="urn:schemas-microsoft-com:office:smarttags" w:element="metricconverter">
        <w:smartTagPr>
          <w:attr w:name="ProductID" w:val="10.000 litres"/>
        </w:smartTagPr>
        <w:r w:rsidRPr="00DA4223">
          <w:rPr>
            <w:rFonts w:ascii="Arial Narrow" w:hAnsi="Arial Narrow"/>
            <w:b/>
            <w:sz w:val="22"/>
            <w:szCs w:val="22"/>
          </w:rPr>
          <w:t>10.000 litres</w:t>
        </w:r>
      </w:smartTag>
      <w:r w:rsidRPr="00DA4223">
        <w:rPr>
          <w:rFonts w:ascii="Arial Narrow" w:hAnsi="Arial Narrow"/>
          <w:b/>
          <w:sz w:val="22"/>
          <w:szCs w:val="22"/>
        </w:rPr>
        <w:t xml:space="preserve"> et d'une pompe d'arrosage pour </w:t>
      </w:r>
      <w:r w:rsidR="00471377" w:rsidRPr="00DA4223">
        <w:rPr>
          <w:rFonts w:ascii="Arial Narrow" w:hAnsi="Arial Narrow"/>
          <w:b/>
          <w:sz w:val="22"/>
          <w:szCs w:val="22"/>
        </w:rPr>
        <w:t>pallier</w:t>
      </w:r>
      <w:r w:rsidRPr="00DA4223">
        <w:rPr>
          <w:rFonts w:ascii="Arial Narrow" w:hAnsi="Arial Narrow"/>
          <w:b/>
          <w:sz w:val="22"/>
          <w:szCs w:val="22"/>
        </w:rPr>
        <w:t xml:space="preserve"> les éventualités de propagation du feu aux villages, aux habitations, à la végétation ou zones de culture avoisinant le site.</w:t>
      </w:r>
      <w:bookmarkEnd w:id="1530"/>
    </w:p>
    <w:p w:rsidR="00937E22" w:rsidRPr="00DA4223" w:rsidRDefault="00937E22" w:rsidP="00937E22">
      <w:pPr>
        <w:pStyle w:val="Retraitcorpsdetexte"/>
        <w:ind w:left="0" w:right="-852"/>
        <w:rPr>
          <w:rFonts w:ascii="Arial Narrow" w:hAnsi="Arial Narrow"/>
          <w:b/>
          <w:sz w:val="22"/>
          <w:szCs w:val="22"/>
        </w:rPr>
      </w:pPr>
      <w:bookmarkStart w:id="1531" w:name="_Toc483634091"/>
      <w:r w:rsidRPr="00DA4223">
        <w:rPr>
          <w:rFonts w:ascii="Arial Narrow" w:hAnsi="Arial Narrow"/>
          <w:b/>
          <w:sz w:val="22"/>
          <w:szCs w:val="22"/>
        </w:rPr>
        <w:t xml:space="preserve">Les opérations d’abattage et d’élagage d’arbres sont des opérations à caractère exceptionnel. Ces opérations seront réalisées après accord préalable du Maître </w:t>
      </w:r>
      <w:r w:rsidRPr="00DA4223">
        <w:rPr>
          <w:rFonts w:ascii="Arial Narrow" w:hAnsi="Arial Narrow"/>
          <w:b/>
          <w:bCs/>
          <w:sz w:val="22"/>
          <w:szCs w:val="22"/>
        </w:rPr>
        <w:t>d’œuvre</w:t>
      </w:r>
      <w:r w:rsidRPr="00DA4223">
        <w:rPr>
          <w:rFonts w:ascii="Arial Narrow" w:hAnsi="Arial Narrow"/>
          <w:b/>
          <w:sz w:val="22"/>
          <w:szCs w:val="22"/>
        </w:rPr>
        <w:t xml:space="preserve"> dans les cas suivants </w:t>
      </w:r>
      <w:bookmarkEnd w:id="1531"/>
      <w:r w:rsidRPr="00DA4223">
        <w:rPr>
          <w:rFonts w:ascii="Arial Narrow" w:hAnsi="Arial Narrow"/>
          <w:b/>
          <w:sz w:val="22"/>
          <w:szCs w:val="22"/>
        </w:rPr>
        <w:t>:</w:t>
      </w:r>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32" w:name="_Toc483634092"/>
      <w:r w:rsidRPr="00DA4223">
        <w:rPr>
          <w:rFonts w:ascii="Arial Narrow" w:hAnsi="Arial Narrow"/>
          <w:b/>
          <w:sz w:val="22"/>
          <w:szCs w:val="22"/>
        </w:rPr>
        <w:t xml:space="preserve">arbres situés dans l’emprise à débroussailler dont le diamètre mesuré à un mètre du sol est supérieur à 20 cm : </w:t>
      </w:r>
      <w:r w:rsidRPr="00DA4223">
        <w:rPr>
          <w:rFonts w:ascii="Arial Narrow" w:hAnsi="Arial Narrow"/>
          <w:sz w:val="22"/>
          <w:szCs w:val="22"/>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DA4223">
          <w:rPr>
            <w:rFonts w:ascii="Arial Narrow" w:hAnsi="Arial Narrow"/>
            <w:sz w:val="22"/>
            <w:szCs w:val="22"/>
          </w:rPr>
          <w:t>10 cm</w:t>
        </w:r>
      </w:smartTag>
      <w:r w:rsidRPr="00DA4223">
        <w:rPr>
          <w:rFonts w:ascii="Arial Narrow" w:hAnsi="Arial Narrow"/>
          <w:sz w:val="22"/>
          <w:szCs w:val="22"/>
        </w:rPr>
        <w:t>).</w:t>
      </w:r>
      <w:bookmarkEnd w:id="1532"/>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33" w:name="_Toc483634093"/>
      <w:r w:rsidRPr="00DA4223">
        <w:rPr>
          <w:rFonts w:ascii="Arial Narrow" w:hAnsi="Arial Narrow"/>
          <w:b/>
          <w:sz w:val="22"/>
          <w:szCs w:val="22"/>
        </w:rPr>
        <w:t>arbres surplombant les abords et menaçant de tomber sur la route</w:t>
      </w:r>
      <w:r w:rsidRPr="00DA4223">
        <w:rPr>
          <w:rFonts w:ascii="Arial Narrow" w:hAnsi="Arial Narrow"/>
          <w:sz w:val="22"/>
          <w:szCs w:val="22"/>
        </w:rPr>
        <w:t xml:space="preserve"> et de barrer la circulation après une tornade. Toutes les branches surplombant la plate-forme seront coupées après accord du Maître d’œuvre suivant une verticale passant par </w:t>
      </w:r>
      <w:r w:rsidRPr="00DA4223">
        <w:rPr>
          <w:rFonts w:ascii="Arial Narrow" w:hAnsi="Arial Narrow"/>
          <w:sz w:val="22"/>
          <w:szCs w:val="22"/>
        </w:rPr>
        <w:lastRenderedPageBreak/>
        <w:t>la limite de débroussaillement.</w:t>
      </w:r>
      <w:bookmarkEnd w:id="1533"/>
    </w:p>
    <w:p w:rsidR="00937E22" w:rsidRPr="00DA4223" w:rsidRDefault="00937E22" w:rsidP="00937E22">
      <w:pPr>
        <w:pStyle w:val="TITI1"/>
        <w:ind w:right="-852"/>
        <w:rPr>
          <w:rFonts w:ascii="Arial Narrow" w:hAnsi="Arial Narrow"/>
          <w:snapToGrid w:val="0"/>
        </w:rPr>
      </w:pPr>
      <w:bookmarkStart w:id="1534" w:name="_Toc483634094"/>
      <w:bookmarkStart w:id="1535" w:name="_Toc517053322"/>
      <w:bookmarkStart w:id="1536" w:name="_Toc119906233"/>
    </w:p>
    <w:p w:rsidR="00937E22" w:rsidRPr="00DA4223" w:rsidRDefault="00937E22" w:rsidP="00937E22">
      <w:pPr>
        <w:pStyle w:val="TITI1"/>
        <w:ind w:right="-852"/>
        <w:rPr>
          <w:rFonts w:ascii="Arial Narrow" w:hAnsi="Arial Narrow"/>
        </w:rPr>
      </w:pPr>
      <w:bookmarkStart w:id="1537" w:name="_Toc363303845"/>
      <w:r w:rsidRPr="00DA4223">
        <w:rPr>
          <w:rFonts w:ascii="Arial Narrow" w:hAnsi="Arial Narrow"/>
          <w:snapToGrid w:val="0"/>
        </w:rPr>
        <w:t>V.5.  Chargement Et Transport Des Matériaux D'apport Et De</w:t>
      </w:r>
      <w:r w:rsidRPr="00DA4223">
        <w:rPr>
          <w:rFonts w:ascii="Arial Narrow" w:hAnsi="Arial Narrow"/>
        </w:rPr>
        <w:t xml:space="preserve"> Matériel</w:t>
      </w:r>
      <w:bookmarkEnd w:id="1534"/>
      <w:bookmarkEnd w:id="1535"/>
      <w:bookmarkEnd w:id="1536"/>
      <w:bookmarkEnd w:id="1537"/>
    </w:p>
    <w:p w:rsidR="00937E22" w:rsidRPr="00DA4223" w:rsidRDefault="00937E22" w:rsidP="00937E22">
      <w:pPr>
        <w:pStyle w:val="Retraitcorpsdetexte"/>
        <w:ind w:left="0" w:right="-852"/>
        <w:rPr>
          <w:rFonts w:ascii="Arial Narrow" w:hAnsi="Arial Narrow"/>
          <w:sz w:val="22"/>
          <w:szCs w:val="22"/>
        </w:rPr>
      </w:pPr>
      <w:bookmarkStart w:id="1538" w:name="_Toc483634095"/>
      <w:r w:rsidRPr="00DA4223">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1538"/>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39" w:name="_Toc483634096"/>
      <w:r w:rsidRPr="00DA4223">
        <w:rPr>
          <w:rFonts w:ascii="Arial Narrow" w:hAnsi="Arial Narrow"/>
          <w:sz w:val="22"/>
          <w:szCs w:val="22"/>
        </w:rPr>
        <w:t>la charge maximale par essieu, qu'il soit simple ou en tandem,</w:t>
      </w:r>
      <w:bookmarkEnd w:id="1539"/>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40" w:name="_Toc483634097"/>
      <w:r w:rsidRPr="00DA4223">
        <w:rPr>
          <w:rFonts w:ascii="Arial Narrow" w:hAnsi="Arial Narrow"/>
          <w:sz w:val="22"/>
          <w:szCs w:val="22"/>
        </w:rPr>
        <w:t>les dimensions des véhicules,</w:t>
      </w:r>
      <w:bookmarkEnd w:id="1540"/>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41" w:name="_Toc483634098"/>
      <w:r w:rsidRPr="00DA4223">
        <w:rPr>
          <w:rFonts w:ascii="Arial Narrow" w:hAnsi="Arial Narrow"/>
          <w:sz w:val="22"/>
          <w:szCs w:val="22"/>
        </w:rPr>
        <w:t>les convois exceptionnels de dimensions supérieures aux normes doivent faire l'objet d'une demande spéciale préalable,</w:t>
      </w:r>
      <w:bookmarkEnd w:id="1541"/>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42" w:name="_Toc483634099"/>
      <w:r w:rsidRPr="00DA4223">
        <w:rPr>
          <w:rFonts w:ascii="Arial Narrow" w:hAnsi="Arial Narrow"/>
          <w:sz w:val="22"/>
          <w:szCs w:val="22"/>
        </w:rPr>
        <w:t>les mesures de protection de l'environnement (perte de matériaux en cours de transport, poussières),</w:t>
      </w:r>
      <w:bookmarkEnd w:id="1542"/>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43" w:name="_Toc483634100"/>
      <w:r w:rsidRPr="00DA4223">
        <w:rPr>
          <w:rFonts w:ascii="Arial Narrow" w:hAnsi="Arial Narrow"/>
          <w:sz w:val="22"/>
          <w:szCs w:val="22"/>
        </w:rPr>
        <w:t>le Cocontractant doit prendre toutes les dispositions nécessaires pour limiter la vitesse des véhicules sur le chantier: installation de panneaux de signalisation et porteurs de drapeaux,</w:t>
      </w:r>
      <w:bookmarkEnd w:id="1543"/>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44" w:name="_Toc483634101"/>
      <w:r w:rsidRPr="00DA4223">
        <w:rPr>
          <w:rFonts w:ascii="Arial Narrow" w:hAnsi="Arial Narrow"/>
          <w:sz w:val="22"/>
          <w:szCs w:val="22"/>
        </w:rPr>
        <w:t>humidifier régulièrement les voies de circulation dans les zones habitées,</w:t>
      </w:r>
      <w:bookmarkEnd w:id="1544"/>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545" w:name="_Toc483634102"/>
      <w:r w:rsidRPr="00DA4223">
        <w:rPr>
          <w:rFonts w:ascii="Arial Narrow" w:hAnsi="Arial Narrow"/>
          <w:sz w:val="22"/>
          <w:szCs w:val="22"/>
        </w:rPr>
        <w:t>prévoir des déviations vers des pistes et routes existantes.</w:t>
      </w:r>
      <w:bookmarkEnd w:id="1545"/>
    </w:p>
    <w:p w:rsidR="00937E22" w:rsidRPr="00DA4223" w:rsidRDefault="00937E22" w:rsidP="00937E22">
      <w:pPr>
        <w:pStyle w:val="Retraitcorpsdetexte"/>
        <w:ind w:left="0" w:right="-852"/>
        <w:rPr>
          <w:rFonts w:ascii="Arial Narrow" w:hAnsi="Arial Narrow"/>
          <w:sz w:val="22"/>
          <w:szCs w:val="22"/>
        </w:rPr>
      </w:pPr>
      <w:bookmarkStart w:id="1546" w:name="_Toc483634103"/>
      <w:r w:rsidRPr="00DA4223">
        <w:rPr>
          <w:rFonts w:ascii="Arial Narrow" w:hAnsi="Arial Narrow"/>
          <w:sz w:val="22"/>
          <w:szCs w:val="22"/>
        </w:rPr>
        <w:t>Le Cocontractant doit mettre en place une signalisation mobile adéquate.</w:t>
      </w:r>
      <w:bookmarkEnd w:id="1546"/>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547" w:name="_Toc483634104"/>
      <w:bookmarkStart w:id="1548" w:name="_Toc517053323"/>
      <w:bookmarkStart w:id="1549" w:name="_Toc119906234"/>
      <w:bookmarkStart w:id="1550" w:name="_Toc363303846"/>
      <w:r w:rsidRPr="00DA4223">
        <w:rPr>
          <w:rFonts w:ascii="Arial Narrow" w:hAnsi="Arial Narrow"/>
        </w:rPr>
        <w:t>V.6.  Barrières De Pluie</w:t>
      </w:r>
      <w:bookmarkEnd w:id="1547"/>
      <w:bookmarkEnd w:id="1548"/>
      <w:bookmarkEnd w:id="1549"/>
      <w:bookmarkEnd w:id="1550"/>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Retraitcorpsdetexte"/>
        <w:ind w:left="0" w:right="-852"/>
        <w:rPr>
          <w:rFonts w:ascii="Arial Narrow" w:hAnsi="Arial Narrow"/>
          <w:b/>
          <w:sz w:val="22"/>
          <w:szCs w:val="22"/>
        </w:rPr>
      </w:pPr>
      <w:r w:rsidRPr="00DA4223">
        <w:rPr>
          <w:rFonts w:ascii="Arial Narrow" w:hAnsi="Arial Narrow"/>
          <w:sz w:val="22"/>
          <w:szCs w:val="22"/>
        </w:rPr>
        <w:t xml:space="preserve">SANS OBJET </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
        <w:ind w:right="-852"/>
        <w:rPr>
          <w:rFonts w:ascii="Arial Narrow" w:hAnsi="Arial Narrow"/>
        </w:rPr>
      </w:pPr>
      <w:bookmarkStart w:id="1551" w:name="_Toc483634107"/>
      <w:bookmarkStart w:id="1552" w:name="_Toc517053324"/>
      <w:bookmarkStart w:id="1553" w:name="_Toc119906235"/>
      <w:bookmarkStart w:id="1554" w:name="_Toc363303847"/>
      <w:r w:rsidRPr="00DA4223">
        <w:rPr>
          <w:rFonts w:ascii="Arial Narrow" w:hAnsi="Arial Narrow"/>
        </w:rPr>
        <w:t>V.7.  Sanctions Et Pénalités</w:t>
      </w:r>
      <w:bookmarkEnd w:id="1551"/>
      <w:bookmarkEnd w:id="1552"/>
      <w:bookmarkEnd w:id="1553"/>
      <w:bookmarkEnd w:id="1554"/>
    </w:p>
    <w:p w:rsidR="00937E22" w:rsidRPr="00DA4223" w:rsidRDefault="00937E22" w:rsidP="00937E22">
      <w:pPr>
        <w:pStyle w:val="Retraitcorpsdetexte"/>
        <w:ind w:left="0" w:right="-852"/>
        <w:rPr>
          <w:rFonts w:ascii="Arial Narrow" w:hAnsi="Arial Narrow"/>
          <w:sz w:val="22"/>
          <w:szCs w:val="22"/>
        </w:rPr>
      </w:pPr>
      <w:bookmarkStart w:id="1555" w:name="_Toc483634108"/>
      <w:r w:rsidRPr="00DA4223">
        <w:rPr>
          <w:rFonts w:ascii="Arial Narrow" w:hAnsi="Arial Narrow"/>
          <w:sz w:val="22"/>
          <w:szCs w:val="22"/>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1555"/>
    </w:p>
    <w:p w:rsidR="00937E22" w:rsidRPr="00DA4223" w:rsidRDefault="00937E22" w:rsidP="00937E22">
      <w:pPr>
        <w:pStyle w:val="Retraitcorpsdetexte"/>
        <w:ind w:left="0" w:right="-852"/>
        <w:rPr>
          <w:rFonts w:ascii="Arial Narrow" w:hAnsi="Arial Narrow"/>
          <w:sz w:val="22"/>
          <w:szCs w:val="22"/>
        </w:rPr>
      </w:pPr>
      <w:bookmarkStart w:id="1556" w:name="_Toc483634109"/>
      <w:r w:rsidRPr="00DA4223">
        <w:rPr>
          <w:rFonts w:ascii="Arial Narrow" w:hAnsi="Arial Narrow"/>
          <w:sz w:val="22"/>
          <w:szCs w:val="22"/>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1556"/>
    </w:p>
    <w:p w:rsidR="00937E22" w:rsidRPr="00DA4223" w:rsidRDefault="00937E22" w:rsidP="00937E22">
      <w:pPr>
        <w:pStyle w:val="Retraitcorpsdetexte"/>
        <w:ind w:left="0" w:right="-852"/>
        <w:rPr>
          <w:rFonts w:ascii="Arial Narrow" w:hAnsi="Arial Narrow"/>
          <w:sz w:val="22"/>
          <w:szCs w:val="22"/>
        </w:rPr>
      </w:pPr>
      <w:bookmarkStart w:id="1557" w:name="_Toc483634110"/>
      <w:r w:rsidRPr="00DA4223">
        <w:rPr>
          <w:rFonts w:ascii="Arial Narrow" w:hAnsi="Arial Narrow"/>
          <w:sz w:val="22"/>
          <w:szCs w:val="22"/>
        </w:rPr>
        <w:t>L’article 88 de la même loi cadre prévoit qu’une entreprise contrevenant ou ayant contrevenu à la loi lors des travaux ou travaux d'entretien routier sera exclue pour la période d'un an du droit de soumissionner.</w:t>
      </w:r>
      <w:bookmarkEnd w:id="1557"/>
      <w:r w:rsidRPr="00DA4223">
        <w:rPr>
          <w:rFonts w:ascii="Arial Narrow" w:hAnsi="Arial Narrow"/>
          <w:sz w:val="22"/>
          <w:szCs w:val="22"/>
        </w:rPr>
        <w:t xml:space="preserve"> </w:t>
      </w:r>
    </w:p>
    <w:p w:rsidR="00937E22" w:rsidRPr="00DA4223" w:rsidRDefault="00937E22" w:rsidP="00937E22">
      <w:pPr>
        <w:pStyle w:val="Retraitcorpsdetexte"/>
        <w:ind w:left="0" w:right="-852"/>
        <w:rPr>
          <w:rFonts w:ascii="Arial Narrow" w:hAnsi="Arial Narrow"/>
          <w:sz w:val="22"/>
          <w:szCs w:val="22"/>
        </w:rPr>
      </w:pPr>
      <w:bookmarkStart w:id="1558" w:name="_Toc483634111"/>
      <w:r w:rsidRPr="00DA4223">
        <w:rPr>
          <w:rFonts w:ascii="Arial Narrow" w:hAnsi="Arial Narrow"/>
          <w:sz w:val="22"/>
          <w:szCs w:val="22"/>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bookmarkEnd w:id="1558"/>
    </w:p>
    <w:p w:rsidR="00937E22" w:rsidRDefault="00937E22" w:rsidP="00DB4E66">
      <w:pPr>
        <w:widowControl w:val="0"/>
        <w:autoSpaceDE w:val="0"/>
        <w:spacing w:before="240" w:after="240" w:line="360" w:lineRule="auto"/>
        <w:ind w:left="851"/>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FF0798" w:rsidRPr="0029472D" w:rsidRDefault="00FF0798" w:rsidP="00FF0798">
      <w:pPr>
        <w:pStyle w:val="DTAOpices"/>
      </w:pPr>
      <w:r w:rsidRPr="0029472D">
        <w:t>Cadre du bordereau des prix unitaires</w:t>
      </w:r>
      <w:bookmarkEnd w:id="401"/>
      <w:bookmarkEnd w:id="402"/>
      <w:bookmarkEnd w:id="403"/>
      <w:bookmarkEnd w:id="404"/>
      <w:bookmarkEnd w:id="405"/>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Pr="00B42C60" w:rsidRDefault="00FF0798" w:rsidP="00FF0798">
      <w:pPr>
        <w:suppressAutoHyphens w:val="0"/>
        <w:autoSpaceDN/>
        <w:textAlignment w:val="auto"/>
        <w:rPr>
          <w:rFonts w:eastAsia="Calibri"/>
          <w:spacing w:val="45"/>
          <w:sz w:val="60"/>
          <w:szCs w:val="60"/>
          <w:lang w:eastAsia="en-US"/>
        </w:rPr>
      </w:pPr>
      <w:r w:rsidRPr="0029472D">
        <w:br w:type="page"/>
      </w:r>
    </w:p>
    <w:p w:rsidR="00DE016E" w:rsidRDefault="00FF0798" w:rsidP="00DE016E">
      <w:pPr>
        <w:widowControl w:val="0"/>
        <w:autoSpaceDE w:val="0"/>
        <w:spacing w:before="11" w:line="276" w:lineRule="auto"/>
        <w:ind w:right="-20"/>
        <w:jc w:val="both"/>
        <w:rPr>
          <w:b/>
          <w:bCs/>
          <w:spacing w:val="6"/>
          <w:sz w:val="22"/>
          <w:szCs w:val="22"/>
        </w:rPr>
      </w:pPr>
      <w:r w:rsidRPr="00E86718">
        <w:rPr>
          <w:b/>
          <w:bCs/>
          <w:sz w:val="20"/>
          <w:szCs w:val="20"/>
        </w:rPr>
        <w:lastRenderedPageBreak/>
        <w:t xml:space="preserve">CADRE DU BORDEREAU DES PRIX UNITAIRES POUR </w:t>
      </w:r>
      <w:r w:rsidR="00DE016E" w:rsidRPr="00E20E2A">
        <w:rPr>
          <w:rFonts w:ascii="Trebuchet MS" w:hAnsi="Trebuchet MS" w:cs="Tahoma"/>
          <w:sz w:val="20"/>
          <w:szCs w:val="20"/>
        </w:rPr>
        <w:t>LE</w:t>
      </w:r>
      <w:r w:rsidR="00DE016E">
        <w:rPr>
          <w:rFonts w:ascii="Trebuchet MS" w:hAnsi="Trebuchet MS" w:cs="Tahoma"/>
          <w:sz w:val="20"/>
          <w:szCs w:val="20"/>
        </w:rPr>
        <w:t>S</w:t>
      </w:r>
      <w:r w:rsidR="00DE016E" w:rsidRPr="00E20E2A">
        <w:rPr>
          <w:rFonts w:ascii="Trebuchet MS" w:hAnsi="Trebuchet MS" w:cs="Tahoma"/>
          <w:sz w:val="20"/>
          <w:szCs w:val="20"/>
        </w:rPr>
        <w:t xml:space="preserve"> </w:t>
      </w:r>
      <w:r w:rsidR="00DE016E" w:rsidRPr="00C04604">
        <w:rPr>
          <w:rFonts w:ascii="Trebuchet MS" w:hAnsi="Trebuchet MS" w:cs="Tahoma"/>
          <w:sz w:val="20"/>
          <w:szCs w:val="20"/>
        </w:rPr>
        <w:t>TRAVAUX DE BITUMAGE EN ENDUIT SUPERFICIEL BICOUCHE</w:t>
      </w:r>
      <w:r w:rsidR="00DE016E">
        <w:rPr>
          <w:rFonts w:ascii="Trebuchet MS" w:hAnsi="Trebuchet MS" w:cs="Tahoma"/>
          <w:sz w:val="20"/>
          <w:szCs w:val="20"/>
        </w:rPr>
        <w:t xml:space="preserve"> </w:t>
      </w:r>
      <w:r w:rsidR="00DE016E" w:rsidRPr="002E52F3">
        <w:rPr>
          <w:rFonts w:ascii="Trebuchet MS" w:hAnsi="Trebuchet MS" w:cs="Tahoma"/>
          <w:sz w:val="20"/>
          <w:szCs w:val="20"/>
        </w:rPr>
        <w:t>DU TRONCON DE ROUTE </w:t>
      </w:r>
      <w:r w:rsidR="00DE016E" w:rsidRPr="00E20E2A">
        <w:rPr>
          <w:rFonts w:ascii="Trebuchet MS" w:hAnsi="Trebuchet MS" w:cs="Tahoma"/>
          <w:sz w:val="20"/>
          <w:szCs w:val="20"/>
        </w:rPr>
        <w:t>: YEM NKILZOK – CARREFOUR NNEMEYONG, DANS L’ARRONDISSEMENT DE ZOETELE, DEPARTEMENT DU DJA ET LOBO. LINEAIRE TOTAL : 4,5KM</w:t>
      </w:r>
      <w:r w:rsidR="00054B8A">
        <w:rPr>
          <w:rFonts w:ascii="Trebuchet MS" w:hAnsi="Trebuchet MS" w:cs="Tahoma"/>
          <w:sz w:val="20"/>
          <w:szCs w:val="20"/>
        </w:rPr>
        <w:t xml:space="preserve">, </w:t>
      </w:r>
      <w:r w:rsidR="00054B8A" w:rsidRPr="00523140">
        <w:rPr>
          <w:rFonts w:ascii="Trebuchet MS" w:hAnsi="Trebuchet MS" w:cs="Tahoma"/>
          <w:sz w:val="20"/>
          <w:szCs w:val="20"/>
        </w:rPr>
        <w:t>EN PROCEDURE D’URGENCE</w:t>
      </w:r>
    </w:p>
    <w:p w:rsidR="004A1979" w:rsidRPr="005B6E30" w:rsidRDefault="004A1979" w:rsidP="00DE016E">
      <w:pPr>
        <w:widowControl w:val="0"/>
        <w:autoSpaceDE w:val="0"/>
        <w:spacing w:before="11" w:line="276" w:lineRule="auto"/>
        <w:ind w:right="-20"/>
        <w:jc w:val="center"/>
        <w:rPr>
          <w:rFonts w:ascii="Tahoma" w:hAnsi="Tahoma" w:cs="Tahoma"/>
          <w:b/>
          <w:sz w:val="26"/>
          <w:szCs w:val="26"/>
        </w:rPr>
      </w:pPr>
    </w:p>
    <w:p w:rsidR="00982B67" w:rsidRPr="002F15E7" w:rsidRDefault="00982B67" w:rsidP="004A1979">
      <w:pPr>
        <w:widowControl w:val="0"/>
        <w:autoSpaceDE w:val="0"/>
        <w:spacing w:line="276" w:lineRule="auto"/>
        <w:jc w:val="center"/>
        <w:rPr>
          <w:rFonts w:cs="Arial"/>
          <w:b/>
          <w:bCs/>
          <w:sz w:val="36"/>
          <w:szCs w:val="36"/>
        </w:rPr>
      </w:pPr>
      <w:r>
        <w:rPr>
          <w:rFonts w:cs="Arial"/>
          <w:b/>
          <w:bCs/>
          <w:sz w:val="36"/>
          <w:szCs w:val="36"/>
        </w:rPr>
        <w:t>BORDEREAU DES PRIX UNITAIRES</w:t>
      </w:r>
    </w:p>
    <w:p w:rsidR="00982B67" w:rsidRPr="007D0EA5" w:rsidRDefault="00982B67" w:rsidP="000F6157">
      <w:pPr>
        <w:spacing w:before="120" w:after="120"/>
        <w:jc w:val="center"/>
        <w:rPr>
          <w:rFonts w:cs="Arial"/>
          <w:b/>
          <w:bCs/>
        </w:rPr>
      </w:pPr>
      <w:r w:rsidRPr="007D0EA5">
        <w:rPr>
          <w:rFonts w:cs="Arial"/>
          <w:b/>
          <w:bCs/>
          <w:u w:val="single"/>
        </w:rPr>
        <w:t>Définition des prix unitaires - Montants HT en lettres et en chiffres</w:t>
      </w:r>
    </w:p>
    <w:p w:rsidR="00982B67" w:rsidRDefault="00982B67" w:rsidP="00982B67"/>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7163"/>
        <w:gridCol w:w="850"/>
        <w:gridCol w:w="1134"/>
      </w:tblGrid>
      <w:tr w:rsidR="00982B67" w:rsidRPr="002F15E7" w:rsidTr="002F743D">
        <w:trPr>
          <w:tblHeader/>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xml:space="preserve">Prix </w:t>
            </w:r>
          </w:p>
        </w:tc>
        <w:tc>
          <w:tcPr>
            <w:tcW w:w="7163" w:type="dxa"/>
            <w:shd w:val="clear" w:color="auto" w:fill="auto"/>
            <w:vAlign w:val="center"/>
            <w:hideMark/>
          </w:tcPr>
          <w:p w:rsidR="00982B67" w:rsidRPr="002F15E7" w:rsidRDefault="00982B67" w:rsidP="00982B67">
            <w:pPr>
              <w:jc w:val="center"/>
              <w:rPr>
                <w:rFonts w:cs="Arial"/>
                <w:b/>
                <w:bCs/>
              </w:rPr>
            </w:pPr>
            <w:r w:rsidRPr="002F15E7">
              <w:rPr>
                <w:rFonts w:cs="Arial"/>
                <w:b/>
                <w:bCs/>
              </w:rPr>
              <w:t>Désignation</w:t>
            </w:r>
            <w:r w:rsidRPr="002F15E7">
              <w:rPr>
                <w:rFonts w:cs="Arial"/>
                <w:b/>
                <w:bCs/>
              </w:rPr>
              <w:br/>
              <w:t xml:space="preserve"> Prix Unitaires HT en lettres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xml:space="preserve">Unité </w:t>
            </w:r>
          </w:p>
        </w:tc>
        <w:tc>
          <w:tcPr>
            <w:tcW w:w="1134" w:type="dxa"/>
            <w:shd w:val="clear" w:color="auto" w:fill="auto"/>
            <w:vAlign w:val="center"/>
            <w:hideMark/>
          </w:tcPr>
          <w:p w:rsidR="00982B67" w:rsidRPr="002F15E7" w:rsidRDefault="00982B67" w:rsidP="00982B67">
            <w:pPr>
              <w:jc w:val="center"/>
              <w:rPr>
                <w:rFonts w:cs="Arial"/>
                <w:b/>
                <w:bCs/>
              </w:rPr>
            </w:pPr>
            <w:r w:rsidRPr="002F15E7">
              <w:rPr>
                <w:rFonts w:cs="Arial"/>
                <w:b/>
                <w:bCs/>
              </w:rPr>
              <w:t>PU HT</w:t>
            </w:r>
            <w:r w:rsidRPr="002F15E7">
              <w:rPr>
                <w:rFonts w:cs="Arial"/>
                <w:b/>
                <w:bCs/>
              </w:rPr>
              <w:br/>
              <w:t>en chiffres</w:t>
            </w: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SÉRIE 000 : INSTALLATIONS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TM001</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Installation de chantier</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r w:rsidRPr="002F15E7">
              <w:rPr>
                <w:rFonts w:cs="Arial"/>
              </w:rPr>
              <w:t> </w:t>
            </w:r>
          </w:p>
        </w:tc>
      </w:tr>
      <w:tr w:rsidR="007F229C" w:rsidRPr="002F15E7" w:rsidTr="002F743D">
        <w:tc>
          <w:tcPr>
            <w:tcW w:w="1059" w:type="dxa"/>
            <w:vMerge w:val="restart"/>
            <w:shd w:val="clear" w:color="auto" w:fill="auto"/>
            <w:vAlign w:val="center"/>
            <w:hideMark/>
          </w:tcPr>
          <w:p w:rsidR="007F229C" w:rsidRPr="002F15E7" w:rsidRDefault="007F229C" w:rsidP="00982B67">
            <w:pPr>
              <w:jc w:val="center"/>
              <w:rPr>
                <w:rFonts w:cs="Arial"/>
                <w:b/>
                <w:bCs/>
              </w:rPr>
            </w:pPr>
            <w:r w:rsidRPr="002F15E7">
              <w:rPr>
                <w:rFonts w:cs="Arial"/>
                <w:b/>
                <w:bCs/>
              </w:rPr>
              <w:t> </w:t>
            </w:r>
          </w:p>
          <w:p w:rsidR="007F229C" w:rsidRPr="002F15E7" w:rsidRDefault="007F229C" w:rsidP="00982B67">
            <w:pPr>
              <w:jc w:val="center"/>
              <w:rPr>
                <w:rFonts w:cs="Arial"/>
                <w:b/>
                <w:bCs/>
              </w:rPr>
            </w:pPr>
            <w:r w:rsidRPr="002F15E7">
              <w:rPr>
                <w:rFonts w:cs="Arial"/>
                <w:b/>
                <w:bCs/>
              </w:rPr>
              <w:t> </w:t>
            </w:r>
          </w:p>
        </w:tc>
        <w:tc>
          <w:tcPr>
            <w:tcW w:w="7163" w:type="dxa"/>
            <w:vMerge w:val="restart"/>
            <w:shd w:val="clear" w:color="auto" w:fill="auto"/>
            <w:vAlign w:val="center"/>
            <w:hideMark/>
          </w:tcPr>
          <w:p w:rsidR="007F229C" w:rsidRPr="002F15E7" w:rsidRDefault="007F229C" w:rsidP="00982B67">
            <w:pPr>
              <w:rPr>
                <w:rFonts w:cs="Arial"/>
              </w:rPr>
            </w:pPr>
            <w:r w:rsidRPr="002F15E7">
              <w:rPr>
                <w:rFonts w:cs="Arial"/>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15E7">
              <w:rPr>
                <w:rFonts w:cs="Arial"/>
              </w:rPr>
              <w:br/>
              <w:t xml:space="preserve">* </w:t>
            </w:r>
            <w:r w:rsidRPr="002F15E7">
              <w:rPr>
                <w:rFonts w:cs="Arial"/>
                <w:b/>
                <w:bCs/>
              </w:rPr>
              <w:t>QUATRE VINGT POUR CENT (80%)</w:t>
            </w:r>
            <w:r w:rsidRPr="002F15E7">
              <w:rPr>
                <w:rFonts w:cs="Arial"/>
              </w:rPr>
              <w:t xml:space="preserve"> dès la réception des installations de l’Entreprise et l'approbation du projet d'exécution.</w:t>
            </w:r>
            <w:r w:rsidRPr="002F15E7">
              <w:rPr>
                <w:rFonts w:cs="Arial"/>
              </w:rPr>
              <w:br/>
              <w:t xml:space="preserve">* </w:t>
            </w:r>
            <w:r w:rsidRPr="002F15E7">
              <w:rPr>
                <w:rFonts w:cs="Arial"/>
                <w:b/>
                <w:bCs/>
              </w:rPr>
              <w:t>VINGT POUR CENT (20%)</w:t>
            </w:r>
            <w:r w:rsidRPr="002F15E7">
              <w:rPr>
                <w:rFonts w:cs="Arial"/>
              </w:rPr>
              <w:t xml:space="preserve"> après le démontage des installations, l’approbation des plans de récolement et la remise en état des lieux.</w:t>
            </w:r>
          </w:p>
          <w:p w:rsidR="007F229C" w:rsidRPr="002F15E7" w:rsidRDefault="007F229C" w:rsidP="00982B67">
            <w:pPr>
              <w:rPr>
                <w:rFonts w:cs="Arial"/>
              </w:rPr>
            </w:pPr>
            <w:r w:rsidRPr="002F15E7">
              <w:rPr>
                <w:rFonts w:cs="Arial"/>
              </w:rPr>
              <w:t xml:space="preserve">Ce prix comprend notamment: </w:t>
            </w:r>
            <w:r w:rsidRPr="002F15E7">
              <w:rPr>
                <w:rFonts w:cs="Arial"/>
              </w:rPr>
              <w:br/>
              <w:t>• la location des terrains, s'ils ne sont pas mis à la disposition du Cocontractant par l'Administration;</w:t>
            </w:r>
            <w:r w:rsidRPr="002F15E7">
              <w:rPr>
                <w:rFonts w:cs="Arial"/>
              </w:rPr>
              <w:br/>
              <w:t>• l'aménagement des surfaces pour l'implantation des bâtiments, le cas échéant, des aires de stockage des matériaux et de stationnement des engins et véhicules;</w:t>
            </w:r>
            <w:r w:rsidRPr="002F15E7">
              <w:rPr>
                <w:rFonts w:cs="Arial"/>
              </w:rPr>
              <w:br/>
              <w:t>• la construction des voies d'accès, des déviations éventuelles et leur entretien;</w:t>
            </w:r>
            <w:r w:rsidRPr="002F15E7">
              <w:rPr>
                <w:rFonts w:cs="Arial"/>
              </w:rPr>
              <w:br/>
              <w:t>• la mise en place des moyens de liaison</w:t>
            </w:r>
            <w:r>
              <w:rPr>
                <w:rFonts w:cs="Arial"/>
              </w:rPr>
              <w:t xml:space="preserve"> </w:t>
            </w:r>
            <w:r w:rsidRPr="002F15E7">
              <w:rPr>
                <w:rFonts w:cs="Arial"/>
              </w:rPr>
              <w:t>(téléphone,</w:t>
            </w:r>
            <w:r>
              <w:rPr>
                <w:rFonts w:cs="Arial"/>
              </w:rPr>
              <w:t xml:space="preserve"> </w:t>
            </w:r>
            <w:r w:rsidRPr="002F15E7">
              <w:rPr>
                <w:rFonts w:cs="Arial"/>
              </w:rPr>
              <w:t>fax,</w:t>
            </w:r>
            <w:r>
              <w:rPr>
                <w:rFonts w:cs="Arial"/>
              </w:rPr>
              <w:t xml:space="preserve"> </w:t>
            </w:r>
            <w:r w:rsidRPr="002F15E7">
              <w:rPr>
                <w:rFonts w:cs="Arial"/>
              </w:rPr>
              <w:t>internet, radio)</w:t>
            </w:r>
            <w:r>
              <w:rPr>
                <w:rFonts w:cs="Arial"/>
              </w:rPr>
              <w:t xml:space="preserve"> </w:t>
            </w:r>
            <w:r w:rsidRPr="002F15E7">
              <w:rPr>
                <w:rFonts w:cs="Arial"/>
              </w:rPr>
              <w:t>et de gardiennage;</w:t>
            </w:r>
            <w:r w:rsidRPr="002F15E7">
              <w:rPr>
                <w:rFonts w:cs="Arial"/>
              </w:rPr>
              <w:br/>
              <w:t>• la fourniture de l'eau et de l'électricité;</w:t>
            </w:r>
            <w:r w:rsidRPr="002F15E7">
              <w:rPr>
                <w:rFonts w:cs="Arial"/>
              </w:rPr>
              <w:br/>
              <w:t>• la construction et l'équipement du laboratoire de chantier situé à proximité du chantier;</w:t>
            </w:r>
          </w:p>
        </w:tc>
        <w:tc>
          <w:tcPr>
            <w:tcW w:w="850" w:type="dxa"/>
            <w:vMerge w:val="restart"/>
            <w:shd w:val="clear" w:color="auto" w:fill="auto"/>
            <w:vAlign w:val="center"/>
            <w:hideMark/>
          </w:tcPr>
          <w:p w:rsidR="007F229C" w:rsidRPr="002F15E7" w:rsidRDefault="007F229C" w:rsidP="00982B67">
            <w:pPr>
              <w:jc w:val="center"/>
              <w:rPr>
                <w:rFonts w:cs="Arial"/>
              </w:rPr>
            </w:pPr>
            <w:r w:rsidRPr="002F15E7">
              <w:rPr>
                <w:rFonts w:cs="Arial"/>
                <w:b/>
                <w:bCs/>
              </w:rPr>
              <w:t> </w:t>
            </w:r>
          </w:p>
        </w:tc>
        <w:tc>
          <w:tcPr>
            <w:tcW w:w="1134" w:type="dxa"/>
            <w:shd w:val="clear" w:color="auto" w:fill="auto"/>
            <w:vAlign w:val="center"/>
            <w:hideMark/>
          </w:tcPr>
          <w:p w:rsidR="007F229C" w:rsidRPr="002F15E7" w:rsidRDefault="007F229C" w:rsidP="00982B67">
            <w:pPr>
              <w:rPr>
                <w:rFonts w:cs="Arial"/>
              </w:rPr>
            </w:pPr>
            <w:r w:rsidRPr="002F15E7">
              <w:rPr>
                <w:rFonts w:cs="Arial"/>
              </w:rPr>
              <w:t> </w:t>
            </w:r>
          </w:p>
        </w:tc>
      </w:tr>
      <w:tr w:rsidR="007F229C" w:rsidRPr="002F15E7" w:rsidTr="000F6157">
        <w:tc>
          <w:tcPr>
            <w:tcW w:w="1059" w:type="dxa"/>
            <w:vMerge/>
            <w:tcBorders>
              <w:bottom w:val="nil"/>
            </w:tcBorders>
            <w:shd w:val="clear" w:color="auto" w:fill="auto"/>
            <w:vAlign w:val="center"/>
            <w:hideMark/>
          </w:tcPr>
          <w:p w:rsidR="007F229C" w:rsidRPr="002F15E7" w:rsidRDefault="007F229C" w:rsidP="00982B67">
            <w:pPr>
              <w:jc w:val="center"/>
              <w:rPr>
                <w:rFonts w:cs="Arial"/>
                <w:b/>
                <w:bCs/>
              </w:rPr>
            </w:pPr>
          </w:p>
        </w:tc>
        <w:tc>
          <w:tcPr>
            <w:tcW w:w="7163" w:type="dxa"/>
            <w:vMerge/>
            <w:tcBorders>
              <w:bottom w:val="nil"/>
            </w:tcBorders>
            <w:shd w:val="clear" w:color="auto" w:fill="auto"/>
            <w:vAlign w:val="center"/>
            <w:hideMark/>
          </w:tcPr>
          <w:p w:rsidR="007F229C" w:rsidRPr="002F15E7" w:rsidRDefault="007F229C" w:rsidP="00982B67">
            <w:pPr>
              <w:rPr>
                <w:rFonts w:cs="Arial"/>
              </w:rPr>
            </w:pPr>
          </w:p>
        </w:tc>
        <w:tc>
          <w:tcPr>
            <w:tcW w:w="850" w:type="dxa"/>
            <w:vMerge/>
            <w:tcBorders>
              <w:bottom w:val="nil"/>
            </w:tcBorders>
            <w:shd w:val="clear" w:color="auto" w:fill="auto"/>
            <w:vAlign w:val="center"/>
            <w:hideMark/>
          </w:tcPr>
          <w:p w:rsidR="007F229C" w:rsidRPr="002F15E7" w:rsidRDefault="007F229C" w:rsidP="00982B67">
            <w:pPr>
              <w:jc w:val="center"/>
              <w:rPr>
                <w:rFonts w:cs="Arial"/>
                <w:b/>
                <w:bCs/>
              </w:rPr>
            </w:pPr>
          </w:p>
        </w:tc>
        <w:tc>
          <w:tcPr>
            <w:tcW w:w="1134" w:type="dxa"/>
            <w:tcBorders>
              <w:bottom w:val="nil"/>
            </w:tcBorders>
            <w:shd w:val="clear" w:color="auto" w:fill="auto"/>
            <w:vAlign w:val="center"/>
            <w:hideMark/>
          </w:tcPr>
          <w:p w:rsidR="007F229C" w:rsidRPr="002F15E7" w:rsidRDefault="007F229C" w:rsidP="00982B67">
            <w:pPr>
              <w:jc w:val="center"/>
              <w:rPr>
                <w:rFonts w:cs="Arial"/>
                <w:b/>
                <w:bCs/>
              </w:rPr>
            </w:pPr>
            <w:r w:rsidRPr="002F15E7">
              <w:rPr>
                <w:rFonts w:cs="Arial"/>
                <w:b/>
                <w:bCs/>
              </w:rPr>
              <w:t> </w:t>
            </w:r>
          </w:p>
        </w:tc>
      </w:tr>
      <w:tr w:rsidR="00982B67" w:rsidRPr="002F15E7" w:rsidTr="00FE6595">
        <w:tc>
          <w:tcPr>
            <w:tcW w:w="1059"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2B67" w:rsidRDefault="00982B67" w:rsidP="00982B67">
            <w:pPr>
              <w:rPr>
                <w:rFonts w:cs="Arial"/>
              </w:rPr>
            </w:pPr>
            <w:r w:rsidRPr="002F15E7">
              <w:rPr>
                <w:rFonts w:cs="Arial"/>
              </w:rPr>
              <w:t>• le fonctionnement pendant toute la durée contractuelle du laboratoire de chantier, ainsi que le démontage et l'évacuation des composants;</w:t>
            </w:r>
            <w:r w:rsidRPr="002F15E7">
              <w:rPr>
                <w:rFonts w:cs="Arial"/>
              </w:rPr>
              <w:br w:type="page"/>
            </w:r>
          </w:p>
          <w:p w:rsidR="00982B67" w:rsidRDefault="00982B67" w:rsidP="00982B67">
            <w:pPr>
              <w:rPr>
                <w:rFonts w:cs="Arial"/>
              </w:rPr>
            </w:pPr>
            <w:r w:rsidRPr="002F15E7">
              <w:rPr>
                <w:rFonts w:cs="Arial"/>
              </w:rPr>
              <w:t>• la construction ou la location des locaux pour les bureaux, ateliers, magasins;</w:t>
            </w:r>
            <w:r w:rsidRPr="002F15E7">
              <w:rPr>
                <w:rFonts w:cs="Arial"/>
              </w:rPr>
              <w:br w:type="page"/>
            </w:r>
          </w:p>
          <w:p w:rsidR="00982B67" w:rsidRDefault="00982B67" w:rsidP="00982B67">
            <w:pPr>
              <w:rPr>
                <w:rFonts w:cs="Arial"/>
              </w:rPr>
            </w:pPr>
            <w:r w:rsidRPr="002F15E7">
              <w:rPr>
                <w:rFonts w:cs="Arial"/>
              </w:rPr>
              <w:t>• l'installation éventuelle de la centrale de concassage et de criblage y compris les transferts éventuels;</w:t>
            </w:r>
            <w:r w:rsidRPr="002F15E7">
              <w:rPr>
                <w:rFonts w:cs="Arial"/>
              </w:rPr>
              <w:br w:type="page"/>
            </w:r>
          </w:p>
          <w:p w:rsidR="00982B67" w:rsidRDefault="00982B67" w:rsidP="00982B67">
            <w:pPr>
              <w:rPr>
                <w:rFonts w:cs="Arial"/>
              </w:rPr>
            </w:pPr>
            <w:r w:rsidRPr="002F15E7">
              <w:rPr>
                <w:rFonts w:cs="Arial"/>
              </w:rPr>
              <w:t>• les installations de stockage de carburant;</w:t>
            </w:r>
            <w:r w:rsidRPr="002F15E7">
              <w:rPr>
                <w:rFonts w:cs="Arial"/>
              </w:rPr>
              <w:br w:type="page"/>
            </w:r>
          </w:p>
          <w:p w:rsidR="00982B67" w:rsidRDefault="00982B67" w:rsidP="00982B67">
            <w:pPr>
              <w:rPr>
                <w:rFonts w:cs="Arial"/>
              </w:rPr>
            </w:pPr>
            <w:r w:rsidRPr="002F15E7">
              <w:rPr>
                <w:rFonts w:cs="Arial"/>
              </w:rPr>
              <w:t>• la signalisation des travaux, son gardiennage et son entretien;</w:t>
            </w:r>
            <w:r w:rsidRPr="002F15E7">
              <w:rPr>
                <w:rFonts w:cs="Arial"/>
              </w:rPr>
              <w:br w:type="page"/>
            </w:r>
          </w:p>
          <w:p w:rsidR="00982B67" w:rsidRDefault="00982B67" w:rsidP="00982B67">
            <w:pPr>
              <w:rPr>
                <w:rFonts w:cs="Arial"/>
              </w:rPr>
            </w:pPr>
            <w:r w:rsidRPr="002F15E7">
              <w:rPr>
                <w:rFonts w:cs="Arial"/>
              </w:rPr>
              <w:t xml:space="preserve">• toutes autres dispositions nécessaires au bon fonctionnement du chantier;                                                                                                                                                                                                     </w:t>
            </w:r>
            <w:r w:rsidRPr="002F15E7">
              <w:rPr>
                <w:rFonts w:cs="Arial"/>
              </w:rPr>
              <w:br w:type="page"/>
              <w:t xml:space="preserve">• la confection du projet d'exécution ainsi que des études techniques et géotechniques préalables, éventuellement nécessaire;                                                                                          </w:t>
            </w:r>
            <w:r w:rsidRPr="002F15E7">
              <w:rPr>
                <w:rFonts w:cs="Arial"/>
              </w:rPr>
              <w:br w:type="page"/>
              <w:t>• la confection des plans de récolement;</w:t>
            </w:r>
            <w:r w:rsidRPr="002F15E7">
              <w:rPr>
                <w:rFonts w:cs="Arial"/>
              </w:rPr>
              <w:br w:type="page"/>
            </w:r>
          </w:p>
          <w:p w:rsidR="00982B67" w:rsidRDefault="00982B67" w:rsidP="00982B67">
            <w:pPr>
              <w:rPr>
                <w:rFonts w:cs="Arial"/>
              </w:rPr>
            </w:pPr>
            <w:r w:rsidRPr="002F15E7">
              <w:rPr>
                <w:rFonts w:cs="Arial"/>
              </w:rPr>
              <w:t>• le démontage et le repliement des installations;</w:t>
            </w:r>
          </w:p>
          <w:p w:rsidR="00982B67" w:rsidRDefault="00982B67" w:rsidP="00982B67">
            <w:pPr>
              <w:rPr>
                <w:rFonts w:cs="Arial"/>
              </w:rPr>
            </w:pPr>
            <w:r w:rsidRPr="002F15E7">
              <w:rPr>
                <w:rFonts w:cs="Arial"/>
              </w:rPr>
              <w:lastRenderedPageBreak/>
              <w:br w:type="page"/>
              <w:t>• le déplacement éventuel au fur et à mesure de l’avancement du chantier;</w:t>
            </w:r>
            <w:r w:rsidRPr="002F15E7">
              <w:rPr>
                <w:rFonts w:cs="Arial"/>
              </w:rPr>
              <w:br w:type="page"/>
            </w:r>
          </w:p>
          <w:p w:rsidR="00982B67" w:rsidRDefault="00982B67" w:rsidP="00982B67">
            <w:pPr>
              <w:rPr>
                <w:rFonts w:cs="Arial"/>
              </w:rPr>
            </w:pPr>
            <w:r w:rsidRPr="002F15E7">
              <w:rPr>
                <w:rFonts w:cs="Arial"/>
              </w:rPr>
              <w:t>• la remise en état des sites conformément aux prescriptions environnementales, et toutes autres sujétions nécessaires à la bonne exécution des travaux dans les délais impartis.</w:t>
            </w:r>
            <w:r w:rsidRPr="002F15E7">
              <w:rPr>
                <w:rFonts w:cs="Arial"/>
              </w:rPr>
              <w:br w:type="page"/>
            </w:r>
          </w:p>
          <w:p w:rsidR="007F229C" w:rsidRPr="002308FD" w:rsidRDefault="007F229C" w:rsidP="007F229C">
            <w:pPr>
              <w:jc w:val="center"/>
              <w:rPr>
                <w:rFonts w:eastAsia="MS Mincho"/>
                <w:b/>
                <w:sz w:val="21"/>
                <w:szCs w:val="21"/>
              </w:rPr>
            </w:pPr>
            <w:r w:rsidRPr="002308FD">
              <w:rPr>
                <w:rFonts w:eastAsia="MS Mincho"/>
                <w:b/>
                <w:sz w:val="21"/>
                <w:szCs w:val="21"/>
              </w:rPr>
              <w:t xml:space="preserve">Matériel pour le compte </w:t>
            </w:r>
            <w:r>
              <w:rPr>
                <w:rFonts w:eastAsia="MS Mincho"/>
                <w:b/>
                <w:sz w:val="21"/>
                <w:szCs w:val="21"/>
              </w:rPr>
              <w:t xml:space="preserve">des nouveaux bâtiments </w:t>
            </w:r>
            <w:r w:rsidRPr="002308FD">
              <w:rPr>
                <w:rFonts w:eastAsia="MS Mincho"/>
                <w:b/>
                <w:sz w:val="21"/>
                <w:szCs w:val="21"/>
              </w:rPr>
              <w:t xml:space="preserve">de la </w:t>
            </w:r>
            <w:r>
              <w:rPr>
                <w:rFonts w:eastAsia="MS Mincho"/>
                <w:b/>
                <w:sz w:val="21"/>
                <w:szCs w:val="21"/>
              </w:rPr>
              <w:t>Délégation Départementale des Travaux Publics de Meyo</w:t>
            </w:r>
          </w:p>
          <w:p w:rsidR="007F229C" w:rsidRPr="002308FD" w:rsidRDefault="007F229C" w:rsidP="007F229C">
            <w:pPr>
              <w:jc w:val="center"/>
              <w:rPr>
                <w:rFonts w:eastAsia="MS Mincho"/>
                <w:sz w:val="21"/>
                <w:szCs w:val="21"/>
              </w:rPr>
            </w:pPr>
            <w:r w:rsidRPr="002308FD">
              <w:rPr>
                <w:rFonts w:eastAsia="MS Mincho"/>
                <w:sz w:val="21"/>
                <w:szCs w:val="21"/>
              </w:rPr>
              <w:t xml:space="preserve">Dans le cadre de son marché,  l’entreprise fournira à la </w:t>
            </w:r>
            <w:r>
              <w:rPr>
                <w:rFonts w:eastAsia="MS Mincho"/>
                <w:b/>
                <w:sz w:val="21"/>
                <w:szCs w:val="21"/>
              </w:rPr>
              <w:t>Délégation Départementale des Travaux Publics</w:t>
            </w:r>
            <w:r w:rsidRPr="002308FD">
              <w:rPr>
                <w:rFonts w:eastAsia="MS Mincho"/>
                <w:sz w:val="21"/>
                <w:szCs w:val="21"/>
              </w:rPr>
              <w:t xml:space="preserve"> le matériel suivant :</w:t>
            </w:r>
          </w:p>
          <w:p w:rsidR="007F229C" w:rsidRPr="002308FD" w:rsidRDefault="007F229C" w:rsidP="007F229C">
            <w:pPr>
              <w:numPr>
                <w:ilvl w:val="0"/>
                <w:numId w:val="101"/>
              </w:numPr>
              <w:tabs>
                <w:tab w:val="num" w:pos="2765"/>
              </w:tabs>
              <w:suppressAutoHyphens w:val="0"/>
              <w:autoSpaceDN/>
              <w:ind w:left="1915" w:hanging="425"/>
              <w:jc w:val="both"/>
              <w:textAlignment w:val="auto"/>
              <w:rPr>
                <w:rFonts w:eastAsia="MS Mincho"/>
                <w:sz w:val="21"/>
                <w:szCs w:val="21"/>
              </w:rPr>
            </w:pPr>
            <w:r>
              <w:rPr>
                <w:rFonts w:eastAsia="MS Mincho"/>
                <w:sz w:val="21"/>
                <w:szCs w:val="21"/>
              </w:rPr>
              <w:t>F+P Cinq (05</w:t>
            </w:r>
            <w:r w:rsidRPr="002308FD">
              <w:rPr>
                <w:rFonts w:eastAsia="MS Mincho"/>
                <w:sz w:val="21"/>
                <w:szCs w:val="21"/>
              </w:rPr>
              <w:t xml:space="preserve">) </w:t>
            </w:r>
            <w:r>
              <w:rPr>
                <w:rFonts w:eastAsia="MS Mincho"/>
                <w:sz w:val="21"/>
                <w:szCs w:val="21"/>
              </w:rPr>
              <w:t xml:space="preserve">lampadaires solaires complets </w:t>
            </w:r>
            <w:r w:rsidRPr="00361CE8">
              <w:rPr>
                <w:rFonts w:asciiTheme="minorBidi" w:hAnsiTheme="minorBidi" w:cstheme="minorBidi"/>
                <w:sz w:val="22"/>
                <w:szCs w:val="22"/>
                <w:lang w:eastAsia="en-US"/>
              </w:rPr>
              <w:t xml:space="preserve">(LED de </w:t>
            </w:r>
            <w:r>
              <w:rPr>
                <w:rFonts w:eastAsia="MS Mincho"/>
                <w:sz w:val="21"/>
                <w:szCs w:val="21"/>
              </w:rPr>
              <w:t>200W</w:t>
            </w:r>
            <w:r w:rsidRPr="00361CE8">
              <w:rPr>
                <w:rFonts w:asciiTheme="minorBidi" w:hAnsiTheme="minorBidi" w:cstheme="minorBidi"/>
                <w:sz w:val="22"/>
                <w:szCs w:val="22"/>
                <w:lang w:eastAsia="en-US"/>
              </w:rPr>
              <w:t>), poteau y compris tous les accessoires</w:t>
            </w:r>
            <w:r w:rsidRPr="002308FD">
              <w:rPr>
                <w:rFonts w:eastAsia="MS Mincho"/>
                <w:sz w:val="21"/>
                <w:szCs w:val="21"/>
              </w:rPr>
              <w:t>;</w:t>
            </w:r>
          </w:p>
          <w:p w:rsidR="00982B67" w:rsidRPr="002F15E7" w:rsidRDefault="00982B67" w:rsidP="00982B67">
            <w:pPr>
              <w:rPr>
                <w:rFonts w:cs="Arial"/>
              </w:rPr>
            </w:pPr>
            <w:r w:rsidRPr="002F15E7">
              <w:rPr>
                <w:rFonts w:cs="Arial"/>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2F15E7">
              <w:rPr>
                <w:rFonts w:cs="Arial"/>
              </w:rPr>
              <w:br w:type="page"/>
              <w:t>Il ne pourra abandonner aucun équipement ni matériaux sur le site, ni dans les environs sauf à la demande du Maître d'Ouvrage.</w:t>
            </w:r>
            <w:r w:rsidRPr="002F15E7">
              <w:rPr>
                <w:rFonts w:cs="Arial"/>
              </w:rPr>
              <w:br w:type="page"/>
            </w:r>
          </w:p>
        </w:tc>
        <w:tc>
          <w:tcPr>
            <w:tcW w:w="850"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lastRenderedPageBreak/>
              <w:t> </w:t>
            </w:r>
          </w:p>
        </w:tc>
        <w:tc>
          <w:tcPr>
            <w:tcW w:w="1134"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FE6595">
        <w:tc>
          <w:tcPr>
            <w:tcW w:w="1059"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404B58" w:rsidRPr="002F15E7">
              <w:rPr>
                <w:rFonts w:cs="Arial"/>
                <w:b/>
                <w:bCs/>
              </w:rPr>
              <w:t>Le Forfait à:</w:t>
            </w:r>
          </w:p>
        </w:tc>
        <w:tc>
          <w:tcPr>
            <w:tcW w:w="850" w:type="dxa"/>
            <w:tcBorders>
              <w:top w:val="nil"/>
            </w:tcBorders>
            <w:shd w:val="clear" w:color="auto" w:fill="auto"/>
            <w:vAlign w:val="center"/>
            <w:hideMark/>
          </w:tcPr>
          <w:p w:rsidR="00982B67" w:rsidRPr="002F15E7" w:rsidRDefault="00982B67" w:rsidP="00982B67">
            <w:pPr>
              <w:jc w:val="center"/>
              <w:rPr>
                <w:rFonts w:cs="Arial"/>
                <w:b/>
                <w:bCs/>
              </w:rPr>
            </w:pPr>
            <w:proofErr w:type="spellStart"/>
            <w:r w:rsidRPr="002F15E7">
              <w:rPr>
                <w:rFonts w:cs="Arial"/>
                <w:b/>
                <w:bCs/>
              </w:rPr>
              <w:t>Ft</w:t>
            </w:r>
            <w:proofErr w:type="spellEnd"/>
          </w:p>
        </w:tc>
        <w:tc>
          <w:tcPr>
            <w:tcW w:w="1134" w:type="dxa"/>
            <w:tcBorders>
              <w:top w:val="nil"/>
            </w:tcBorders>
            <w:shd w:val="clear" w:color="000000" w:fill="FFFF00"/>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FE6595">
        <w:tc>
          <w:tcPr>
            <w:tcW w:w="1059" w:type="dxa"/>
            <w:tcBorders>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TM002</w:t>
            </w:r>
          </w:p>
        </w:tc>
        <w:tc>
          <w:tcPr>
            <w:tcW w:w="7163" w:type="dxa"/>
            <w:tcBorders>
              <w:bottom w:val="nil"/>
            </w:tcBorders>
            <w:shd w:val="clear" w:color="auto" w:fill="auto"/>
            <w:vAlign w:val="center"/>
            <w:hideMark/>
          </w:tcPr>
          <w:p w:rsidR="00982B67" w:rsidRPr="002F15E7" w:rsidRDefault="00982B67" w:rsidP="00982B67">
            <w:pPr>
              <w:rPr>
                <w:rFonts w:cs="Arial"/>
                <w:b/>
                <w:bCs/>
              </w:rPr>
            </w:pPr>
            <w:r w:rsidRPr="002F15E7">
              <w:rPr>
                <w:rFonts w:cs="Arial"/>
                <w:b/>
                <w:bCs/>
              </w:rPr>
              <w:t>Amenée et Repli du matériel</w:t>
            </w:r>
          </w:p>
        </w:tc>
        <w:tc>
          <w:tcPr>
            <w:tcW w:w="850" w:type="dxa"/>
            <w:tcBorders>
              <w:bottom w:val="nil"/>
            </w:tcBorders>
            <w:shd w:val="clear" w:color="auto" w:fill="auto"/>
            <w:vAlign w:val="center"/>
            <w:hideMark/>
          </w:tcPr>
          <w:p w:rsidR="00982B67" w:rsidRPr="002F15E7" w:rsidRDefault="00982B67" w:rsidP="00982B67">
            <w:pPr>
              <w:rPr>
                <w:rFonts w:cs="Arial"/>
              </w:rPr>
            </w:pPr>
          </w:p>
        </w:tc>
        <w:tc>
          <w:tcPr>
            <w:tcW w:w="1134" w:type="dxa"/>
            <w:tcBorders>
              <w:bottom w:val="nil"/>
            </w:tcBorders>
            <w:shd w:val="clear" w:color="auto" w:fill="auto"/>
            <w:vAlign w:val="center"/>
            <w:hideMark/>
          </w:tcPr>
          <w:p w:rsidR="00982B67" w:rsidRPr="002F15E7" w:rsidRDefault="00982B67" w:rsidP="00982B67">
            <w:pPr>
              <w:rPr>
                <w:rFonts w:cs="Arial"/>
              </w:rPr>
            </w:pPr>
            <w:r w:rsidRPr="002F15E7">
              <w:rPr>
                <w:rFonts w:cs="Arial"/>
              </w:rPr>
              <w:t> </w:t>
            </w:r>
          </w:p>
        </w:tc>
      </w:tr>
      <w:tr w:rsidR="00982B67" w:rsidRPr="002F15E7" w:rsidTr="00FE6595">
        <w:tc>
          <w:tcPr>
            <w:tcW w:w="1059"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2B67" w:rsidRDefault="00982B67" w:rsidP="00982B67">
            <w:pPr>
              <w:rPr>
                <w:rFonts w:cs="Arial"/>
              </w:rPr>
            </w:pPr>
            <w:r w:rsidRPr="002F15E7">
              <w:rPr>
                <w:rFonts w:cs="Arial"/>
              </w:rPr>
              <w:t xml:space="preserve">Ce prix rémunère dans les conditions générales prévues au marché, </w:t>
            </w:r>
            <w:r w:rsidRPr="002F15E7">
              <w:rPr>
                <w:rFonts w:cs="Arial"/>
                <w:b/>
                <w:bCs/>
              </w:rPr>
              <w:t>au FORFAIT (FT)</w:t>
            </w:r>
            <w:r w:rsidRPr="002F15E7">
              <w:rPr>
                <w:rFonts w:cs="Arial"/>
              </w:rPr>
              <w:t xml:space="preserve"> l’amenée et</w:t>
            </w:r>
            <w:r w:rsidRPr="002F15E7">
              <w:rPr>
                <w:rFonts w:cs="Arial"/>
                <w:b/>
                <w:bCs/>
              </w:rPr>
              <w:t xml:space="preserve"> </w:t>
            </w:r>
            <w:r w:rsidRPr="002F15E7">
              <w:rPr>
                <w:rFonts w:cs="Arial"/>
              </w:rPr>
              <w:t xml:space="preserve">le repli du matériel nécessaire à l’exécution des travaux. </w:t>
            </w:r>
            <w:r w:rsidRPr="002F15E7">
              <w:rPr>
                <w:rFonts w:cs="Arial"/>
              </w:rPr>
              <w:br/>
              <w:t>Ce prix comprend notamment:</w:t>
            </w:r>
          </w:p>
          <w:p w:rsidR="00982B67" w:rsidRPr="002F15E7" w:rsidRDefault="00982B67" w:rsidP="007061C3">
            <w:pPr>
              <w:numPr>
                <w:ilvl w:val="1"/>
                <w:numId w:val="98"/>
              </w:numPr>
              <w:suppressAutoHyphens w:val="0"/>
              <w:autoSpaceDN/>
              <w:ind w:left="638"/>
              <w:textAlignment w:val="auto"/>
              <w:rPr>
                <w:rFonts w:cs="Arial"/>
              </w:rPr>
            </w:pPr>
            <w:r>
              <w:rPr>
                <w:rFonts w:cs="Arial"/>
              </w:rPr>
              <w:t xml:space="preserve"> </w:t>
            </w:r>
            <w:r w:rsidRPr="002F15E7">
              <w:rPr>
                <w:rFonts w:cs="Arial"/>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850"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74C0" w:rsidRPr="002F15E7" w:rsidTr="00FE6595">
        <w:trPr>
          <w:trHeight w:val="2771"/>
        </w:trPr>
        <w:tc>
          <w:tcPr>
            <w:tcW w:w="1059" w:type="dxa"/>
            <w:tcBorders>
              <w:top w:val="nil"/>
              <w:bottom w:val="nil"/>
            </w:tcBorders>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74C0" w:rsidRPr="002F15E7" w:rsidRDefault="009874C0" w:rsidP="007061C3">
            <w:pPr>
              <w:numPr>
                <w:ilvl w:val="1"/>
                <w:numId w:val="98"/>
              </w:numPr>
              <w:suppressAutoHyphens w:val="0"/>
              <w:autoSpaceDN/>
              <w:ind w:left="638"/>
              <w:textAlignment w:val="auto"/>
              <w:rPr>
                <w:rFonts w:cs="Arial"/>
              </w:rPr>
            </w:pPr>
            <w:r>
              <w:rPr>
                <w:rFonts w:cs="Arial"/>
              </w:rPr>
              <w:t>à</w:t>
            </w:r>
            <w:r w:rsidRPr="002F15E7">
              <w:rPr>
                <w:rFonts w:cs="Arial"/>
              </w:rPr>
              <w:t xml:space="preserve"> la fin des travaux, le Cocontractant réalisera tous les travaux nécessaires à la remise en état des lieux. </w:t>
            </w:r>
            <w:r w:rsidRPr="002F15E7">
              <w:rPr>
                <w:rFonts w:cs="Arial"/>
              </w:rPr>
              <w:br/>
              <w:t xml:space="preserve">Le Cocontractant devra replier tout son matériel, engins et matériaux. </w:t>
            </w:r>
          </w:p>
          <w:p w:rsidR="009874C0" w:rsidRPr="002F15E7" w:rsidRDefault="009874C0" w:rsidP="00982B67">
            <w:pPr>
              <w:rPr>
                <w:rFonts w:cs="Arial"/>
              </w:rPr>
            </w:pPr>
            <w:r w:rsidRPr="002F15E7">
              <w:rPr>
                <w:rFonts w:cs="Arial"/>
              </w:rPr>
              <w:t>Ce prix sera payé en deux tranches :</w:t>
            </w:r>
            <w:r w:rsidRPr="002F15E7">
              <w:rPr>
                <w:rFonts w:cs="Arial"/>
              </w:rPr>
              <w:br/>
            </w:r>
            <w:r w:rsidRPr="002F15E7">
              <w:rPr>
                <w:rFonts w:cs="Arial"/>
                <w:b/>
                <w:bCs/>
              </w:rPr>
              <w:t>* CINQUANTE POUR CENT (50%)</w:t>
            </w:r>
            <w:r w:rsidRPr="002F15E7">
              <w:rPr>
                <w:rFonts w:cs="Arial"/>
              </w:rPr>
              <w:t xml:space="preserve"> pour l'amenée du matériel. Cette tranche sera payée progressivement au fur et à mesure de l'amenée sur le chantier, du gros matériel prévu dans le projet d'exécution approuvé.</w:t>
            </w:r>
            <w:r w:rsidRPr="002F15E7">
              <w:rPr>
                <w:rFonts w:cs="Arial"/>
              </w:rPr>
              <w:br/>
            </w:r>
            <w:r w:rsidRPr="002F15E7">
              <w:rPr>
                <w:rFonts w:cs="Arial"/>
                <w:b/>
                <w:bCs/>
              </w:rPr>
              <w:t>* CINQUANTE POUR CENT (50%)</w:t>
            </w:r>
            <w:r w:rsidRPr="002F15E7">
              <w:rPr>
                <w:rFonts w:cs="Arial"/>
              </w:rPr>
              <w:t xml:space="preserve"> après la réception provisoire lorsque la totalité du matériel aura été repliée.</w:t>
            </w:r>
          </w:p>
        </w:tc>
        <w:tc>
          <w:tcPr>
            <w:tcW w:w="850" w:type="dxa"/>
            <w:tcBorders>
              <w:top w:val="nil"/>
              <w:bottom w:val="nil"/>
            </w:tcBorders>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1134" w:type="dxa"/>
            <w:tcBorders>
              <w:top w:val="nil"/>
              <w:bottom w:val="nil"/>
            </w:tcBorders>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r>
      <w:tr w:rsidR="00982B67" w:rsidRPr="002F15E7" w:rsidTr="00FE6595">
        <w:tc>
          <w:tcPr>
            <w:tcW w:w="1059"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404B58" w:rsidRPr="002F15E7">
              <w:rPr>
                <w:rFonts w:cs="Arial"/>
                <w:b/>
                <w:bCs/>
              </w:rPr>
              <w:t>Le Forfait à:</w:t>
            </w:r>
          </w:p>
        </w:tc>
        <w:tc>
          <w:tcPr>
            <w:tcW w:w="850" w:type="dxa"/>
            <w:tcBorders>
              <w:top w:val="nil"/>
            </w:tcBorders>
            <w:shd w:val="clear" w:color="auto" w:fill="auto"/>
            <w:vAlign w:val="center"/>
            <w:hideMark/>
          </w:tcPr>
          <w:p w:rsidR="00982B67" w:rsidRPr="002F15E7" w:rsidRDefault="00982B67" w:rsidP="00982B67">
            <w:pPr>
              <w:jc w:val="center"/>
              <w:rPr>
                <w:rFonts w:cs="Arial"/>
                <w:b/>
                <w:bCs/>
              </w:rPr>
            </w:pPr>
            <w:proofErr w:type="spellStart"/>
            <w:r w:rsidRPr="002F15E7">
              <w:rPr>
                <w:rFonts w:cs="Arial"/>
                <w:b/>
                <w:bCs/>
              </w:rPr>
              <w:t>Ft</w:t>
            </w:r>
            <w:proofErr w:type="spellEnd"/>
          </w:p>
        </w:tc>
        <w:tc>
          <w:tcPr>
            <w:tcW w:w="1134" w:type="dxa"/>
            <w:tcBorders>
              <w:top w:val="nil"/>
            </w:tcBorders>
            <w:shd w:val="clear" w:color="000000" w:fill="FFFF00"/>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982B67">
            <w:pPr>
              <w:keepNext/>
              <w:jc w:val="center"/>
              <w:rPr>
                <w:rFonts w:cs="Arial"/>
                <w:b/>
                <w:bCs/>
              </w:rPr>
            </w:pPr>
            <w:r w:rsidRPr="002F15E7">
              <w:rPr>
                <w:rFonts w:cs="Arial"/>
                <w:b/>
                <w:bCs/>
              </w:rPr>
              <w:lastRenderedPageBreak/>
              <w:t> </w:t>
            </w:r>
          </w:p>
        </w:tc>
        <w:tc>
          <w:tcPr>
            <w:tcW w:w="7163" w:type="dxa"/>
            <w:shd w:val="clear" w:color="auto" w:fill="auto"/>
            <w:vAlign w:val="center"/>
            <w:hideMark/>
          </w:tcPr>
          <w:p w:rsidR="00982B67" w:rsidRPr="002F15E7" w:rsidRDefault="00982B67" w:rsidP="00982B67">
            <w:pPr>
              <w:keepNext/>
              <w:rPr>
                <w:rFonts w:cs="Arial"/>
                <w:b/>
                <w:bCs/>
              </w:rPr>
            </w:pPr>
            <w:r w:rsidRPr="002F15E7">
              <w:rPr>
                <w:rFonts w:cs="Arial"/>
                <w:b/>
                <w:bCs/>
              </w:rPr>
              <w:t>SÉRIE 100 : NETTOYAGE ET TERRASSEMENTS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FE6595">
        <w:tc>
          <w:tcPr>
            <w:tcW w:w="1059" w:type="dxa"/>
            <w:tcBorders>
              <w:bottom w:val="nil"/>
            </w:tcBorders>
            <w:shd w:val="clear" w:color="auto" w:fill="auto"/>
            <w:vAlign w:val="center"/>
            <w:hideMark/>
          </w:tcPr>
          <w:p w:rsidR="00982B67" w:rsidRPr="002F15E7" w:rsidRDefault="00982B67" w:rsidP="00982B67">
            <w:pPr>
              <w:keepNext/>
              <w:jc w:val="center"/>
              <w:rPr>
                <w:rFonts w:cs="Arial"/>
                <w:b/>
                <w:bCs/>
              </w:rPr>
            </w:pPr>
            <w:r w:rsidRPr="002F15E7">
              <w:rPr>
                <w:rFonts w:cs="Arial"/>
                <w:b/>
                <w:bCs/>
              </w:rPr>
              <w:t>TM101</w:t>
            </w:r>
            <w:r w:rsidR="001822E3">
              <w:rPr>
                <w:rFonts w:cs="Arial"/>
                <w:b/>
                <w:bCs/>
              </w:rPr>
              <w:t>a</w:t>
            </w:r>
          </w:p>
        </w:tc>
        <w:tc>
          <w:tcPr>
            <w:tcW w:w="7163" w:type="dxa"/>
            <w:tcBorders>
              <w:bottom w:val="nil"/>
            </w:tcBorders>
            <w:shd w:val="clear" w:color="auto" w:fill="auto"/>
            <w:vAlign w:val="center"/>
            <w:hideMark/>
          </w:tcPr>
          <w:p w:rsidR="00982B67" w:rsidRPr="002F15E7" w:rsidRDefault="001822E3" w:rsidP="00982B67">
            <w:pPr>
              <w:keepNext/>
              <w:rPr>
                <w:rFonts w:cs="Arial"/>
                <w:b/>
                <w:bCs/>
              </w:rPr>
            </w:pPr>
            <w:r>
              <w:rPr>
                <w:rFonts w:cs="Arial"/>
                <w:b/>
                <w:bCs/>
              </w:rPr>
              <w:t>Nettoyage et Débroussaillement de l’emprise</w:t>
            </w:r>
          </w:p>
        </w:tc>
        <w:tc>
          <w:tcPr>
            <w:tcW w:w="850" w:type="dxa"/>
            <w:tcBorders>
              <w:bottom w:val="nil"/>
            </w:tcBorders>
            <w:shd w:val="clear" w:color="auto" w:fill="auto"/>
            <w:vAlign w:val="center"/>
            <w:hideMark/>
          </w:tcPr>
          <w:p w:rsidR="00982B67" w:rsidRPr="002F15E7" w:rsidRDefault="00982B67" w:rsidP="00982B67">
            <w:pPr>
              <w:keepNext/>
              <w:rPr>
                <w:rFonts w:cs="Arial"/>
              </w:rPr>
            </w:pPr>
          </w:p>
        </w:tc>
        <w:tc>
          <w:tcPr>
            <w:tcW w:w="1134" w:type="dxa"/>
            <w:tcBorders>
              <w:bottom w:val="nil"/>
            </w:tcBorders>
            <w:shd w:val="clear" w:color="auto" w:fill="auto"/>
            <w:vAlign w:val="center"/>
            <w:hideMark/>
          </w:tcPr>
          <w:p w:rsidR="00982B67" w:rsidRPr="002F15E7" w:rsidRDefault="00982B67" w:rsidP="00982B67">
            <w:pPr>
              <w:keepNext/>
              <w:rPr>
                <w:rFonts w:cs="Arial"/>
              </w:rPr>
            </w:pPr>
            <w:r w:rsidRPr="002F15E7">
              <w:rPr>
                <w:rFonts w:cs="Arial"/>
              </w:rPr>
              <w:t> </w:t>
            </w:r>
          </w:p>
        </w:tc>
      </w:tr>
      <w:tr w:rsidR="009874C0" w:rsidRPr="002F15E7" w:rsidTr="0068737A">
        <w:trPr>
          <w:trHeight w:val="5546"/>
        </w:trPr>
        <w:tc>
          <w:tcPr>
            <w:tcW w:w="1059" w:type="dxa"/>
            <w:tcBorders>
              <w:top w:val="nil"/>
              <w:bottom w:val="nil"/>
            </w:tcBorders>
            <w:shd w:val="clear" w:color="auto" w:fill="auto"/>
            <w:vAlign w:val="center"/>
            <w:hideMark/>
          </w:tcPr>
          <w:p w:rsidR="009874C0" w:rsidRPr="002F15E7" w:rsidRDefault="009874C0" w:rsidP="00982B67">
            <w:pPr>
              <w:keepNext/>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74C0" w:rsidRPr="002F15E7" w:rsidRDefault="009874C0" w:rsidP="00982B67">
            <w:pPr>
              <w:keepNext/>
              <w:rPr>
                <w:rFonts w:cs="Arial"/>
              </w:rPr>
            </w:pPr>
            <w:r w:rsidRPr="002F15E7">
              <w:rPr>
                <w:rFonts w:cs="Arial"/>
              </w:rPr>
              <w:t xml:space="preserve">Ce prix rémunère dans les conditions générales prévues au marché, </w:t>
            </w:r>
            <w:r w:rsidRPr="002F15E7">
              <w:rPr>
                <w:rFonts w:cs="Arial"/>
                <w:b/>
                <w:bCs/>
              </w:rPr>
              <w:t>au MÈTRE CARRE (m2)</w:t>
            </w:r>
            <w:r>
              <w:rPr>
                <w:rFonts w:cs="Arial"/>
              </w:rPr>
              <w:t xml:space="preserve"> </w:t>
            </w:r>
            <w:r w:rsidR="008D0EAF">
              <w:rPr>
                <w:rFonts w:cs="Arial"/>
                <w:b/>
                <w:bCs/>
              </w:rPr>
              <w:t>Nettoyage et Débroussaillement de l’emprise</w:t>
            </w:r>
            <w:r w:rsidR="008D0EAF" w:rsidRPr="002F15E7">
              <w:rPr>
                <w:rFonts w:cs="Arial"/>
              </w:rPr>
              <w:t xml:space="preserve"> </w:t>
            </w:r>
            <w:r w:rsidRPr="002F15E7">
              <w:rPr>
                <w:rFonts w:cs="Arial"/>
              </w:rPr>
              <w:t xml:space="preserve">qui consiste à nettoyer le terrain et à couper toutes les plantes ligneuses, et les arbustes à l’intérieur de l'emprise hors plateforme. </w:t>
            </w:r>
            <w:r w:rsidRPr="002F15E7">
              <w:rPr>
                <w:rFonts w:cs="Arial"/>
                <w:b/>
                <w:bCs/>
                <w:i/>
                <w:iCs/>
              </w:rPr>
              <w:t>Cette tâche est exécutée mécaniquement.</w:t>
            </w:r>
          </w:p>
          <w:p w:rsidR="009874C0" w:rsidRPr="002F15E7" w:rsidRDefault="009874C0" w:rsidP="008D0EAF">
            <w:pPr>
              <w:ind w:left="72" w:hanging="72"/>
              <w:rPr>
                <w:rFonts w:cs="Arial"/>
              </w:rPr>
            </w:pPr>
            <w:r w:rsidRPr="002F15E7">
              <w:rPr>
                <w:rFonts w:cs="Arial"/>
              </w:rPr>
              <w:t>Ce prix comprend notamment :</w:t>
            </w:r>
            <w:r w:rsidRPr="002F15E7">
              <w:rPr>
                <w:rFonts w:cs="Arial"/>
              </w:rPr>
              <w:br/>
              <w:t xml:space="preserve">• le </w:t>
            </w:r>
            <w:r w:rsidR="008D0EAF">
              <w:rPr>
                <w:rFonts w:cs="Arial"/>
              </w:rPr>
              <w:t>nettoyage mécanique</w:t>
            </w:r>
            <w:r w:rsidRPr="002F15E7">
              <w:rPr>
                <w:rFonts w:cs="Arial"/>
              </w:rPr>
              <w:t xml:space="preserve">, </w:t>
            </w:r>
            <w:r w:rsidR="008D0EAF">
              <w:rPr>
                <w:rFonts w:cs="Arial"/>
              </w:rPr>
              <w:t xml:space="preserve">le défrichage, </w:t>
            </w:r>
            <w:r w:rsidRPr="002F15E7">
              <w:rPr>
                <w:rFonts w:cs="Arial"/>
              </w:rPr>
              <w:t xml:space="preserve">l’arrachage des herbes, broussailles, plantations à l'intérieur de l'emprise hors </w:t>
            </w:r>
            <w:r w:rsidR="008D0EAF" w:rsidRPr="002F15E7">
              <w:rPr>
                <w:rFonts w:cs="Arial"/>
              </w:rPr>
              <w:t>plateforme</w:t>
            </w:r>
            <w:r w:rsidRPr="002F15E7">
              <w:rPr>
                <w:rFonts w:cs="Arial"/>
              </w:rPr>
              <w:t>;</w:t>
            </w:r>
            <w:r w:rsidRPr="002F15E7">
              <w:rPr>
                <w:rFonts w:cs="Arial"/>
              </w:rPr>
              <w:br/>
              <w:t>• l’abattage et le débitage des arbres dont le diamètre est inférieur ou égal à 20 cm;</w:t>
            </w:r>
            <w:r w:rsidRPr="002F15E7">
              <w:rPr>
                <w:rFonts w:cs="Arial"/>
              </w:rPr>
              <w:br/>
              <w:t>• l'élagage des arbres hors emprise;</w:t>
            </w:r>
            <w:r w:rsidRPr="002F15E7">
              <w:rPr>
                <w:rFonts w:cs="Arial"/>
              </w:rPr>
              <w:br/>
              <w:t>• le ramassage, l’enlèvement, le transport et l’évacuation des produits de coupe et leur mise en dépôt hors de l’emprise en un lieu agréé par le Maître d’œuvre;</w:t>
            </w:r>
            <w:r w:rsidRPr="002F15E7">
              <w:rPr>
                <w:rFonts w:cs="Arial"/>
              </w:rPr>
              <w:br/>
              <w:t>• l'enlèvement des produits de curage des fossés, le chargement, le transport quelle que soit la distance, le déchargement et la mise en dépôt provisoire ou définitive en un lieu agréé par le Maître d’œuvre;</w:t>
            </w:r>
            <w:r w:rsidRPr="002F15E7">
              <w:rPr>
                <w:rFonts w:cs="Arial"/>
              </w:rPr>
              <w:br/>
              <w:t xml:space="preserve">• toutes les indemnisations </w:t>
            </w:r>
            <w:r w:rsidRPr="00E933AA">
              <w:rPr>
                <w:rFonts w:cs="Arial"/>
              </w:rPr>
              <w:t>éventuelles</w:t>
            </w:r>
            <w:r w:rsidRPr="002F15E7">
              <w:rPr>
                <w:rFonts w:cs="Arial"/>
              </w:rPr>
              <w:t xml:space="preserve"> des riverains;</w:t>
            </w:r>
            <w:r w:rsidRPr="002F15E7">
              <w:rPr>
                <w:rFonts w:cs="Arial"/>
              </w:rPr>
              <w:br/>
              <w:t>• toutes sujétions liées au respect des prescriptions environnementales;</w:t>
            </w:r>
            <w:r w:rsidRPr="002F15E7">
              <w:rPr>
                <w:rFonts w:cs="Arial"/>
              </w:rPr>
              <w:br/>
              <w:t>• et toutes autres sujétions.</w:t>
            </w:r>
          </w:p>
        </w:tc>
        <w:tc>
          <w:tcPr>
            <w:tcW w:w="850" w:type="dxa"/>
            <w:tcBorders>
              <w:top w:val="nil"/>
              <w:bottom w:val="nil"/>
            </w:tcBorders>
            <w:shd w:val="clear" w:color="auto" w:fill="auto"/>
            <w:vAlign w:val="center"/>
            <w:hideMark/>
          </w:tcPr>
          <w:p w:rsidR="009874C0" w:rsidRPr="002F15E7" w:rsidRDefault="009874C0" w:rsidP="00982B67">
            <w:pPr>
              <w:keepNext/>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1134" w:type="dxa"/>
            <w:tcBorders>
              <w:top w:val="nil"/>
              <w:bottom w:val="nil"/>
            </w:tcBorders>
            <w:shd w:val="clear" w:color="auto" w:fill="auto"/>
            <w:vAlign w:val="center"/>
            <w:hideMark/>
          </w:tcPr>
          <w:p w:rsidR="009874C0" w:rsidRPr="002F15E7" w:rsidRDefault="009874C0" w:rsidP="00982B67">
            <w:pPr>
              <w:keepNext/>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r>
      <w:tr w:rsidR="00982B67" w:rsidRPr="002F15E7" w:rsidTr="0068737A">
        <w:trPr>
          <w:trHeight w:val="61"/>
        </w:trPr>
        <w:tc>
          <w:tcPr>
            <w:tcW w:w="1059"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982B67" w:rsidRPr="002F15E7" w:rsidRDefault="00404B58" w:rsidP="00982B67">
            <w:pPr>
              <w:rPr>
                <w:rFonts w:cs="Arial"/>
                <w:b/>
                <w:bCs/>
                <w:i/>
                <w:iCs/>
              </w:rPr>
            </w:pPr>
            <w:r w:rsidRPr="002F15E7">
              <w:rPr>
                <w:rFonts w:cs="Arial"/>
                <w:b/>
                <w:bCs/>
              </w:rPr>
              <w:t>Le Mètre Carré à:</w:t>
            </w:r>
          </w:p>
        </w:tc>
        <w:tc>
          <w:tcPr>
            <w:tcW w:w="850"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m²</w:t>
            </w:r>
          </w:p>
        </w:tc>
        <w:tc>
          <w:tcPr>
            <w:tcW w:w="1134" w:type="dxa"/>
            <w:tcBorders>
              <w:top w:val="nil"/>
            </w:tcBorders>
            <w:shd w:val="clear" w:color="000000" w:fill="FFFF00"/>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TM104</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Déblai ordinaire mis en dépôt</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68737A">
        <w:trPr>
          <w:trHeight w:val="2959"/>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rPr>
            </w:pPr>
            <w:r w:rsidRPr="002F15E7">
              <w:rPr>
                <w:rFonts w:cs="Arial"/>
              </w:rPr>
              <w:t xml:space="preserve">Ce prix rémunère dans les conditions générales prévues au marché, </w:t>
            </w:r>
            <w:r w:rsidRPr="002F15E7">
              <w:rPr>
                <w:rFonts w:cs="Arial"/>
                <w:b/>
                <w:bCs/>
              </w:rPr>
              <w:t xml:space="preserve">au MÈTRE CUBE (m3), </w:t>
            </w:r>
            <w:r w:rsidRPr="002F15E7">
              <w:rPr>
                <w:rFonts w:cs="Arial"/>
              </w:rPr>
              <w:t xml:space="preserve">le déblai ordinaire mis en dépôt. </w:t>
            </w:r>
            <w:r w:rsidRPr="002F15E7">
              <w:rPr>
                <w:rFonts w:cs="Arial"/>
              </w:rPr>
              <w:br/>
              <w:t xml:space="preserve">Ce prix comprend notamment: </w:t>
            </w:r>
            <w:r w:rsidRPr="002F15E7">
              <w:rPr>
                <w:rFonts w:cs="Arial"/>
              </w:rPr>
              <w:br/>
              <w:t>• l'extraction des matériaux;</w:t>
            </w:r>
            <w:r w:rsidRPr="002F15E7">
              <w:rPr>
                <w:rFonts w:cs="Arial"/>
              </w:rPr>
              <w:br/>
              <w:t>• le chargement, le transport sur une distance inférieure à 5000 mètres et le déchargement aux lieux de dépôt agréés par le Maître d’œuvre;</w:t>
            </w:r>
            <w:r w:rsidRPr="002F15E7">
              <w:rPr>
                <w:rFonts w:cs="Arial"/>
              </w:rPr>
              <w:br/>
              <w:t>• le réglage sur le lieu de dépôt;</w:t>
            </w:r>
            <w:r w:rsidRPr="002F15E7">
              <w:rPr>
                <w:rFonts w:cs="Arial"/>
              </w:rPr>
              <w:br/>
              <w:t>• l'indemnisation éventuelle des riverains et le respect des prescriptions environnementales;</w:t>
            </w:r>
            <w:r w:rsidRPr="002F15E7">
              <w:rPr>
                <w:rFonts w:cs="Arial"/>
              </w:rPr>
              <w:br/>
              <w:t>• et toutes autres sujétions.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404B58" w:rsidP="00982B67">
            <w:pPr>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8D0EAF" w:rsidRPr="002F15E7" w:rsidTr="002F743D">
        <w:tc>
          <w:tcPr>
            <w:tcW w:w="1059" w:type="dxa"/>
            <w:shd w:val="clear" w:color="auto" w:fill="auto"/>
            <w:vAlign w:val="center"/>
          </w:tcPr>
          <w:p w:rsidR="008D0EAF" w:rsidRPr="002F15E7" w:rsidRDefault="008D0EAF" w:rsidP="008D0EAF">
            <w:pPr>
              <w:jc w:val="center"/>
              <w:rPr>
                <w:rFonts w:cs="Arial"/>
                <w:b/>
                <w:bCs/>
              </w:rPr>
            </w:pPr>
            <w:r>
              <w:rPr>
                <w:rFonts w:cs="Arial"/>
                <w:b/>
                <w:bCs/>
              </w:rPr>
              <w:t>TM107</w:t>
            </w:r>
          </w:p>
        </w:tc>
        <w:tc>
          <w:tcPr>
            <w:tcW w:w="7163" w:type="dxa"/>
            <w:shd w:val="clear" w:color="auto" w:fill="auto"/>
            <w:vAlign w:val="center"/>
          </w:tcPr>
          <w:p w:rsidR="008D0EAF" w:rsidRPr="002F15E7" w:rsidRDefault="008D0EAF" w:rsidP="008D0EAF">
            <w:pPr>
              <w:rPr>
                <w:rFonts w:cs="Arial"/>
                <w:b/>
                <w:bCs/>
              </w:rPr>
            </w:pPr>
            <w:r w:rsidRPr="002F15E7">
              <w:rPr>
                <w:rFonts w:cs="Arial"/>
                <w:b/>
                <w:bCs/>
              </w:rPr>
              <w:t xml:space="preserve">Déblai ordinaire mis en </w:t>
            </w:r>
            <w:r>
              <w:rPr>
                <w:rFonts w:cs="Arial"/>
                <w:b/>
                <w:bCs/>
              </w:rPr>
              <w:t>remblais</w:t>
            </w:r>
          </w:p>
        </w:tc>
        <w:tc>
          <w:tcPr>
            <w:tcW w:w="850" w:type="dxa"/>
            <w:shd w:val="clear" w:color="auto" w:fill="auto"/>
            <w:vAlign w:val="center"/>
          </w:tcPr>
          <w:p w:rsidR="008D0EAF" w:rsidRPr="002F15E7" w:rsidRDefault="008D0EAF" w:rsidP="008D0EAF">
            <w:pPr>
              <w:rPr>
                <w:rFonts w:cs="Arial"/>
              </w:rPr>
            </w:pPr>
          </w:p>
        </w:tc>
        <w:tc>
          <w:tcPr>
            <w:tcW w:w="1134" w:type="dxa"/>
            <w:shd w:val="clear" w:color="000000" w:fill="FFFF00"/>
            <w:vAlign w:val="center"/>
          </w:tcPr>
          <w:p w:rsidR="008D0EAF" w:rsidRPr="002F15E7" w:rsidRDefault="008D0EAF" w:rsidP="008D0EAF">
            <w:pPr>
              <w:rPr>
                <w:rFonts w:cs="Arial"/>
              </w:rPr>
            </w:pPr>
          </w:p>
        </w:tc>
      </w:tr>
      <w:tr w:rsidR="008D0EAF" w:rsidRPr="002F15E7" w:rsidTr="00024FBB">
        <w:trPr>
          <w:trHeight w:val="3108"/>
        </w:trPr>
        <w:tc>
          <w:tcPr>
            <w:tcW w:w="1059" w:type="dxa"/>
            <w:shd w:val="clear" w:color="auto" w:fill="auto"/>
            <w:vAlign w:val="center"/>
          </w:tcPr>
          <w:p w:rsidR="008D0EAF" w:rsidRPr="002F15E7" w:rsidRDefault="008D0EAF" w:rsidP="008D0EAF">
            <w:pPr>
              <w:jc w:val="center"/>
              <w:rPr>
                <w:rFonts w:cs="Arial"/>
                <w:b/>
                <w:bCs/>
              </w:rPr>
            </w:pPr>
            <w:r w:rsidRPr="002F15E7">
              <w:rPr>
                <w:rFonts w:cs="Arial"/>
                <w:b/>
                <w:bCs/>
              </w:rPr>
              <w:t> </w:t>
            </w:r>
          </w:p>
        </w:tc>
        <w:tc>
          <w:tcPr>
            <w:tcW w:w="7163" w:type="dxa"/>
            <w:shd w:val="clear" w:color="auto" w:fill="auto"/>
            <w:vAlign w:val="center"/>
          </w:tcPr>
          <w:p w:rsidR="008D0EAF" w:rsidRPr="002F15E7" w:rsidRDefault="00024FBB" w:rsidP="008D0EAF">
            <w:pPr>
              <w:rPr>
                <w:rFonts w:cs="Arial"/>
              </w:rPr>
            </w:pPr>
            <w:r w:rsidRPr="002F15E7">
              <w:rPr>
                <w:rFonts w:cs="Arial"/>
              </w:rPr>
              <w:t xml:space="preserve">Ce prix rémunère dans les conditions générales prévues au marché, </w:t>
            </w:r>
            <w:r w:rsidRPr="002F15E7">
              <w:rPr>
                <w:rFonts w:cs="Arial"/>
                <w:b/>
                <w:bCs/>
              </w:rPr>
              <w:t>au MÈTRE CUBE (m3),</w:t>
            </w:r>
            <w:r w:rsidRPr="002F15E7">
              <w:rPr>
                <w:rFonts w:cs="Arial"/>
              </w:rPr>
              <w:t xml:space="preserve"> les déblais mis en remblai. </w:t>
            </w:r>
            <w:r w:rsidRPr="002F15E7">
              <w:rPr>
                <w:rFonts w:cs="Arial"/>
              </w:rPr>
              <w:br/>
              <w:t xml:space="preserve">Ce prix comprend notamment: </w:t>
            </w:r>
            <w:r w:rsidRPr="002F15E7">
              <w:rPr>
                <w:rFonts w:cs="Arial"/>
              </w:rPr>
              <w:br/>
              <w:t>• l'extraction des matériaux en vue de leur mise en remblai;</w:t>
            </w:r>
            <w:r w:rsidRPr="002F15E7">
              <w:rPr>
                <w:rFonts w:cs="Arial"/>
              </w:rPr>
              <w:br/>
              <w:t>• le réglage et le compactage de la plate-forme de déblai;</w:t>
            </w:r>
            <w:r w:rsidRPr="002F15E7">
              <w:rPr>
                <w:rFonts w:cs="Arial"/>
              </w:rPr>
              <w:br/>
              <w:t>• le chargement, le transport sur toutes distances, le déchargement aux lieux de mise en remblai;</w:t>
            </w:r>
            <w:r w:rsidRPr="002F15E7">
              <w:rPr>
                <w:rFonts w:cs="Arial"/>
              </w:rPr>
              <w:br/>
              <w:t>• le répandage aux lieux de réutilisation en remblai, le compactage y compris  toutes sujétions de mise en œuvre;</w:t>
            </w:r>
            <w:r w:rsidRPr="002F15E7">
              <w:rPr>
                <w:rFonts w:cs="Arial"/>
              </w:rPr>
              <w:br/>
              <w:t>• toutes sujétions liées au respect des prescriptions environnementales;</w:t>
            </w:r>
            <w:r w:rsidRPr="002F15E7">
              <w:rPr>
                <w:rFonts w:cs="Arial"/>
              </w:rPr>
              <w:br/>
              <w:t>• et toutes autres sujétions.</w:t>
            </w:r>
          </w:p>
        </w:tc>
        <w:tc>
          <w:tcPr>
            <w:tcW w:w="850" w:type="dxa"/>
            <w:shd w:val="clear" w:color="auto" w:fill="auto"/>
            <w:vAlign w:val="center"/>
          </w:tcPr>
          <w:p w:rsidR="008D0EAF" w:rsidRPr="002F15E7" w:rsidRDefault="008D0EAF" w:rsidP="008D0EAF">
            <w:pPr>
              <w:jc w:val="center"/>
              <w:rPr>
                <w:rFonts w:cs="Arial"/>
                <w:b/>
                <w:bCs/>
              </w:rPr>
            </w:pPr>
            <w:r w:rsidRPr="002F15E7">
              <w:rPr>
                <w:rFonts w:cs="Arial"/>
                <w:b/>
                <w:bCs/>
              </w:rPr>
              <w:t> </w:t>
            </w:r>
          </w:p>
        </w:tc>
        <w:tc>
          <w:tcPr>
            <w:tcW w:w="1134" w:type="dxa"/>
            <w:shd w:val="clear" w:color="000000" w:fill="FFFF00"/>
            <w:vAlign w:val="center"/>
          </w:tcPr>
          <w:p w:rsidR="008D0EAF" w:rsidRPr="002F15E7" w:rsidRDefault="008D0EAF" w:rsidP="008D0EAF">
            <w:pPr>
              <w:jc w:val="center"/>
              <w:rPr>
                <w:rFonts w:cs="Arial"/>
                <w:b/>
                <w:bCs/>
              </w:rPr>
            </w:pPr>
          </w:p>
        </w:tc>
      </w:tr>
      <w:tr w:rsidR="008D0EAF" w:rsidRPr="002F15E7" w:rsidTr="002F743D">
        <w:tc>
          <w:tcPr>
            <w:tcW w:w="1059" w:type="dxa"/>
            <w:shd w:val="clear" w:color="auto" w:fill="auto"/>
            <w:vAlign w:val="center"/>
          </w:tcPr>
          <w:p w:rsidR="008D0EAF" w:rsidRPr="002F15E7" w:rsidRDefault="008D0EAF" w:rsidP="008D0EAF">
            <w:pPr>
              <w:jc w:val="center"/>
              <w:rPr>
                <w:rFonts w:cs="Arial"/>
                <w:b/>
                <w:bCs/>
              </w:rPr>
            </w:pPr>
            <w:r w:rsidRPr="002F15E7">
              <w:rPr>
                <w:rFonts w:cs="Arial"/>
                <w:b/>
                <w:bCs/>
              </w:rPr>
              <w:t> </w:t>
            </w:r>
          </w:p>
        </w:tc>
        <w:tc>
          <w:tcPr>
            <w:tcW w:w="7163" w:type="dxa"/>
            <w:shd w:val="clear" w:color="auto" w:fill="auto"/>
            <w:vAlign w:val="center"/>
          </w:tcPr>
          <w:p w:rsidR="008D0EAF" w:rsidRPr="002F15E7" w:rsidRDefault="008D0EAF" w:rsidP="008D0EAF">
            <w:pPr>
              <w:rPr>
                <w:rFonts w:cs="Arial"/>
                <w:b/>
                <w:bCs/>
                <w:i/>
                <w:iCs/>
              </w:rPr>
            </w:pPr>
            <w:r w:rsidRPr="002F15E7">
              <w:rPr>
                <w:rFonts w:cs="Arial"/>
                <w:b/>
                <w:bCs/>
              </w:rPr>
              <w:t>Le Mètre Cube à:</w:t>
            </w:r>
          </w:p>
        </w:tc>
        <w:tc>
          <w:tcPr>
            <w:tcW w:w="850" w:type="dxa"/>
            <w:shd w:val="clear" w:color="auto" w:fill="auto"/>
            <w:vAlign w:val="center"/>
          </w:tcPr>
          <w:p w:rsidR="008D0EAF" w:rsidRPr="002F15E7" w:rsidRDefault="008D0EAF" w:rsidP="008D0EAF">
            <w:pPr>
              <w:jc w:val="center"/>
              <w:rPr>
                <w:rFonts w:cs="Arial"/>
                <w:b/>
                <w:bCs/>
              </w:rPr>
            </w:pPr>
            <w:r w:rsidRPr="002F15E7">
              <w:rPr>
                <w:rFonts w:cs="Arial"/>
                <w:b/>
                <w:bCs/>
              </w:rPr>
              <w:t>m3</w:t>
            </w:r>
          </w:p>
        </w:tc>
        <w:tc>
          <w:tcPr>
            <w:tcW w:w="1134" w:type="dxa"/>
            <w:shd w:val="clear" w:color="000000" w:fill="FFFF00"/>
            <w:vAlign w:val="center"/>
          </w:tcPr>
          <w:p w:rsidR="008D0EAF" w:rsidRPr="002F15E7" w:rsidRDefault="008D0EAF" w:rsidP="008D0EAF">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lastRenderedPageBreak/>
              <w:t>TM108</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Remblai provenant d'emprunt</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74C0" w:rsidRPr="002F15E7" w:rsidTr="002F743D">
        <w:tc>
          <w:tcPr>
            <w:tcW w:w="1059" w:type="dxa"/>
            <w:vMerge w:val="restart"/>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keepNext/>
              <w:jc w:val="center"/>
              <w:rPr>
                <w:rFonts w:cs="Arial"/>
                <w:b/>
                <w:bCs/>
              </w:rPr>
            </w:pPr>
            <w:r w:rsidRPr="002F15E7">
              <w:rPr>
                <w:rFonts w:cs="Arial"/>
                <w:b/>
                <w:bCs/>
              </w:rPr>
              <w:t>TM108a</w:t>
            </w:r>
          </w:p>
        </w:tc>
        <w:tc>
          <w:tcPr>
            <w:tcW w:w="7163" w:type="dxa"/>
            <w:shd w:val="clear" w:color="auto" w:fill="auto"/>
            <w:vAlign w:val="center"/>
            <w:hideMark/>
          </w:tcPr>
          <w:p w:rsidR="009874C0" w:rsidRPr="002F15E7" w:rsidRDefault="009874C0" w:rsidP="00982B67">
            <w:pPr>
              <w:rPr>
                <w:rFonts w:cs="Arial"/>
              </w:rPr>
            </w:pPr>
            <w:r w:rsidRPr="002F15E7">
              <w:rPr>
                <w:rFonts w:cs="Arial"/>
              </w:rPr>
              <w:t>Les prix TM108 rémunèrent dans les conditions générales prévues au marché, au</w:t>
            </w:r>
            <w:r w:rsidRPr="002F15E7">
              <w:rPr>
                <w:rFonts w:cs="Arial"/>
                <w:b/>
                <w:bCs/>
              </w:rPr>
              <w:t xml:space="preserve"> MÈTRE CUBE (m3</w:t>
            </w:r>
            <w:r w:rsidRPr="002F15E7">
              <w:rPr>
                <w:rFonts w:cs="Arial"/>
              </w:rPr>
              <w:t xml:space="preserve">), les remblais en matériaux (à définir), provenant d'emprunt. </w:t>
            </w:r>
            <w:r w:rsidRPr="002F15E7">
              <w:rPr>
                <w:rFonts w:cs="Arial"/>
              </w:rPr>
              <w:br/>
              <w:t xml:space="preserve">Ces prix comprennent notamment: </w:t>
            </w:r>
            <w:r w:rsidRPr="002F15E7">
              <w:rPr>
                <w:rFonts w:cs="Arial"/>
              </w:rPr>
              <w:br/>
              <w:t>• la préparation des lieux d'emprunts, l'ouverture et l'entretien des accès et voies de circulation dans le périmètre de l'exploitation;</w:t>
            </w:r>
            <w:r w:rsidRPr="002F15E7">
              <w:rPr>
                <w:rFonts w:cs="Arial"/>
              </w:rPr>
              <w:br/>
              <w:t>• les frais éventuels d'expropriation ou d'indemnisation;</w:t>
            </w:r>
            <w:r w:rsidRPr="002F15E7">
              <w:rPr>
                <w:rFonts w:cs="Arial"/>
              </w:rPr>
              <w:br/>
              <w:t>• l'ouverture des emprunts y compris le débroussaillement, l'abattage d'arbres, l'enlèvement de la terre végétale et la découverte;</w:t>
            </w:r>
            <w:r w:rsidRPr="002F15E7">
              <w:rPr>
                <w:rFonts w:cs="Arial"/>
              </w:rPr>
              <w:br/>
              <w:t>• l'extraction des matériaux, leur stockage ou reprise sur stocks éventuels;</w:t>
            </w:r>
            <w:r w:rsidRPr="002F15E7">
              <w:rPr>
                <w:rFonts w:cs="Arial"/>
              </w:rPr>
              <w:br/>
              <w:t>• le transport des matériaux à pied d’œuvre sur une distance n'excédant pas 5000 mètres;</w:t>
            </w:r>
            <w:r w:rsidRPr="002F15E7">
              <w:rPr>
                <w:rFonts w:cs="Arial"/>
              </w:rPr>
              <w:br/>
              <w:t>• le répandage des matériaux par couches compatibles avec les moyens de compactage ;</w:t>
            </w:r>
            <w:r w:rsidRPr="002F15E7">
              <w:rPr>
                <w:rFonts w:cs="Arial"/>
              </w:rPr>
              <w:br/>
              <w:t xml:space="preserve">• le compactage et toutes sujétions de mise en </w:t>
            </w:r>
            <w:r>
              <w:rPr>
                <w:rFonts w:cs="Arial"/>
              </w:rPr>
              <w:t>œuvre</w:t>
            </w:r>
            <w:r w:rsidRPr="002F15E7">
              <w:rPr>
                <w:rFonts w:cs="Arial"/>
              </w:rPr>
              <w:t>;</w:t>
            </w:r>
            <w:r w:rsidRPr="002F15E7">
              <w:rPr>
                <w:rFonts w:cs="Arial"/>
              </w:rPr>
              <w:br/>
              <w:t>• la remise en état des lieux d'emprunt;</w:t>
            </w:r>
            <w:r w:rsidRPr="002F15E7">
              <w:rPr>
                <w:rFonts w:cs="Arial"/>
              </w:rPr>
              <w:br/>
              <w:t xml:space="preserve">• toutes sujétions liées au respect des prescriptions environnementales; </w:t>
            </w:r>
            <w:r w:rsidRPr="002F15E7">
              <w:rPr>
                <w:rFonts w:cs="Arial"/>
              </w:rPr>
              <w:br/>
              <w:t xml:space="preserve">• et toutes autres sujétions.  </w:t>
            </w:r>
          </w:p>
        </w:tc>
        <w:tc>
          <w:tcPr>
            <w:tcW w:w="850" w:type="dxa"/>
            <w:vMerge w:val="restart"/>
            <w:shd w:val="clear" w:color="auto" w:fill="auto"/>
            <w:vAlign w:val="center"/>
            <w:hideMark/>
          </w:tcPr>
          <w:p w:rsidR="009874C0" w:rsidRPr="002F15E7" w:rsidRDefault="009874C0" w:rsidP="00982B67">
            <w:pPr>
              <w:rPr>
                <w:rFonts w:cs="Arial"/>
              </w:rPr>
            </w:pPr>
          </w:p>
        </w:tc>
        <w:tc>
          <w:tcPr>
            <w:tcW w:w="1134" w:type="dxa"/>
            <w:vMerge w:val="restart"/>
            <w:shd w:val="clear" w:color="auto" w:fill="auto"/>
            <w:vAlign w:val="center"/>
            <w:hideMark/>
          </w:tcPr>
          <w:p w:rsidR="009874C0" w:rsidRPr="002F15E7" w:rsidRDefault="009874C0" w:rsidP="00982B67">
            <w:pPr>
              <w:rPr>
                <w:rFonts w:cs="Arial"/>
              </w:rPr>
            </w:pPr>
          </w:p>
        </w:tc>
      </w:tr>
      <w:tr w:rsidR="009874C0" w:rsidRPr="002F15E7" w:rsidTr="002F743D">
        <w:tc>
          <w:tcPr>
            <w:tcW w:w="1059" w:type="dxa"/>
            <w:vMerge/>
            <w:shd w:val="clear" w:color="auto" w:fill="auto"/>
            <w:vAlign w:val="center"/>
            <w:hideMark/>
          </w:tcPr>
          <w:p w:rsidR="009874C0" w:rsidRPr="002F15E7" w:rsidRDefault="009874C0" w:rsidP="00982B67">
            <w:pPr>
              <w:keepNext/>
              <w:jc w:val="center"/>
              <w:rPr>
                <w:rFonts w:cs="Arial"/>
                <w:b/>
                <w:bCs/>
              </w:rPr>
            </w:pPr>
          </w:p>
        </w:tc>
        <w:tc>
          <w:tcPr>
            <w:tcW w:w="7163" w:type="dxa"/>
            <w:shd w:val="clear" w:color="auto" w:fill="auto"/>
            <w:vAlign w:val="center"/>
            <w:hideMark/>
          </w:tcPr>
          <w:p w:rsidR="009874C0" w:rsidRPr="002F15E7" w:rsidRDefault="009874C0" w:rsidP="00982B67">
            <w:pPr>
              <w:keepNext/>
              <w:rPr>
                <w:rFonts w:cs="Arial"/>
                <w:b/>
                <w:bCs/>
              </w:rPr>
            </w:pPr>
            <w:r w:rsidRPr="002F15E7">
              <w:rPr>
                <w:rFonts w:cs="Arial"/>
                <w:b/>
                <w:bCs/>
              </w:rPr>
              <w:t xml:space="preserve">Remblai en "graveleux latéritiques" provenant d'emprunt </w:t>
            </w:r>
          </w:p>
        </w:tc>
        <w:tc>
          <w:tcPr>
            <w:tcW w:w="850" w:type="dxa"/>
            <w:vMerge/>
            <w:shd w:val="clear" w:color="auto" w:fill="auto"/>
            <w:vAlign w:val="center"/>
            <w:hideMark/>
          </w:tcPr>
          <w:p w:rsidR="009874C0" w:rsidRPr="002F15E7" w:rsidRDefault="009874C0" w:rsidP="00982B67">
            <w:pPr>
              <w:keepNext/>
              <w:rPr>
                <w:rFonts w:cs="Arial"/>
              </w:rPr>
            </w:pPr>
          </w:p>
        </w:tc>
        <w:tc>
          <w:tcPr>
            <w:tcW w:w="1134" w:type="dxa"/>
            <w:vMerge/>
            <w:shd w:val="clear" w:color="auto" w:fill="auto"/>
            <w:vAlign w:val="center"/>
            <w:hideMark/>
          </w:tcPr>
          <w:p w:rsidR="009874C0" w:rsidRPr="002F15E7" w:rsidRDefault="009874C0" w:rsidP="00982B67">
            <w:pPr>
              <w:keepNext/>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404B58" w:rsidP="00982B67">
            <w:pPr>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TM109</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Purges</w:t>
            </w:r>
            <w:r w:rsidR="0068737A">
              <w:rPr>
                <w:rFonts w:cs="Arial"/>
                <w:b/>
                <w:bCs/>
              </w:rPr>
              <w:t xml:space="preserve"> de mauvais sol</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E86BB9">
        <w:trPr>
          <w:trHeight w:val="4514"/>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E86BB9">
            <w:pPr>
              <w:rPr>
                <w:rFonts w:cs="Arial"/>
              </w:rPr>
            </w:pPr>
            <w:r w:rsidRPr="002F15E7">
              <w:rPr>
                <w:rFonts w:cs="Arial"/>
              </w:rPr>
              <w:t xml:space="preserve">Ce prix rémunère dans les conditions générales prévues au marché, </w:t>
            </w:r>
            <w:r w:rsidRPr="002F15E7">
              <w:rPr>
                <w:rFonts w:cs="Arial"/>
                <w:b/>
                <w:bCs/>
              </w:rPr>
              <w:t xml:space="preserve">au MÈTRE CUBE (m3), </w:t>
            </w:r>
            <w:r w:rsidRPr="002F15E7">
              <w:rPr>
                <w:rFonts w:cs="Arial"/>
              </w:rPr>
              <w:t xml:space="preserve">les purges. </w:t>
            </w:r>
            <w:r w:rsidRPr="002F15E7">
              <w:rPr>
                <w:rFonts w:cs="Arial"/>
              </w:rPr>
              <w:br/>
              <w:t xml:space="preserve">Ce prix comprend notamment : </w:t>
            </w:r>
            <w:r w:rsidRPr="002F15E7">
              <w:rPr>
                <w:rFonts w:cs="Arial"/>
              </w:rPr>
              <w:br/>
              <w:t>• l'extraction des matériaux de mauvaise tenue;</w:t>
            </w:r>
            <w:r w:rsidRPr="002F15E7">
              <w:rPr>
                <w:rFonts w:cs="Arial"/>
              </w:rPr>
              <w:br/>
              <w:t>• le chargement, le transport quelle que soit la distance et le déchargement aux lieux de dépôt agréés par le Maître d’œuvre;</w:t>
            </w:r>
            <w:r w:rsidRPr="002F15E7">
              <w:rPr>
                <w:rFonts w:cs="Arial"/>
              </w:rPr>
              <w:br/>
              <w:t>• le remblaiement de la fouille avec des matériaux d'emprunt de bonnes caractéristiques telles que définies aux prix TM108, pour la reconstitution du niveau initial de la plate-forme par compactage en couches de 20 cm maximum;</w:t>
            </w:r>
            <w:r w:rsidRPr="002F15E7">
              <w:rPr>
                <w:rFonts w:cs="Arial"/>
              </w:rPr>
              <w:br/>
              <w:t>• toutes sujétions liées aux conditions de circulation et au respect des prescriptions environnementales;</w:t>
            </w:r>
            <w:r w:rsidRPr="002F15E7">
              <w:rPr>
                <w:rFonts w:cs="Arial"/>
              </w:rPr>
              <w:br/>
              <w:t>• et toutes autres sujétions.</w:t>
            </w:r>
            <w:r w:rsidRPr="002F15E7">
              <w:rPr>
                <w:rFonts w:cs="Arial"/>
              </w:rPr>
              <w:br/>
            </w:r>
            <w:r w:rsidRPr="002F15E7">
              <w:rPr>
                <w:rFonts w:cs="Arial"/>
                <w:b/>
                <w:bCs/>
                <w:i/>
                <w:iCs/>
              </w:rPr>
              <w:t>NB : Ce prix s'applique à des quantités inférieures ou égales à 100 m3 par point de purge; au-delà il sera tenu compte des prix de déblais et de remblais.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404B58" w:rsidP="00982B67">
            <w:pPr>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68737A" w:rsidRPr="002F15E7" w:rsidTr="00E86BB9">
        <w:trPr>
          <w:trHeight w:val="415"/>
        </w:trPr>
        <w:tc>
          <w:tcPr>
            <w:tcW w:w="1059" w:type="dxa"/>
            <w:shd w:val="clear" w:color="auto" w:fill="auto"/>
            <w:vAlign w:val="center"/>
          </w:tcPr>
          <w:p w:rsidR="0068737A" w:rsidRPr="002F15E7" w:rsidRDefault="0068737A" w:rsidP="0068737A">
            <w:pPr>
              <w:jc w:val="center"/>
              <w:rPr>
                <w:rFonts w:cs="Arial"/>
                <w:b/>
                <w:bCs/>
              </w:rPr>
            </w:pPr>
            <w:r w:rsidRPr="002F15E7">
              <w:rPr>
                <w:rFonts w:cs="Arial"/>
                <w:b/>
                <w:bCs/>
              </w:rPr>
              <w:t>TM109</w:t>
            </w:r>
            <w:r>
              <w:rPr>
                <w:rFonts w:cs="Arial"/>
                <w:b/>
                <w:bCs/>
              </w:rPr>
              <w:t>a</w:t>
            </w:r>
          </w:p>
        </w:tc>
        <w:tc>
          <w:tcPr>
            <w:tcW w:w="7163" w:type="dxa"/>
            <w:shd w:val="clear" w:color="auto" w:fill="auto"/>
            <w:vAlign w:val="center"/>
          </w:tcPr>
          <w:p w:rsidR="0068737A" w:rsidRPr="002F15E7" w:rsidRDefault="0068737A" w:rsidP="0068737A">
            <w:pPr>
              <w:rPr>
                <w:rFonts w:cs="Arial"/>
                <w:b/>
                <w:bCs/>
              </w:rPr>
            </w:pPr>
            <w:r>
              <w:rPr>
                <w:rFonts w:cs="Arial"/>
                <w:b/>
                <w:bCs/>
              </w:rPr>
              <w:t>Décapage de la terre végétale</w:t>
            </w:r>
          </w:p>
        </w:tc>
        <w:tc>
          <w:tcPr>
            <w:tcW w:w="850" w:type="dxa"/>
            <w:shd w:val="clear" w:color="auto" w:fill="auto"/>
            <w:vAlign w:val="center"/>
          </w:tcPr>
          <w:p w:rsidR="0068737A" w:rsidRPr="002F15E7" w:rsidRDefault="0068737A" w:rsidP="0068737A">
            <w:pPr>
              <w:rPr>
                <w:rFonts w:cs="Arial"/>
              </w:rPr>
            </w:pPr>
          </w:p>
        </w:tc>
        <w:tc>
          <w:tcPr>
            <w:tcW w:w="1134" w:type="dxa"/>
            <w:shd w:val="clear" w:color="000000" w:fill="FFFF00"/>
            <w:vAlign w:val="center"/>
          </w:tcPr>
          <w:p w:rsidR="0068737A" w:rsidRPr="00E86BB9" w:rsidRDefault="0068737A" w:rsidP="0068737A">
            <w:pPr>
              <w:rPr>
                <w:rFonts w:cs="Arial"/>
              </w:rPr>
            </w:pPr>
          </w:p>
        </w:tc>
      </w:tr>
      <w:tr w:rsidR="0068737A" w:rsidRPr="002F15E7" w:rsidTr="002F743D">
        <w:tc>
          <w:tcPr>
            <w:tcW w:w="1059" w:type="dxa"/>
            <w:shd w:val="clear" w:color="auto" w:fill="auto"/>
            <w:vAlign w:val="center"/>
          </w:tcPr>
          <w:p w:rsidR="0068737A" w:rsidRPr="002F15E7" w:rsidRDefault="0068737A" w:rsidP="0068737A">
            <w:pPr>
              <w:jc w:val="center"/>
              <w:rPr>
                <w:rFonts w:cs="Arial"/>
                <w:b/>
                <w:bCs/>
              </w:rPr>
            </w:pPr>
            <w:r w:rsidRPr="002F15E7">
              <w:rPr>
                <w:rFonts w:cs="Arial"/>
                <w:b/>
                <w:bCs/>
              </w:rPr>
              <w:t> </w:t>
            </w:r>
          </w:p>
        </w:tc>
        <w:tc>
          <w:tcPr>
            <w:tcW w:w="7163" w:type="dxa"/>
            <w:shd w:val="clear" w:color="auto" w:fill="auto"/>
            <w:vAlign w:val="center"/>
          </w:tcPr>
          <w:p w:rsidR="0068737A" w:rsidRPr="002F15E7" w:rsidRDefault="0068737A" w:rsidP="0068737A">
            <w:pPr>
              <w:rPr>
                <w:rFonts w:cs="Arial"/>
              </w:rPr>
            </w:pPr>
            <w:r w:rsidRPr="002F15E7">
              <w:rPr>
                <w:rFonts w:cs="Arial"/>
              </w:rPr>
              <w:t xml:space="preserve">Ce prix rémunère dans les conditions générales prévues au marché, </w:t>
            </w:r>
            <w:r w:rsidRPr="002F15E7">
              <w:rPr>
                <w:rFonts w:cs="Arial"/>
                <w:b/>
                <w:bCs/>
              </w:rPr>
              <w:t xml:space="preserve">au MÈTRE </w:t>
            </w:r>
            <w:r>
              <w:rPr>
                <w:rFonts w:cs="Arial"/>
                <w:b/>
                <w:bCs/>
              </w:rPr>
              <w:t>CARRE (m²</w:t>
            </w:r>
            <w:r w:rsidRPr="002F15E7">
              <w:rPr>
                <w:rFonts w:cs="Arial"/>
                <w:b/>
                <w:bCs/>
              </w:rPr>
              <w:t xml:space="preserve">), </w:t>
            </w:r>
            <w:r>
              <w:rPr>
                <w:rFonts w:cs="Arial"/>
                <w:b/>
                <w:bCs/>
              </w:rPr>
              <w:t xml:space="preserve">le </w:t>
            </w:r>
            <w:r>
              <w:rPr>
                <w:rFonts w:cs="Arial"/>
                <w:b/>
                <w:bCs/>
              </w:rPr>
              <w:t>Décapage de la terre végétale</w:t>
            </w:r>
            <w:r w:rsidRPr="002F15E7">
              <w:rPr>
                <w:rFonts w:cs="Arial"/>
              </w:rPr>
              <w:t xml:space="preserve">. </w:t>
            </w:r>
            <w:r w:rsidRPr="002F15E7">
              <w:rPr>
                <w:rFonts w:cs="Arial"/>
              </w:rPr>
              <w:br/>
              <w:t xml:space="preserve">Ce prix comprend notamment : </w:t>
            </w:r>
            <w:r w:rsidRPr="002F15E7">
              <w:rPr>
                <w:rFonts w:cs="Arial"/>
              </w:rPr>
              <w:br/>
              <w:t xml:space="preserve">• l'extraction </w:t>
            </w:r>
            <w:r>
              <w:rPr>
                <w:rFonts w:cs="Arial"/>
              </w:rPr>
              <w:t>de la terre végétale sur une épaisseur d’environ 30 cm</w:t>
            </w:r>
            <w:r w:rsidRPr="002F15E7">
              <w:rPr>
                <w:rFonts w:cs="Arial"/>
              </w:rPr>
              <w:t>;</w:t>
            </w:r>
            <w:r w:rsidRPr="002F15E7">
              <w:rPr>
                <w:rFonts w:cs="Arial"/>
              </w:rPr>
              <w:br/>
              <w:t>• le chargement, le transport quelle que soit la distance et le déchargement aux lieux de dépôt agréés par le Maître d’œuvre;</w:t>
            </w:r>
            <w:r w:rsidRPr="002F15E7">
              <w:rPr>
                <w:rFonts w:cs="Arial"/>
              </w:rPr>
              <w:br/>
            </w:r>
            <w:r w:rsidRPr="002F15E7">
              <w:rPr>
                <w:rFonts w:cs="Arial"/>
              </w:rPr>
              <w:br/>
            </w:r>
            <w:r w:rsidRPr="002F15E7">
              <w:rPr>
                <w:rFonts w:cs="Arial"/>
              </w:rPr>
              <w:lastRenderedPageBreak/>
              <w:t>• toutes sujétions liées aux conditions de circulation et au respect des prescriptions environnementales</w:t>
            </w:r>
            <w:r>
              <w:rPr>
                <w:rFonts w:cs="Arial"/>
              </w:rPr>
              <w:t>;</w:t>
            </w:r>
            <w:r>
              <w:rPr>
                <w:rFonts w:cs="Arial"/>
              </w:rPr>
              <w:br/>
              <w:t>• et toutes autres sujétions.</w:t>
            </w:r>
          </w:p>
        </w:tc>
        <w:tc>
          <w:tcPr>
            <w:tcW w:w="850" w:type="dxa"/>
            <w:shd w:val="clear" w:color="auto" w:fill="auto"/>
            <w:vAlign w:val="center"/>
          </w:tcPr>
          <w:p w:rsidR="0068737A" w:rsidRPr="002F15E7" w:rsidRDefault="0068737A" w:rsidP="0068737A">
            <w:pPr>
              <w:jc w:val="center"/>
              <w:rPr>
                <w:rFonts w:cs="Arial"/>
                <w:b/>
                <w:bCs/>
              </w:rPr>
            </w:pPr>
            <w:r w:rsidRPr="002F15E7">
              <w:rPr>
                <w:rFonts w:cs="Arial"/>
                <w:b/>
                <w:bCs/>
              </w:rPr>
              <w:lastRenderedPageBreak/>
              <w:t> </w:t>
            </w:r>
          </w:p>
        </w:tc>
        <w:tc>
          <w:tcPr>
            <w:tcW w:w="1134" w:type="dxa"/>
            <w:shd w:val="clear" w:color="000000" w:fill="FFFF00"/>
            <w:vAlign w:val="center"/>
          </w:tcPr>
          <w:p w:rsidR="0068737A" w:rsidRPr="00E86BB9" w:rsidRDefault="0068737A" w:rsidP="0068737A">
            <w:pPr>
              <w:jc w:val="center"/>
              <w:rPr>
                <w:rFonts w:cs="Arial"/>
                <w:b/>
                <w:bCs/>
              </w:rPr>
            </w:pPr>
          </w:p>
        </w:tc>
      </w:tr>
      <w:tr w:rsidR="0068737A" w:rsidRPr="002F15E7" w:rsidTr="002F743D">
        <w:tc>
          <w:tcPr>
            <w:tcW w:w="1059" w:type="dxa"/>
            <w:shd w:val="clear" w:color="auto" w:fill="auto"/>
            <w:vAlign w:val="center"/>
          </w:tcPr>
          <w:p w:rsidR="0068737A" w:rsidRPr="002F15E7" w:rsidRDefault="0068737A" w:rsidP="0068737A">
            <w:pPr>
              <w:jc w:val="center"/>
              <w:rPr>
                <w:rFonts w:cs="Arial"/>
                <w:b/>
                <w:bCs/>
              </w:rPr>
            </w:pPr>
            <w:r w:rsidRPr="002F15E7">
              <w:rPr>
                <w:rFonts w:cs="Arial"/>
                <w:b/>
                <w:bCs/>
              </w:rPr>
              <w:t> </w:t>
            </w:r>
          </w:p>
        </w:tc>
        <w:tc>
          <w:tcPr>
            <w:tcW w:w="7163" w:type="dxa"/>
            <w:shd w:val="clear" w:color="auto" w:fill="auto"/>
            <w:vAlign w:val="center"/>
          </w:tcPr>
          <w:p w:rsidR="0068737A" w:rsidRPr="002F15E7" w:rsidRDefault="0068737A" w:rsidP="0068737A">
            <w:pPr>
              <w:rPr>
                <w:rFonts w:cs="Arial"/>
                <w:b/>
                <w:bCs/>
                <w:i/>
                <w:iCs/>
              </w:rPr>
            </w:pPr>
            <w:r>
              <w:rPr>
                <w:rFonts w:cs="Arial"/>
                <w:b/>
                <w:bCs/>
              </w:rPr>
              <w:t>Le Mètre Carré</w:t>
            </w:r>
            <w:r w:rsidRPr="002F15E7">
              <w:rPr>
                <w:rFonts w:cs="Arial"/>
                <w:b/>
                <w:bCs/>
              </w:rPr>
              <w:t xml:space="preserve"> à:</w:t>
            </w:r>
          </w:p>
        </w:tc>
        <w:tc>
          <w:tcPr>
            <w:tcW w:w="850" w:type="dxa"/>
            <w:shd w:val="clear" w:color="auto" w:fill="auto"/>
            <w:vAlign w:val="center"/>
          </w:tcPr>
          <w:p w:rsidR="0068737A" w:rsidRPr="002F15E7" w:rsidRDefault="0068737A" w:rsidP="0068737A">
            <w:pPr>
              <w:jc w:val="center"/>
              <w:rPr>
                <w:rFonts w:cs="Arial"/>
                <w:b/>
                <w:bCs/>
              </w:rPr>
            </w:pPr>
            <w:r>
              <w:rPr>
                <w:rFonts w:cs="Arial"/>
                <w:b/>
                <w:bCs/>
              </w:rPr>
              <w:t>m²</w:t>
            </w:r>
          </w:p>
        </w:tc>
        <w:tc>
          <w:tcPr>
            <w:tcW w:w="1134" w:type="dxa"/>
            <w:shd w:val="clear" w:color="000000" w:fill="FFFF00"/>
            <w:vAlign w:val="center"/>
          </w:tcPr>
          <w:p w:rsidR="0068737A" w:rsidRPr="002F15E7" w:rsidRDefault="0068737A" w:rsidP="0068737A">
            <w:pPr>
              <w:jc w:val="center"/>
              <w:rPr>
                <w:rFonts w:cs="Arial"/>
                <w:b/>
                <w:bCs/>
              </w:rPr>
            </w:pPr>
          </w:p>
        </w:tc>
      </w:tr>
      <w:tr w:rsidR="00982B67" w:rsidRPr="002F15E7" w:rsidTr="002F743D">
        <w:tc>
          <w:tcPr>
            <w:tcW w:w="1059" w:type="dxa"/>
            <w:shd w:val="clear" w:color="auto" w:fill="auto"/>
            <w:vAlign w:val="center"/>
            <w:hideMark/>
          </w:tcPr>
          <w:p w:rsidR="00982B67" w:rsidRPr="002F15E7" w:rsidRDefault="00E86BB9" w:rsidP="00982B67">
            <w:pPr>
              <w:jc w:val="center"/>
              <w:rPr>
                <w:rFonts w:cs="Arial"/>
                <w:b/>
                <w:bCs/>
              </w:rPr>
            </w:pPr>
            <w:r>
              <w:rPr>
                <w:rFonts w:cs="Arial"/>
                <w:b/>
                <w:bCs/>
              </w:rPr>
              <w:t>TM110a</w:t>
            </w:r>
          </w:p>
        </w:tc>
        <w:tc>
          <w:tcPr>
            <w:tcW w:w="7163" w:type="dxa"/>
            <w:shd w:val="clear" w:color="auto" w:fill="auto"/>
            <w:vAlign w:val="center"/>
            <w:hideMark/>
          </w:tcPr>
          <w:p w:rsidR="00982B67" w:rsidRPr="002F15E7" w:rsidRDefault="00E86BB9" w:rsidP="00982B67">
            <w:pPr>
              <w:rPr>
                <w:rFonts w:cs="Arial"/>
                <w:b/>
                <w:bCs/>
              </w:rPr>
            </w:pPr>
            <w:r>
              <w:rPr>
                <w:rFonts w:cs="Arial"/>
                <w:b/>
                <w:bCs/>
              </w:rPr>
              <w:t>Mise en forme et compactage de la plateforme supérieure des terrassements</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E86BB9">
        <w:trPr>
          <w:trHeight w:val="4277"/>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E86BB9">
            <w:pPr>
              <w:rPr>
                <w:rFonts w:cs="Arial"/>
              </w:rPr>
            </w:pPr>
            <w:r w:rsidRPr="002F15E7">
              <w:rPr>
                <w:rFonts w:cs="Arial"/>
              </w:rPr>
              <w:t>Ce prix rémunère dans les conditions générales prévues au marché, au MÈTRE CARRE</w:t>
            </w:r>
            <w:r w:rsidR="00843FCA">
              <w:rPr>
                <w:rFonts w:cs="Arial"/>
              </w:rPr>
              <w:t xml:space="preserve"> </w:t>
            </w:r>
            <w:r w:rsidRPr="002F15E7">
              <w:rPr>
                <w:rFonts w:cs="Arial"/>
              </w:rPr>
              <w:t xml:space="preserve">(m²) de route traitée, </w:t>
            </w:r>
            <w:r w:rsidR="00E86BB9">
              <w:rPr>
                <w:rFonts w:cs="Arial"/>
              </w:rPr>
              <w:t>la mise en forme</w:t>
            </w:r>
            <w:r w:rsidR="009874C0">
              <w:rPr>
                <w:rFonts w:cs="Arial"/>
              </w:rPr>
              <w:t xml:space="preserve"> de la </w:t>
            </w:r>
            <w:r w:rsidR="00E86BB9">
              <w:rPr>
                <w:rFonts w:cs="Arial"/>
              </w:rPr>
              <w:t>plateforme supérieure des terrassements</w:t>
            </w:r>
            <w:r w:rsidRPr="002F15E7">
              <w:rPr>
                <w:rFonts w:cs="Arial"/>
              </w:rPr>
              <w:t xml:space="preserve"> devant recevoir la couche de </w:t>
            </w:r>
            <w:r w:rsidR="009874C0">
              <w:rPr>
                <w:rFonts w:cs="Arial"/>
              </w:rPr>
              <w:t>base en graveleux latéritiques</w:t>
            </w:r>
            <w:r w:rsidR="00843FCA">
              <w:rPr>
                <w:rFonts w:cs="Arial"/>
              </w:rPr>
              <w:t xml:space="preserve"> </w:t>
            </w:r>
            <w:r w:rsidRPr="002F15E7">
              <w:rPr>
                <w:rFonts w:cs="Arial"/>
              </w:rPr>
              <w:br/>
              <w:t xml:space="preserve">Ce prix </w:t>
            </w:r>
            <w:r w:rsidR="00E86BB9">
              <w:rPr>
                <w:rFonts w:cs="Arial"/>
              </w:rPr>
              <w:t xml:space="preserve">ne </w:t>
            </w:r>
            <w:r w:rsidRPr="002F15E7">
              <w:rPr>
                <w:rFonts w:cs="Arial"/>
              </w:rPr>
              <w:t xml:space="preserve">comprend pas la </w:t>
            </w:r>
            <w:r w:rsidR="00E86BB9">
              <w:rPr>
                <w:rFonts w:cs="Arial"/>
              </w:rPr>
              <w:t>création</w:t>
            </w:r>
            <w:r w:rsidRPr="002F15E7">
              <w:rPr>
                <w:rFonts w:cs="Arial"/>
              </w:rPr>
              <w:t xml:space="preserve"> des fossés latéraux</w:t>
            </w:r>
            <w:r w:rsidR="00E86BB9">
              <w:rPr>
                <w:rFonts w:cs="Arial"/>
              </w:rPr>
              <w:t xml:space="preserve"> et des exutoires</w:t>
            </w:r>
            <w:r w:rsidRPr="002F15E7">
              <w:rPr>
                <w:rFonts w:cs="Arial"/>
              </w:rPr>
              <w:t>.</w:t>
            </w:r>
            <w:r w:rsidRPr="002F15E7">
              <w:rPr>
                <w:rFonts w:cs="Arial"/>
              </w:rPr>
              <w:br/>
              <w:t xml:space="preserve">Ce prix comprend notamment: </w:t>
            </w:r>
            <w:r w:rsidRPr="002F15E7">
              <w:rPr>
                <w:rFonts w:cs="Arial"/>
              </w:rPr>
              <w:br/>
              <w:t xml:space="preserve">• le nettoyage éventuel de la </w:t>
            </w:r>
            <w:r w:rsidR="0050578C" w:rsidRPr="002F15E7">
              <w:rPr>
                <w:rFonts w:cs="Arial"/>
              </w:rPr>
              <w:t>plate-forme</w:t>
            </w:r>
            <w:r w:rsidRPr="002F15E7">
              <w:rPr>
                <w:rFonts w:cs="Arial"/>
              </w:rPr>
              <w:t xml:space="preserve"> existante;</w:t>
            </w:r>
            <w:r w:rsidRPr="002F15E7">
              <w:rPr>
                <w:rFonts w:cs="Arial"/>
              </w:rPr>
              <w:br/>
              <w:t>• l'évacuation  des terres végétales existantes éventuelles;</w:t>
            </w:r>
            <w:r w:rsidRPr="002F15E7">
              <w:rPr>
                <w:rFonts w:cs="Arial"/>
              </w:rPr>
              <w:br/>
              <w:t xml:space="preserve">• la scarification de la </w:t>
            </w:r>
            <w:r w:rsidR="0050578C" w:rsidRPr="002F15E7">
              <w:rPr>
                <w:rFonts w:cs="Arial"/>
              </w:rPr>
              <w:t>plate-forme</w:t>
            </w:r>
            <w:r w:rsidRPr="002F15E7">
              <w:rPr>
                <w:rFonts w:cs="Arial"/>
              </w:rPr>
              <w:t xml:space="preserve"> existante ;</w:t>
            </w:r>
            <w:r w:rsidRPr="002F15E7">
              <w:rPr>
                <w:rFonts w:cs="Arial"/>
              </w:rPr>
              <w:br/>
              <w:t xml:space="preserve">• le réglage de la </w:t>
            </w:r>
            <w:r w:rsidR="0050578C" w:rsidRPr="002F15E7">
              <w:rPr>
                <w:rFonts w:cs="Arial"/>
              </w:rPr>
              <w:t>plate-forme</w:t>
            </w:r>
            <w:r w:rsidRPr="002F15E7">
              <w:rPr>
                <w:rFonts w:cs="Arial"/>
              </w:rPr>
              <w:t xml:space="preserve"> scarifiée (y compris sur les zones en scories volcaniques);</w:t>
            </w:r>
            <w:r w:rsidRPr="002F15E7">
              <w:rPr>
                <w:rFonts w:cs="Arial"/>
              </w:rPr>
              <w:br/>
              <w:t xml:space="preserve">• l'arrosage et le compactage de la </w:t>
            </w:r>
            <w:r w:rsidR="0050578C" w:rsidRPr="002F15E7">
              <w:rPr>
                <w:rFonts w:cs="Arial"/>
              </w:rPr>
              <w:t>plate-forme</w:t>
            </w:r>
            <w:r w:rsidRPr="002F15E7">
              <w:rPr>
                <w:rFonts w:cs="Arial"/>
              </w:rPr>
              <w:t>;</w:t>
            </w:r>
            <w:r w:rsidRPr="002F15E7">
              <w:rPr>
                <w:rFonts w:cs="Arial"/>
              </w:rPr>
              <w:br/>
              <w:t>• toutes sujétions liées aux conditions de circulation et au respect des prescriptions environnementales;</w:t>
            </w:r>
            <w:r w:rsidRPr="002F15E7">
              <w:rPr>
                <w:rFonts w:cs="Arial"/>
              </w:rPr>
              <w:br/>
              <w:t>• et toutes autres sujétions.</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FE6595">
        <w:trPr>
          <w:trHeight w:val="413"/>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50578C" w:rsidP="00982B67">
            <w:pPr>
              <w:rPr>
                <w:rFonts w:cs="Arial"/>
                <w:b/>
                <w:bCs/>
                <w:i/>
                <w:iCs/>
              </w:rPr>
            </w:pPr>
            <w:r w:rsidRPr="002F15E7">
              <w:rPr>
                <w:rFonts w:cs="Arial"/>
                <w:b/>
                <w:bCs/>
              </w:rPr>
              <w:t>Le Mètre carré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982B67">
            <w:pPr>
              <w:jc w:val="center"/>
              <w:rPr>
                <w:rFonts w:cs="Arial"/>
                <w:b/>
                <w:bCs/>
              </w:rPr>
            </w:pPr>
          </w:p>
        </w:tc>
      </w:tr>
      <w:tr w:rsidR="001A04DA" w:rsidRPr="002F15E7" w:rsidTr="00FE6595">
        <w:trPr>
          <w:trHeight w:val="413"/>
        </w:trPr>
        <w:tc>
          <w:tcPr>
            <w:tcW w:w="1059" w:type="dxa"/>
            <w:shd w:val="clear" w:color="auto" w:fill="auto"/>
            <w:vAlign w:val="center"/>
          </w:tcPr>
          <w:p w:rsidR="001A04DA" w:rsidRPr="002F15E7" w:rsidRDefault="001A04DA" w:rsidP="001A04DA">
            <w:pPr>
              <w:keepNext/>
              <w:jc w:val="center"/>
              <w:rPr>
                <w:rFonts w:cs="Arial"/>
                <w:b/>
                <w:bCs/>
              </w:rPr>
            </w:pPr>
            <w:r w:rsidRPr="002F15E7">
              <w:rPr>
                <w:rFonts w:cs="Arial"/>
                <w:b/>
                <w:bCs/>
              </w:rPr>
              <w:t>TM114</w:t>
            </w:r>
          </w:p>
        </w:tc>
        <w:tc>
          <w:tcPr>
            <w:tcW w:w="7163" w:type="dxa"/>
            <w:shd w:val="clear" w:color="auto" w:fill="auto"/>
            <w:vAlign w:val="center"/>
          </w:tcPr>
          <w:p w:rsidR="001A04DA" w:rsidRPr="002F15E7" w:rsidRDefault="001A04DA" w:rsidP="001A04DA">
            <w:pPr>
              <w:keepNext/>
              <w:rPr>
                <w:rFonts w:cs="Arial"/>
                <w:b/>
                <w:bCs/>
              </w:rPr>
            </w:pPr>
            <w:r w:rsidRPr="002F15E7">
              <w:rPr>
                <w:rFonts w:cs="Arial"/>
                <w:b/>
                <w:bCs/>
              </w:rPr>
              <w:t>Création des fossés, divergents et exutoires en terre</w:t>
            </w:r>
          </w:p>
        </w:tc>
        <w:tc>
          <w:tcPr>
            <w:tcW w:w="850" w:type="dxa"/>
            <w:shd w:val="clear" w:color="auto" w:fill="auto"/>
            <w:vAlign w:val="center"/>
          </w:tcPr>
          <w:p w:rsidR="001A04DA" w:rsidRPr="002F15E7" w:rsidRDefault="001A04DA" w:rsidP="001A04DA">
            <w:pPr>
              <w:rPr>
                <w:rFonts w:cs="Arial"/>
              </w:rPr>
            </w:pPr>
          </w:p>
        </w:tc>
        <w:tc>
          <w:tcPr>
            <w:tcW w:w="1134" w:type="dxa"/>
            <w:shd w:val="clear" w:color="000000" w:fill="FFFF00"/>
            <w:vAlign w:val="center"/>
          </w:tcPr>
          <w:p w:rsidR="001A04DA" w:rsidRPr="002F15E7" w:rsidRDefault="001A04DA" w:rsidP="001A04DA">
            <w:pPr>
              <w:rPr>
                <w:rFonts w:cs="Arial"/>
              </w:rPr>
            </w:pPr>
          </w:p>
        </w:tc>
      </w:tr>
      <w:tr w:rsidR="001A04DA" w:rsidRPr="002F15E7" w:rsidTr="00FE6595">
        <w:trPr>
          <w:trHeight w:val="413"/>
        </w:trPr>
        <w:tc>
          <w:tcPr>
            <w:tcW w:w="1059" w:type="dxa"/>
            <w:shd w:val="clear" w:color="auto" w:fill="auto"/>
            <w:vAlign w:val="center"/>
          </w:tcPr>
          <w:p w:rsidR="001A04DA" w:rsidRPr="002F15E7" w:rsidRDefault="001A04DA" w:rsidP="001A04DA">
            <w:pPr>
              <w:jc w:val="center"/>
              <w:rPr>
                <w:rFonts w:cs="Arial"/>
                <w:b/>
                <w:bCs/>
              </w:rPr>
            </w:pPr>
            <w:r w:rsidRPr="002F15E7">
              <w:rPr>
                <w:rFonts w:cs="Arial"/>
                <w:b/>
                <w:bCs/>
              </w:rPr>
              <w:t> </w:t>
            </w:r>
          </w:p>
        </w:tc>
        <w:tc>
          <w:tcPr>
            <w:tcW w:w="7163" w:type="dxa"/>
            <w:shd w:val="clear" w:color="auto" w:fill="auto"/>
            <w:vAlign w:val="center"/>
          </w:tcPr>
          <w:p w:rsidR="001A04DA" w:rsidRPr="002F15E7" w:rsidRDefault="001A04DA" w:rsidP="001A04DA">
            <w:pPr>
              <w:rPr>
                <w:rFonts w:cs="Arial"/>
              </w:rPr>
            </w:pPr>
            <w:r w:rsidRPr="002F15E7">
              <w:rPr>
                <w:rFonts w:cs="Arial"/>
              </w:rPr>
              <w:t>Les prix TM114 rémunèrent dans les conditions générales prévues au marché, au MÈTRE LINÉAIRE (ml) ou au MÈTRE CUBE (m3) suivant le cas, la création des fossés, divergents et exutoires en terre. Le débouché du divergent ou de l'exutoire doit être libéré de tous matériaux.</w:t>
            </w:r>
            <w:r w:rsidRPr="002F15E7">
              <w:rPr>
                <w:rFonts w:cs="Arial"/>
              </w:rPr>
              <w:br/>
              <w:t>Ces prix comprennent notamment:</w:t>
            </w:r>
            <w:r w:rsidRPr="002F15E7">
              <w:rPr>
                <w:rFonts w:cs="Arial"/>
              </w:rPr>
              <w:br/>
              <w:t>• la création mécanique des fossés, divergents et exutoires jusqu’à leurs extrémités;</w:t>
            </w:r>
            <w:r w:rsidRPr="002F15E7">
              <w:rPr>
                <w:rFonts w:cs="Arial"/>
              </w:rPr>
              <w:br/>
              <w:t>• le talutage des abords extérieurs des fossés et exutoires ;</w:t>
            </w:r>
            <w:r w:rsidRPr="002F15E7">
              <w:rPr>
                <w:rFonts w:cs="Arial"/>
              </w:rPr>
              <w:br/>
              <w:t>• l’évacuation et le réglage des déblais en un lieu agréé par le Maître d'</w:t>
            </w:r>
            <w:r>
              <w:rPr>
                <w:rFonts w:cs="Arial"/>
              </w:rPr>
              <w:t>œuvre</w:t>
            </w:r>
            <w:r w:rsidRPr="002F15E7">
              <w:rPr>
                <w:rFonts w:cs="Arial"/>
              </w:rPr>
              <w:t xml:space="preserve"> ;</w:t>
            </w:r>
            <w:r w:rsidRPr="002F15E7">
              <w:rPr>
                <w:rFonts w:cs="Arial"/>
              </w:rPr>
              <w:br/>
              <w:t>• la vérification de la pente longitudinale des fossés et divergents compatible avec un rejet complet des eaux ;</w:t>
            </w:r>
            <w:r w:rsidRPr="002F15E7">
              <w:rPr>
                <w:rFonts w:cs="Arial"/>
              </w:rPr>
              <w:br/>
              <w:t>• toutes sujétions liées aux conditions de circulation et au respect des prescriptions environnementales;</w:t>
            </w:r>
            <w:r w:rsidRPr="002F15E7">
              <w:rPr>
                <w:rFonts w:cs="Arial"/>
              </w:rPr>
              <w:br/>
              <w:t>• et toutes autres sujétions.</w:t>
            </w:r>
          </w:p>
        </w:tc>
        <w:tc>
          <w:tcPr>
            <w:tcW w:w="850" w:type="dxa"/>
            <w:shd w:val="clear" w:color="auto" w:fill="auto"/>
            <w:vAlign w:val="center"/>
          </w:tcPr>
          <w:p w:rsidR="001A04DA" w:rsidRPr="002F15E7" w:rsidRDefault="001A04DA" w:rsidP="001A04DA">
            <w:pPr>
              <w:rPr>
                <w:rFonts w:cs="Arial"/>
              </w:rPr>
            </w:pPr>
          </w:p>
        </w:tc>
        <w:tc>
          <w:tcPr>
            <w:tcW w:w="1134" w:type="dxa"/>
            <w:shd w:val="clear" w:color="000000" w:fill="FFFF00"/>
            <w:vAlign w:val="center"/>
          </w:tcPr>
          <w:p w:rsidR="001A04DA" w:rsidRPr="002F15E7" w:rsidRDefault="001A04DA" w:rsidP="001A04DA">
            <w:pPr>
              <w:rPr>
                <w:rFonts w:cs="Arial"/>
              </w:rPr>
            </w:pPr>
          </w:p>
        </w:tc>
      </w:tr>
      <w:tr w:rsidR="001A04DA" w:rsidRPr="002F15E7" w:rsidTr="00FE6595">
        <w:trPr>
          <w:trHeight w:val="413"/>
        </w:trPr>
        <w:tc>
          <w:tcPr>
            <w:tcW w:w="1059" w:type="dxa"/>
            <w:shd w:val="clear" w:color="auto" w:fill="auto"/>
            <w:vAlign w:val="center"/>
          </w:tcPr>
          <w:p w:rsidR="001A04DA" w:rsidRPr="002F15E7" w:rsidRDefault="001A04DA" w:rsidP="001A04DA">
            <w:pPr>
              <w:jc w:val="center"/>
              <w:rPr>
                <w:rFonts w:cs="Arial"/>
                <w:b/>
                <w:bCs/>
              </w:rPr>
            </w:pPr>
            <w:r>
              <w:rPr>
                <w:rFonts w:cs="Arial"/>
                <w:b/>
                <w:bCs/>
              </w:rPr>
              <w:t>TM114</w:t>
            </w:r>
          </w:p>
        </w:tc>
        <w:tc>
          <w:tcPr>
            <w:tcW w:w="7163" w:type="dxa"/>
            <w:shd w:val="clear" w:color="auto" w:fill="auto"/>
            <w:vAlign w:val="center"/>
          </w:tcPr>
          <w:p w:rsidR="001A04DA" w:rsidRPr="002F15E7" w:rsidRDefault="001A04DA" w:rsidP="001A04DA">
            <w:pPr>
              <w:rPr>
                <w:rFonts w:cs="Arial"/>
                <w:b/>
                <w:bCs/>
              </w:rPr>
            </w:pPr>
            <w:r w:rsidRPr="002F15E7">
              <w:rPr>
                <w:rFonts w:cs="Arial"/>
                <w:b/>
                <w:bCs/>
              </w:rPr>
              <w:t xml:space="preserve">Création des fossés et divergents en terre </w:t>
            </w:r>
          </w:p>
        </w:tc>
        <w:tc>
          <w:tcPr>
            <w:tcW w:w="850" w:type="dxa"/>
            <w:shd w:val="clear" w:color="auto" w:fill="auto"/>
            <w:vAlign w:val="center"/>
          </w:tcPr>
          <w:p w:rsidR="001A04DA" w:rsidRPr="002F15E7" w:rsidRDefault="001A04DA" w:rsidP="001A04DA">
            <w:pPr>
              <w:rPr>
                <w:rFonts w:cs="Arial"/>
              </w:rPr>
            </w:pPr>
            <w:r w:rsidRPr="002F15E7">
              <w:rPr>
                <w:rFonts w:cs="Arial"/>
              </w:rPr>
              <w:t> </w:t>
            </w:r>
          </w:p>
        </w:tc>
        <w:tc>
          <w:tcPr>
            <w:tcW w:w="1134" w:type="dxa"/>
            <w:shd w:val="clear" w:color="000000" w:fill="FFFF00"/>
            <w:vAlign w:val="center"/>
          </w:tcPr>
          <w:p w:rsidR="001A04DA" w:rsidRPr="002F15E7" w:rsidRDefault="001A04DA" w:rsidP="001A04DA">
            <w:pPr>
              <w:rPr>
                <w:rFonts w:cs="Arial"/>
              </w:rPr>
            </w:pPr>
          </w:p>
        </w:tc>
      </w:tr>
      <w:tr w:rsidR="001A04DA" w:rsidRPr="002F15E7" w:rsidTr="00FE6595">
        <w:trPr>
          <w:trHeight w:val="413"/>
        </w:trPr>
        <w:tc>
          <w:tcPr>
            <w:tcW w:w="1059" w:type="dxa"/>
            <w:shd w:val="clear" w:color="auto" w:fill="auto"/>
            <w:vAlign w:val="center"/>
          </w:tcPr>
          <w:p w:rsidR="001A04DA" w:rsidRPr="002F15E7" w:rsidRDefault="001A04DA" w:rsidP="001A04DA">
            <w:pPr>
              <w:jc w:val="center"/>
              <w:rPr>
                <w:rFonts w:cs="Arial"/>
                <w:b/>
                <w:bCs/>
              </w:rPr>
            </w:pPr>
            <w:r w:rsidRPr="002F15E7">
              <w:rPr>
                <w:rFonts w:cs="Arial"/>
                <w:b/>
                <w:bCs/>
              </w:rPr>
              <w:t> </w:t>
            </w:r>
          </w:p>
        </w:tc>
        <w:tc>
          <w:tcPr>
            <w:tcW w:w="7163" w:type="dxa"/>
            <w:shd w:val="clear" w:color="auto" w:fill="auto"/>
            <w:vAlign w:val="center"/>
          </w:tcPr>
          <w:p w:rsidR="001A04DA" w:rsidRPr="002F15E7" w:rsidRDefault="001A04DA" w:rsidP="001A04DA">
            <w:pPr>
              <w:rPr>
                <w:rFonts w:cs="Arial"/>
                <w:b/>
                <w:bCs/>
              </w:rPr>
            </w:pPr>
            <w:r w:rsidRPr="002F15E7">
              <w:rPr>
                <w:rFonts w:cs="Arial"/>
                <w:b/>
                <w:bCs/>
              </w:rPr>
              <w:t>Le Mètre-Linéaire à:</w:t>
            </w:r>
          </w:p>
        </w:tc>
        <w:tc>
          <w:tcPr>
            <w:tcW w:w="850" w:type="dxa"/>
            <w:shd w:val="clear" w:color="auto" w:fill="auto"/>
            <w:vAlign w:val="center"/>
          </w:tcPr>
          <w:p w:rsidR="001A04DA" w:rsidRPr="002F15E7" w:rsidRDefault="001A04DA" w:rsidP="001A04DA">
            <w:pPr>
              <w:jc w:val="center"/>
              <w:rPr>
                <w:rFonts w:cs="Arial"/>
                <w:b/>
                <w:bCs/>
              </w:rPr>
            </w:pPr>
            <w:r>
              <w:rPr>
                <w:rFonts w:cs="Arial"/>
                <w:b/>
                <w:bCs/>
              </w:rPr>
              <w:t>ml</w:t>
            </w:r>
            <w:r w:rsidRPr="002F15E7">
              <w:rPr>
                <w:rFonts w:cs="Arial"/>
                <w:b/>
                <w:bCs/>
              </w:rPr>
              <w:t> </w:t>
            </w:r>
          </w:p>
        </w:tc>
        <w:tc>
          <w:tcPr>
            <w:tcW w:w="1134" w:type="dxa"/>
            <w:shd w:val="clear" w:color="000000" w:fill="FFFF00"/>
            <w:vAlign w:val="center"/>
          </w:tcPr>
          <w:p w:rsidR="001A04DA" w:rsidRPr="002F15E7" w:rsidRDefault="001A04DA" w:rsidP="001A04DA">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SÉRIE 200 : CHAUSSÉE</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TM209</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 xml:space="preserve">Couche de base </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rPr>
            </w:pPr>
            <w:r w:rsidRPr="002F15E7">
              <w:rPr>
                <w:rFonts w:cs="Arial"/>
              </w:rPr>
              <w:t>Les prix TM209 rémunèrent dans les conditions générales prévues au marché, au M</w:t>
            </w:r>
            <w:r w:rsidR="00843FCA">
              <w:rPr>
                <w:rFonts w:cs="Arial"/>
              </w:rPr>
              <w:t>ÈTRE CUBE (m3)</w:t>
            </w:r>
            <w:r w:rsidRPr="002F15E7">
              <w:rPr>
                <w:rFonts w:cs="Arial"/>
              </w:rPr>
              <w:t xml:space="preserve">, la mise en œuvre de graveleux latéritiques, d’arène latéritique, de grave </w:t>
            </w:r>
            <w:proofErr w:type="spellStart"/>
            <w:r w:rsidRPr="002F15E7">
              <w:rPr>
                <w:rFonts w:cs="Arial"/>
              </w:rPr>
              <w:t>pouzzolanique</w:t>
            </w:r>
            <w:proofErr w:type="spellEnd"/>
            <w:r w:rsidRPr="002F15E7">
              <w:rPr>
                <w:rFonts w:cs="Arial"/>
              </w:rPr>
              <w:t xml:space="preserve">, de grave concassés 0/31,5, de matériaux composites ou améliorés selon le cas, </w:t>
            </w:r>
            <w:r w:rsidRPr="002F15E7">
              <w:rPr>
                <w:rFonts w:cs="Arial"/>
              </w:rPr>
              <w:lastRenderedPageBreak/>
              <w:t>pour la réalisation de la couche de base.</w:t>
            </w:r>
            <w:r w:rsidRPr="002F15E7">
              <w:rPr>
                <w:rFonts w:cs="Arial"/>
              </w:rPr>
              <w:br/>
              <w:t>Ces prix comprennent notamment :</w:t>
            </w:r>
            <w:r w:rsidRPr="002F15E7">
              <w:rPr>
                <w:rFonts w:cs="Arial"/>
              </w:rPr>
              <w:br/>
              <w:t xml:space="preserve">• la fourniture et le transport à pied d'œuvre des matériaux sur une distance inférieure ou égale à </w:t>
            </w:r>
            <w:r w:rsidRPr="002F15E7">
              <w:rPr>
                <w:rFonts w:cs="Arial"/>
              </w:rPr>
              <w:br/>
              <w:t>10 000 mètres pour les matériaux graveleux et  inférieure ou égale à 50 000 mètres pour les graves concassés 0/31,5;</w:t>
            </w:r>
            <w:r w:rsidRPr="002F15E7">
              <w:rPr>
                <w:rFonts w:cs="Arial"/>
              </w:rPr>
              <w:br/>
              <w:t>• la mise en œuvre;</w:t>
            </w:r>
            <w:r w:rsidRPr="002F15E7">
              <w:rPr>
                <w:rFonts w:cs="Arial"/>
              </w:rPr>
              <w:br/>
              <w:t>• la remise en état des lieux après travaux;</w:t>
            </w:r>
            <w:r w:rsidRPr="002F15E7">
              <w:rPr>
                <w:rFonts w:cs="Arial"/>
              </w:rPr>
              <w:br/>
              <w:t xml:space="preserve">• la fourniture à pied d'œuvre, quelles que soient les distances de transport des produits </w:t>
            </w:r>
            <w:r w:rsidR="00843FCA" w:rsidRPr="002F15E7">
              <w:rPr>
                <w:rFonts w:cs="Arial"/>
              </w:rPr>
              <w:t>hydrocarbonés</w:t>
            </w:r>
            <w:r w:rsidRPr="002F15E7">
              <w:rPr>
                <w:rFonts w:cs="Arial"/>
              </w:rPr>
              <w:t>, le cas échéant;</w:t>
            </w:r>
            <w:r w:rsidRPr="002F15E7">
              <w:rPr>
                <w:rFonts w:cs="Arial"/>
              </w:rPr>
              <w:br/>
              <w:t>• et toutes sujétions.</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TM209a</w:t>
            </w:r>
          </w:p>
        </w:tc>
        <w:tc>
          <w:tcPr>
            <w:tcW w:w="7163" w:type="dxa"/>
            <w:shd w:val="clear" w:color="auto" w:fill="auto"/>
            <w:vAlign w:val="center"/>
            <w:hideMark/>
          </w:tcPr>
          <w:p w:rsidR="00982B67" w:rsidRPr="002F15E7" w:rsidRDefault="00E86BB9" w:rsidP="00982B67">
            <w:pPr>
              <w:rPr>
                <w:rFonts w:cs="Arial"/>
                <w:b/>
                <w:bCs/>
              </w:rPr>
            </w:pPr>
            <w:r>
              <w:rPr>
                <w:rFonts w:cs="Arial"/>
                <w:b/>
                <w:bCs/>
              </w:rPr>
              <w:t>Apport de grave latéritique pour couche de base</w:t>
            </w:r>
            <w:r w:rsidR="00843FCA">
              <w:rPr>
                <w:rFonts w:cs="Arial"/>
                <w:b/>
                <w:bCs/>
              </w:rPr>
              <w:t xml:space="preserve"> </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50578C"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TM213</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Imprégnation</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9874C0">
        <w:trPr>
          <w:trHeight w:val="4542"/>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rPr>
            </w:pPr>
            <w:r w:rsidRPr="002F15E7">
              <w:rPr>
                <w:rFonts w:cs="Arial"/>
              </w:rPr>
              <w:t xml:space="preserve">Les prix TM213 rémunèrent dans les conditions générales prévues au marché, au MÈTRE CARRE (m2), l'imprégnation et sablage éventuel sur les surfaces devant recevoir un revêtement bitumineux. </w:t>
            </w:r>
            <w:r w:rsidRPr="002F15E7">
              <w:rPr>
                <w:rFonts w:cs="Arial"/>
              </w:rPr>
              <w:br/>
              <w:t xml:space="preserve">Ce prix comprend notamment: </w:t>
            </w:r>
            <w:r w:rsidRPr="002F15E7">
              <w:rPr>
                <w:rFonts w:cs="Arial"/>
              </w:rPr>
              <w:br/>
              <w:t>• le balisage réglementaire;</w:t>
            </w:r>
            <w:r w:rsidRPr="002F15E7">
              <w:rPr>
                <w:rFonts w:cs="Arial"/>
              </w:rPr>
              <w:br/>
              <w:t>• la préparation des surfaces à imprégner ;</w:t>
            </w:r>
            <w:r w:rsidRPr="002F15E7">
              <w:rPr>
                <w:rFonts w:cs="Arial"/>
              </w:rPr>
              <w:br/>
              <w:t>• la fourniture du liant et éventuellement du sable sur le lieu d'emploi quelle que soit la distance de transport ;</w:t>
            </w:r>
            <w:r w:rsidRPr="002F15E7">
              <w:rPr>
                <w:rFonts w:cs="Arial"/>
              </w:rPr>
              <w:br/>
              <w:t>• le chauffage éventuel du bitume, les dopes et toutes sujétions d'adaptation aux caractéristiques du support ;</w:t>
            </w:r>
            <w:r w:rsidRPr="002F15E7">
              <w:rPr>
                <w:rFonts w:cs="Arial"/>
              </w:rPr>
              <w:br/>
              <w:t>• la mise en œuvre ;</w:t>
            </w:r>
            <w:r w:rsidRPr="002F15E7">
              <w:rPr>
                <w:rFonts w:cs="Arial"/>
              </w:rPr>
              <w:br/>
              <w:t>• le sablage éventuel de la surface imprégnée pour permettre la circulation;</w:t>
            </w:r>
            <w:r w:rsidRPr="002F15E7">
              <w:rPr>
                <w:rFonts w:cs="Arial"/>
              </w:rPr>
              <w:br/>
              <w:t>• toutes sujétions relatives à la mise en œuvre éventuelle sur faible surface;</w:t>
            </w:r>
            <w:r w:rsidRPr="002F15E7">
              <w:rPr>
                <w:rFonts w:cs="Arial"/>
              </w:rPr>
              <w:br/>
              <w:t>• et toutes autres sujétions.</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FE6595" w:rsidP="00982B67">
            <w:pPr>
              <w:jc w:val="center"/>
              <w:rPr>
                <w:rFonts w:cs="Arial"/>
                <w:b/>
                <w:bCs/>
              </w:rPr>
            </w:pPr>
            <w:r>
              <w:rPr>
                <w:rFonts w:cs="Arial"/>
                <w:b/>
                <w:bCs/>
              </w:rPr>
              <w:t>TM213a</w:t>
            </w:r>
          </w:p>
        </w:tc>
        <w:tc>
          <w:tcPr>
            <w:tcW w:w="7163" w:type="dxa"/>
            <w:shd w:val="clear" w:color="auto" w:fill="auto"/>
            <w:vAlign w:val="center"/>
            <w:hideMark/>
          </w:tcPr>
          <w:p w:rsidR="00982B67" w:rsidRPr="002F15E7" w:rsidRDefault="00982B67" w:rsidP="00FE6595">
            <w:pPr>
              <w:rPr>
                <w:rFonts w:cs="Arial"/>
                <w:b/>
                <w:bCs/>
              </w:rPr>
            </w:pPr>
            <w:r w:rsidRPr="002F15E7">
              <w:rPr>
                <w:rFonts w:cs="Arial"/>
                <w:b/>
                <w:bCs/>
              </w:rPr>
              <w:t xml:space="preserve">Imprégnation </w:t>
            </w:r>
            <w:r w:rsidR="00FE6595">
              <w:rPr>
                <w:rFonts w:cs="Arial"/>
                <w:b/>
                <w:bCs/>
              </w:rPr>
              <w:t>simple</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982B67" w:rsidRPr="002F15E7" w:rsidTr="00601C44">
        <w:tc>
          <w:tcPr>
            <w:tcW w:w="1059" w:type="dxa"/>
            <w:tcBorders>
              <w:bottom w:val="single" w:sz="4" w:space="0" w:color="auto"/>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bottom w:val="single" w:sz="4" w:space="0" w:color="auto"/>
            </w:tcBorders>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50578C" w:rsidRPr="002F15E7">
              <w:rPr>
                <w:rFonts w:cs="Arial"/>
                <w:b/>
                <w:bCs/>
              </w:rPr>
              <w:t>Le Mètre Carré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982B67">
            <w:pPr>
              <w:jc w:val="center"/>
              <w:rPr>
                <w:rFonts w:cs="Arial"/>
                <w:b/>
                <w:bCs/>
              </w:rPr>
            </w:pPr>
          </w:p>
        </w:tc>
      </w:tr>
      <w:tr w:rsidR="00982B67" w:rsidRPr="002F15E7" w:rsidTr="001A04DA">
        <w:trPr>
          <w:trHeight w:val="483"/>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982B67">
            <w:pPr>
              <w:jc w:val="center"/>
              <w:rPr>
                <w:rFonts w:cs="Arial"/>
                <w:b/>
                <w:bCs/>
              </w:rPr>
            </w:pPr>
            <w:r w:rsidRPr="002F15E7">
              <w:rPr>
                <w:rFonts w:cs="Arial"/>
                <w:b/>
                <w:bCs/>
              </w:rPr>
              <w:t>TM214</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982B67">
            <w:pPr>
              <w:rPr>
                <w:rFonts w:cs="Arial"/>
                <w:b/>
                <w:bCs/>
              </w:rPr>
            </w:pPr>
            <w:r w:rsidRPr="002F15E7">
              <w:rPr>
                <w:rFonts w:cs="Arial"/>
                <w:b/>
                <w:bCs/>
              </w:rPr>
              <w:t>Enduits superficiels</w:t>
            </w:r>
          </w:p>
        </w:tc>
        <w:tc>
          <w:tcPr>
            <w:tcW w:w="850" w:type="dxa"/>
            <w:tcBorders>
              <w:left w:val="single" w:sz="4" w:space="0" w:color="auto"/>
            </w:tcBorders>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1A04DA">
        <w:trPr>
          <w:trHeight w:val="3166"/>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982B67">
            <w:pPr>
              <w:rPr>
                <w:rFonts w:cs="Arial"/>
              </w:rPr>
            </w:pPr>
            <w:r w:rsidRPr="002F15E7">
              <w:rPr>
                <w:rFonts w:cs="Arial"/>
              </w:rPr>
              <w:t xml:space="preserve">Les prix TM214 rémunèrent dans les conditions générales prévues au marché, au MÈTRE CARRE (m2), l'exécution des revêtements en enduits superficiels.  </w:t>
            </w:r>
            <w:r w:rsidRPr="002F15E7">
              <w:rPr>
                <w:rFonts w:cs="Arial"/>
              </w:rPr>
              <w:br/>
              <w:t>Ces prix comprennent notamment :</w:t>
            </w:r>
            <w:r w:rsidRPr="002F15E7">
              <w:rPr>
                <w:rFonts w:cs="Arial"/>
              </w:rPr>
              <w:br/>
              <w:t>• la préparation des surfaces,</w:t>
            </w:r>
            <w:r w:rsidRPr="002F15E7">
              <w:rPr>
                <w:rFonts w:cs="Arial"/>
              </w:rPr>
              <w:br/>
              <w:t>• la fourniture et le transport à pied d'œuvre des liants et agrégats;</w:t>
            </w:r>
            <w:r w:rsidRPr="002F15E7">
              <w:rPr>
                <w:rFonts w:cs="Arial"/>
              </w:rPr>
              <w:br/>
              <w:t>• la mise en œuvre;</w:t>
            </w:r>
            <w:r w:rsidRPr="002F15E7">
              <w:rPr>
                <w:rFonts w:cs="Arial"/>
              </w:rPr>
              <w:br/>
              <w:t>• le ramassage des agrégats en excès et leur mise en dépôt en un lieu agréé par le Maître d’œuvre;</w:t>
            </w:r>
            <w:r w:rsidRPr="002F15E7">
              <w:rPr>
                <w:rFonts w:cs="Arial"/>
              </w:rPr>
              <w:br/>
              <w:t>• toutes sujétions liés au respect des prescriptions environnementales;</w:t>
            </w:r>
            <w:r w:rsidRPr="002F15E7">
              <w:rPr>
                <w:rFonts w:cs="Arial"/>
              </w:rPr>
              <w:br/>
              <w:t>• et toutes autres sujétions.</w:t>
            </w:r>
          </w:p>
        </w:tc>
        <w:tc>
          <w:tcPr>
            <w:tcW w:w="850" w:type="dxa"/>
            <w:tcBorders>
              <w:left w:val="single" w:sz="4" w:space="0" w:color="auto"/>
            </w:tcBorders>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1A04DA">
        <w:trPr>
          <w:trHeight w:val="493"/>
        </w:trPr>
        <w:tc>
          <w:tcPr>
            <w:tcW w:w="1059" w:type="dxa"/>
            <w:tcBorders>
              <w:top w:val="single" w:sz="4" w:space="0" w:color="auto"/>
            </w:tcBorders>
            <w:shd w:val="clear" w:color="auto" w:fill="auto"/>
            <w:vAlign w:val="center"/>
            <w:hideMark/>
          </w:tcPr>
          <w:p w:rsidR="00982B67" w:rsidRPr="002F15E7" w:rsidRDefault="00982B67" w:rsidP="00982B67">
            <w:pPr>
              <w:keepNext/>
              <w:jc w:val="center"/>
              <w:rPr>
                <w:rFonts w:cs="Arial"/>
                <w:b/>
                <w:bCs/>
              </w:rPr>
            </w:pPr>
            <w:r w:rsidRPr="002F15E7">
              <w:rPr>
                <w:rFonts w:cs="Arial"/>
                <w:b/>
                <w:bCs/>
              </w:rPr>
              <w:t>TM214b</w:t>
            </w:r>
          </w:p>
        </w:tc>
        <w:tc>
          <w:tcPr>
            <w:tcW w:w="7163" w:type="dxa"/>
            <w:tcBorders>
              <w:top w:val="single" w:sz="4" w:space="0" w:color="auto"/>
            </w:tcBorders>
            <w:shd w:val="clear" w:color="auto" w:fill="auto"/>
            <w:vAlign w:val="center"/>
            <w:hideMark/>
          </w:tcPr>
          <w:p w:rsidR="00982B67" w:rsidRPr="002F15E7" w:rsidRDefault="00982B67" w:rsidP="00982B67">
            <w:pPr>
              <w:keepNext/>
              <w:rPr>
                <w:rFonts w:cs="Arial"/>
                <w:b/>
                <w:bCs/>
              </w:rPr>
            </w:pPr>
            <w:r w:rsidRPr="002F15E7">
              <w:rPr>
                <w:rFonts w:cs="Arial"/>
                <w:b/>
                <w:bCs/>
              </w:rPr>
              <w:t>Enduit superficiel bicouche</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50578C" w:rsidRPr="002F15E7">
              <w:rPr>
                <w:rFonts w:cs="Arial"/>
                <w:b/>
                <w:bCs/>
              </w:rPr>
              <w:t>Le Mètre Carré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lastRenderedPageBreak/>
              <w:t> </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SÉRIE 300 : ASSAINISSEMENT- DRAINAGE</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1A04DA" w:rsidRPr="002F15E7" w:rsidTr="001A04DA">
        <w:trPr>
          <w:trHeight w:val="430"/>
        </w:trPr>
        <w:tc>
          <w:tcPr>
            <w:tcW w:w="1059" w:type="dxa"/>
            <w:tcBorders>
              <w:bottom w:val="single" w:sz="4" w:space="0" w:color="auto"/>
            </w:tcBorders>
            <w:shd w:val="clear" w:color="auto" w:fill="auto"/>
            <w:vAlign w:val="center"/>
            <w:hideMark/>
          </w:tcPr>
          <w:p w:rsidR="001A04DA" w:rsidRPr="002F15E7" w:rsidRDefault="001A04DA" w:rsidP="001A04DA">
            <w:pPr>
              <w:jc w:val="center"/>
              <w:rPr>
                <w:rFonts w:cs="Arial"/>
                <w:b/>
                <w:bCs/>
              </w:rPr>
            </w:pPr>
            <w:r w:rsidRPr="002F15E7">
              <w:rPr>
                <w:rFonts w:cs="Arial"/>
                <w:b/>
                <w:bCs/>
              </w:rPr>
              <w:t>TM312</w:t>
            </w:r>
          </w:p>
        </w:tc>
        <w:tc>
          <w:tcPr>
            <w:tcW w:w="7163" w:type="dxa"/>
            <w:tcBorders>
              <w:bottom w:val="single" w:sz="4" w:space="0" w:color="auto"/>
            </w:tcBorders>
            <w:shd w:val="clear" w:color="auto" w:fill="auto"/>
            <w:vAlign w:val="center"/>
            <w:hideMark/>
          </w:tcPr>
          <w:p w:rsidR="001A04DA" w:rsidRPr="002F15E7" w:rsidRDefault="001A04DA" w:rsidP="001A04DA">
            <w:pPr>
              <w:rPr>
                <w:rFonts w:cs="Arial"/>
                <w:b/>
                <w:bCs/>
              </w:rPr>
            </w:pPr>
            <w:r w:rsidRPr="002F15E7">
              <w:rPr>
                <w:rFonts w:cs="Arial"/>
                <w:b/>
                <w:bCs/>
              </w:rPr>
              <w:t xml:space="preserve">Fossés </w:t>
            </w:r>
            <w:r>
              <w:rPr>
                <w:rFonts w:cs="Arial"/>
                <w:b/>
                <w:bCs/>
              </w:rPr>
              <w:t xml:space="preserve">triangulaires </w:t>
            </w:r>
            <w:r w:rsidRPr="002F15E7">
              <w:rPr>
                <w:rFonts w:cs="Arial"/>
                <w:b/>
                <w:bCs/>
              </w:rPr>
              <w:t xml:space="preserve">bétonnés </w:t>
            </w:r>
          </w:p>
        </w:tc>
        <w:tc>
          <w:tcPr>
            <w:tcW w:w="850" w:type="dxa"/>
            <w:tcBorders>
              <w:bottom w:val="single" w:sz="4" w:space="0" w:color="auto"/>
            </w:tcBorders>
            <w:shd w:val="clear" w:color="auto" w:fill="auto"/>
            <w:vAlign w:val="center"/>
            <w:hideMark/>
          </w:tcPr>
          <w:p w:rsidR="001A04DA" w:rsidRPr="002F15E7" w:rsidRDefault="001A04DA" w:rsidP="001A04DA">
            <w:pPr>
              <w:rPr>
                <w:rFonts w:cs="Arial"/>
              </w:rPr>
            </w:pPr>
          </w:p>
        </w:tc>
        <w:tc>
          <w:tcPr>
            <w:tcW w:w="1134" w:type="dxa"/>
            <w:tcBorders>
              <w:bottom w:val="single" w:sz="4" w:space="0" w:color="auto"/>
            </w:tcBorders>
            <w:shd w:val="clear" w:color="auto" w:fill="auto"/>
            <w:vAlign w:val="center"/>
            <w:hideMark/>
          </w:tcPr>
          <w:p w:rsidR="001A04DA" w:rsidRPr="002F15E7" w:rsidRDefault="001A04DA" w:rsidP="001A04DA">
            <w:pPr>
              <w:rPr>
                <w:rFonts w:cs="Arial"/>
              </w:rPr>
            </w:pPr>
          </w:p>
        </w:tc>
      </w:tr>
      <w:tr w:rsidR="001A04DA" w:rsidRPr="002F15E7" w:rsidTr="004A1979">
        <w:tc>
          <w:tcPr>
            <w:tcW w:w="1059" w:type="dxa"/>
            <w:tcBorders>
              <w:bottom w:val="nil"/>
            </w:tcBorders>
            <w:shd w:val="clear" w:color="auto" w:fill="auto"/>
            <w:vAlign w:val="center"/>
            <w:hideMark/>
          </w:tcPr>
          <w:p w:rsidR="001A04DA" w:rsidRPr="002F15E7" w:rsidRDefault="001A04DA" w:rsidP="001A04DA">
            <w:pPr>
              <w:jc w:val="center"/>
              <w:rPr>
                <w:rFonts w:cs="Arial"/>
                <w:b/>
                <w:bCs/>
              </w:rPr>
            </w:pPr>
            <w:r w:rsidRPr="002F15E7">
              <w:rPr>
                <w:rFonts w:cs="Arial"/>
                <w:b/>
                <w:bCs/>
              </w:rPr>
              <w:t> </w:t>
            </w:r>
          </w:p>
        </w:tc>
        <w:tc>
          <w:tcPr>
            <w:tcW w:w="7163" w:type="dxa"/>
            <w:tcBorders>
              <w:bottom w:val="nil"/>
            </w:tcBorders>
            <w:shd w:val="clear" w:color="auto" w:fill="auto"/>
            <w:vAlign w:val="center"/>
            <w:hideMark/>
          </w:tcPr>
          <w:p w:rsidR="001A04DA" w:rsidRDefault="001A04DA" w:rsidP="001A04DA">
            <w:pPr>
              <w:rPr>
                <w:rFonts w:cs="Arial"/>
              </w:rPr>
            </w:pPr>
            <w:r w:rsidRPr="002F15E7">
              <w:rPr>
                <w:rFonts w:cs="Arial"/>
              </w:rPr>
              <w:t xml:space="preserve">Ce prix rémunère dans les conditions générales prévues au marché, </w:t>
            </w:r>
            <w:r w:rsidRPr="002F15E7">
              <w:rPr>
                <w:rFonts w:cs="Arial"/>
                <w:b/>
                <w:bCs/>
              </w:rPr>
              <w:t xml:space="preserve">au MÈTRE LINÉAIRE (ml), </w:t>
            </w:r>
            <w:r w:rsidRPr="002F15E7">
              <w:rPr>
                <w:rFonts w:cs="Arial"/>
              </w:rPr>
              <w:t xml:space="preserve">la construction des fossés bétonnés </w:t>
            </w:r>
            <w:r w:rsidRPr="002F15E7">
              <w:rPr>
                <w:rFonts w:cs="Arial"/>
                <w:b/>
                <w:bCs/>
              </w:rPr>
              <w:t xml:space="preserve">50 cm x 70 cm, </w:t>
            </w:r>
            <w:r w:rsidRPr="002F15E7">
              <w:rPr>
                <w:rFonts w:cs="Arial"/>
              </w:rPr>
              <w:br w:type="page"/>
              <w:t>Ce prix comprend notamment :</w:t>
            </w:r>
            <w:r w:rsidRPr="002F15E7">
              <w:rPr>
                <w:rFonts w:cs="Arial"/>
              </w:rPr>
              <w:br w:type="page"/>
            </w:r>
          </w:p>
          <w:p w:rsidR="001A04DA" w:rsidRDefault="001A04DA" w:rsidP="001A04DA">
            <w:pPr>
              <w:rPr>
                <w:rFonts w:cs="Arial"/>
              </w:rPr>
            </w:pPr>
            <w:r w:rsidRPr="002F15E7">
              <w:rPr>
                <w:rFonts w:cs="Arial"/>
              </w:rPr>
              <w:t>• l'implantation de l'ouvrage;</w:t>
            </w:r>
            <w:r w:rsidRPr="002F15E7">
              <w:rPr>
                <w:rFonts w:cs="Arial"/>
              </w:rPr>
              <w:br w:type="page"/>
            </w:r>
          </w:p>
          <w:p w:rsidR="001A04DA" w:rsidRDefault="001A04DA" w:rsidP="001A04DA">
            <w:pPr>
              <w:rPr>
                <w:rFonts w:cs="Arial"/>
              </w:rPr>
            </w:pPr>
            <w:r w:rsidRPr="002F15E7">
              <w:rPr>
                <w:rFonts w:cs="Arial"/>
              </w:rPr>
              <w:t>• l'exécution des fouilles suivant le profil type, quelle que soit la nature du terrain, le transport et la mise en dépôt des produits de fouilles en un lieu indiqué par le Maitre d'Œuvre, quelle que soit la distance;</w:t>
            </w:r>
            <w:r w:rsidRPr="002F15E7">
              <w:rPr>
                <w:rFonts w:cs="Arial"/>
              </w:rPr>
              <w:br w:type="page"/>
            </w:r>
          </w:p>
          <w:p w:rsidR="001A04DA" w:rsidRDefault="001A04DA" w:rsidP="001A04DA">
            <w:pPr>
              <w:rPr>
                <w:rFonts w:cs="Arial"/>
              </w:rPr>
            </w:pPr>
            <w:r w:rsidRPr="002F15E7">
              <w:rPr>
                <w:rFonts w:cs="Arial"/>
              </w:rPr>
              <w:t>• les opérations de mise au gabarit, et de réglage de pente longitudinale;</w:t>
            </w:r>
            <w:r w:rsidRPr="002F15E7">
              <w:rPr>
                <w:rFonts w:cs="Arial"/>
              </w:rPr>
              <w:br w:type="page"/>
            </w:r>
          </w:p>
          <w:p w:rsidR="001A04DA" w:rsidRDefault="001A04DA" w:rsidP="001A04DA">
            <w:pPr>
              <w:rPr>
                <w:rFonts w:cs="Arial"/>
              </w:rPr>
            </w:pPr>
            <w:r w:rsidRPr="002F15E7">
              <w:rPr>
                <w:rFonts w:cs="Arial"/>
              </w:rPr>
              <w:t>• la fourniture et le transport à pied d’œuvre des matériaux, y compris les coffrages et les armatures;</w:t>
            </w:r>
            <w:r w:rsidRPr="002F15E7">
              <w:rPr>
                <w:rFonts w:cs="Arial"/>
              </w:rPr>
              <w:br w:type="page"/>
            </w:r>
          </w:p>
          <w:p w:rsidR="001A04DA" w:rsidRDefault="001A04DA" w:rsidP="001A04DA">
            <w:pPr>
              <w:rPr>
                <w:rFonts w:cs="Arial"/>
              </w:rPr>
            </w:pPr>
            <w:r w:rsidRPr="002F15E7">
              <w:rPr>
                <w:rFonts w:cs="Arial"/>
              </w:rPr>
              <w:t xml:space="preserve">• la formulation et la fabrication du béton, la mise en place des armatures et des coffrages, la mise en œuvre du béton, le serrage, le lissage et les ragréages </w:t>
            </w:r>
            <w:r w:rsidRPr="002F15E7">
              <w:rPr>
                <w:rFonts w:cs="Arial"/>
              </w:rPr>
              <w:t>éventuels ;</w:t>
            </w:r>
          </w:p>
          <w:p w:rsidR="001A04DA" w:rsidRDefault="001A04DA" w:rsidP="001A04DA">
            <w:pPr>
              <w:rPr>
                <w:rFonts w:cs="Arial"/>
              </w:rPr>
            </w:pPr>
            <w:r w:rsidRPr="002F15E7">
              <w:rPr>
                <w:rFonts w:cs="Arial"/>
              </w:rPr>
              <w:br w:type="page"/>
              <w:t>• le remblaiement, le compactage et la remise en état des abords;</w:t>
            </w:r>
            <w:r w:rsidRPr="002F15E7">
              <w:rPr>
                <w:rFonts w:cs="Arial"/>
              </w:rPr>
              <w:br w:type="page"/>
            </w:r>
          </w:p>
          <w:p w:rsidR="001A04DA" w:rsidRDefault="001A04DA" w:rsidP="001A04DA">
            <w:pPr>
              <w:rPr>
                <w:rFonts w:cs="Arial"/>
                <w:b/>
                <w:bCs/>
                <w:i/>
                <w:iCs/>
              </w:rPr>
            </w:pPr>
            <w:r w:rsidRPr="002F15E7">
              <w:rPr>
                <w:rFonts w:cs="Arial"/>
              </w:rPr>
              <w:t xml:space="preserve">• toutes sujétions liées aux conditions de circulation et au respect des prescriptions environnementales;                                                                                                                     </w:t>
            </w:r>
            <w:r w:rsidRPr="002F15E7">
              <w:rPr>
                <w:rFonts w:cs="Arial"/>
              </w:rPr>
              <w:br w:type="page"/>
              <w:t>• et toutes autres sujétions.</w:t>
            </w:r>
            <w:r w:rsidRPr="002F15E7">
              <w:rPr>
                <w:rFonts w:cs="Arial"/>
                <w:b/>
                <w:bCs/>
                <w:i/>
                <w:iCs/>
              </w:rPr>
              <w:br w:type="page"/>
            </w:r>
            <w:r w:rsidRPr="002F15E7">
              <w:rPr>
                <w:rFonts w:cs="Arial"/>
                <w:b/>
                <w:bCs/>
                <w:i/>
                <w:iCs/>
              </w:rPr>
              <w:br w:type="page"/>
            </w:r>
          </w:p>
          <w:p w:rsidR="001A04DA" w:rsidRPr="002F15E7" w:rsidRDefault="001A04DA" w:rsidP="001A04DA">
            <w:pPr>
              <w:rPr>
                <w:rFonts w:cs="Arial"/>
              </w:rPr>
            </w:pPr>
            <w:r w:rsidRPr="002F15E7">
              <w:rPr>
                <w:rFonts w:cs="Arial"/>
                <w:b/>
                <w:bCs/>
                <w:i/>
                <w:iCs/>
              </w:rPr>
              <w:t>NB: En cas de préfabrication, il comprend la mise en place et le rejointoiement des éléments préfabriqués.</w:t>
            </w:r>
          </w:p>
        </w:tc>
        <w:tc>
          <w:tcPr>
            <w:tcW w:w="850" w:type="dxa"/>
            <w:tcBorders>
              <w:bottom w:val="nil"/>
            </w:tcBorders>
            <w:shd w:val="clear" w:color="auto" w:fill="auto"/>
            <w:vAlign w:val="center"/>
            <w:hideMark/>
          </w:tcPr>
          <w:p w:rsidR="001A04DA" w:rsidRPr="002F15E7" w:rsidRDefault="001A04DA" w:rsidP="001A04DA">
            <w:pPr>
              <w:jc w:val="center"/>
              <w:rPr>
                <w:rFonts w:cs="Arial"/>
                <w:b/>
                <w:bCs/>
              </w:rPr>
            </w:pPr>
            <w:r w:rsidRPr="002F15E7">
              <w:rPr>
                <w:rFonts w:cs="Arial"/>
                <w:b/>
                <w:bCs/>
              </w:rPr>
              <w:t> </w:t>
            </w:r>
          </w:p>
        </w:tc>
        <w:tc>
          <w:tcPr>
            <w:tcW w:w="1134" w:type="dxa"/>
            <w:tcBorders>
              <w:bottom w:val="nil"/>
            </w:tcBorders>
            <w:shd w:val="clear" w:color="auto" w:fill="auto"/>
            <w:vAlign w:val="center"/>
            <w:hideMark/>
          </w:tcPr>
          <w:p w:rsidR="001A04DA" w:rsidRPr="002F15E7" w:rsidRDefault="001A04DA" w:rsidP="001A04DA">
            <w:pPr>
              <w:jc w:val="center"/>
              <w:rPr>
                <w:rFonts w:cs="Arial"/>
                <w:b/>
                <w:bCs/>
              </w:rPr>
            </w:pPr>
          </w:p>
        </w:tc>
      </w:tr>
      <w:tr w:rsidR="001A04DA" w:rsidRPr="002F15E7" w:rsidTr="004A1979">
        <w:tc>
          <w:tcPr>
            <w:tcW w:w="1059" w:type="dxa"/>
            <w:tcBorders>
              <w:top w:val="nil"/>
            </w:tcBorders>
            <w:shd w:val="clear" w:color="auto" w:fill="auto"/>
            <w:vAlign w:val="center"/>
            <w:hideMark/>
          </w:tcPr>
          <w:p w:rsidR="001A04DA" w:rsidRPr="002F15E7" w:rsidRDefault="001A04DA" w:rsidP="001A04DA">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1A04DA" w:rsidRPr="002F15E7" w:rsidRDefault="001A04DA" w:rsidP="001A04DA">
            <w:pPr>
              <w:rPr>
                <w:rFonts w:cs="Arial"/>
                <w:b/>
                <w:bCs/>
              </w:rPr>
            </w:pPr>
            <w:r w:rsidRPr="002F15E7">
              <w:rPr>
                <w:rFonts w:cs="Arial"/>
                <w:b/>
                <w:bCs/>
              </w:rPr>
              <w:t>Le Mètre-Linéaire à:</w:t>
            </w:r>
          </w:p>
        </w:tc>
        <w:tc>
          <w:tcPr>
            <w:tcW w:w="850" w:type="dxa"/>
            <w:tcBorders>
              <w:top w:val="nil"/>
            </w:tcBorders>
            <w:shd w:val="clear" w:color="auto" w:fill="auto"/>
            <w:vAlign w:val="center"/>
            <w:hideMark/>
          </w:tcPr>
          <w:p w:rsidR="001A04DA" w:rsidRPr="002F15E7" w:rsidRDefault="001A04DA" w:rsidP="001A04DA">
            <w:pPr>
              <w:jc w:val="center"/>
              <w:rPr>
                <w:rFonts w:cs="Arial"/>
                <w:b/>
                <w:bCs/>
              </w:rPr>
            </w:pPr>
            <w:r w:rsidRPr="002F15E7">
              <w:rPr>
                <w:rFonts w:cs="Arial"/>
                <w:b/>
                <w:bCs/>
              </w:rPr>
              <w:t> </w:t>
            </w:r>
          </w:p>
        </w:tc>
        <w:tc>
          <w:tcPr>
            <w:tcW w:w="1134" w:type="dxa"/>
            <w:tcBorders>
              <w:top w:val="nil"/>
            </w:tcBorders>
            <w:shd w:val="clear" w:color="auto" w:fill="auto"/>
            <w:vAlign w:val="center"/>
            <w:hideMark/>
          </w:tcPr>
          <w:p w:rsidR="001A04DA" w:rsidRPr="002F15E7" w:rsidRDefault="001A04DA" w:rsidP="001A04DA">
            <w:pPr>
              <w:jc w:val="center"/>
              <w:rPr>
                <w:rFonts w:cs="Arial"/>
                <w:b/>
                <w:bCs/>
              </w:rPr>
            </w:pPr>
          </w:p>
        </w:tc>
      </w:tr>
      <w:tr w:rsidR="001A04DA" w:rsidRPr="002F15E7" w:rsidTr="002F743D">
        <w:tc>
          <w:tcPr>
            <w:tcW w:w="1059" w:type="dxa"/>
            <w:shd w:val="clear" w:color="auto" w:fill="auto"/>
            <w:vAlign w:val="center"/>
            <w:hideMark/>
          </w:tcPr>
          <w:p w:rsidR="001A04DA" w:rsidRPr="002F15E7" w:rsidRDefault="001A04DA" w:rsidP="001A04DA">
            <w:pPr>
              <w:jc w:val="center"/>
              <w:rPr>
                <w:rFonts w:cs="Arial"/>
                <w:b/>
                <w:bCs/>
              </w:rPr>
            </w:pPr>
            <w:r w:rsidRPr="002F15E7">
              <w:rPr>
                <w:rFonts w:cs="Arial"/>
                <w:b/>
                <w:bCs/>
              </w:rPr>
              <w:t> </w:t>
            </w:r>
          </w:p>
        </w:tc>
        <w:tc>
          <w:tcPr>
            <w:tcW w:w="7163" w:type="dxa"/>
            <w:shd w:val="clear" w:color="auto" w:fill="auto"/>
            <w:vAlign w:val="center"/>
            <w:hideMark/>
          </w:tcPr>
          <w:p w:rsidR="001A04DA" w:rsidRPr="002F15E7" w:rsidRDefault="001A04DA" w:rsidP="001A04DA">
            <w:pPr>
              <w:rPr>
                <w:rFonts w:cs="Arial"/>
                <w:b/>
                <w:bCs/>
                <w:i/>
                <w:iCs/>
              </w:rPr>
            </w:pPr>
            <w:r>
              <w:rPr>
                <w:rFonts w:cs="Arial"/>
                <w:b/>
                <w:bCs/>
                <w:i/>
                <w:iCs/>
              </w:rPr>
              <w:t xml:space="preserve"> </w:t>
            </w:r>
          </w:p>
        </w:tc>
        <w:tc>
          <w:tcPr>
            <w:tcW w:w="850" w:type="dxa"/>
            <w:shd w:val="clear" w:color="auto" w:fill="auto"/>
            <w:vAlign w:val="center"/>
            <w:hideMark/>
          </w:tcPr>
          <w:p w:rsidR="001A04DA" w:rsidRPr="002F15E7" w:rsidRDefault="001A04DA" w:rsidP="001A04DA">
            <w:pPr>
              <w:jc w:val="center"/>
              <w:rPr>
                <w:rFonts w:cs="Arial"/>
                <w:b/>
                <w:bCs/>
              </w:rPr>
            </w:pPr>
            <w:r w:rsidRPr="002F15E7">
              <w:rPr>
                <w:rFonts w:cs="Arial"/>
                <w:b/>
                <w:bCs/>
              </w:rPr>
              <w:t>ml</w:t>
            </w:r>
          </w:p>
        </w:tc>
        <w:tc>
          <w:tcPr>
            <w:tcW w:w="1134" w:type="dxa"/>
            <w:shd w:val="clear" w:color="auto" w:fill="auto"/>
            <w:vAlign w:val="center"/>
            <w:hideMark/>
          </w:tcPr>
          <w:p w:rsidR="001A04DA" w:rsidRPr="002F15E7" w:rsidRDefault="001A04DA" w:rsidP="001A04DA">
            <w:pPr>
              <w:jc w:val="center"/>
              <w:rPr>
                <w:rFonts w:cs="Arial"/>
                <w:b/>
                <w:bCs/>
              </w:rPr>
            </w:pPr>
          </w:p>
        </w:tc>
      </w:tr>
      <w:tr w:rsidR="001A04DA" w:rsidRPr="002F15E7" w:rsidTr="002F743D">
        <w:tc>
          <w:tcPr>
            <w:tcW w:w="1059" w:type="dxa"/>
            <w:shd w:val="clear" w:color="auto" w:fill="auto"/>
            <w:vAlign w:val="center"/>
            <w:hideMark/>
          </w:tcPr>
          <w:p w:rsidR="001A04DA" w:rsidRPr="002F15E7" w:rsidRDefault="001A04DA" w:rsidP="001A04DA">
            <w:pPr>
              <w:jc w:val="center"/>
              <w:rPr>
                <w:rFonts w:cs="Arial"/>
                <w:b/>
                <w:bCs/>
              </w:rPr>
            </w:pPr>
            <w:r w:rsidRPr="002F15E7">
              <w:rPr>
                <w:rFonts w:cs="Arial"/>
                <w:b/>
                <w:bCs/>
              </w:rPr>
              <w:t>TM312</w:t>
            </w:r>
          </w:p>
        </w:tc>
        <w:tc>
          <w:tcPr>
            <w:tcW w:w="7163" w:type="dxa"/>
            <w:shd w:val="clear" w:color="auto" w:fill="auto"/>
            <w:vAlign w:val="center"/>
            <w:hideMark/>
          </w:tcPr>
          <w:p w:rsidR="001A04DA" w:rsidRPr="002F15E7" w:rsidRDefault="001A04DA" w:rsidP="001A04DA">
            <w:pPr>
              <w:rPr>
                <w:rFonts w:cs="Arial"/>
                <w:b/>
                <w:bCs/>
              </w:rPr>
            </w:pPr>
            <w:r w:rsidRPr="002F15E7">
              <w:rPr>
                <w:rFonts w:cs="Arial"/>
                <w:b/>
                <w:bCs/>
              </w:rPr>
              <w:t xml:space="preserve">Fossés bétonnés </w:t>
            </w:r>
          </w:p>
        </w:tc>
        <w:tc>
          <w:tcPr>
            <w:tcW w:w="850" w:type="dxa"/>
            <w:shd w:val="clear" w:color="auto" w:fill="auto"/>
            <w:vAlign w:val="center"/>
            <w:hideMark/>
          </w:tcPr>
          <w:p w:rsidR="001A04DA" w:rsidRPr="002F15E7" w:rsidRDefault="001A04DA" w:rsidP="001A04DA">
            <w:pPr>
              <w:rPr>
                <w:rFonts w:cs="Arial"/>
              </w:rPr>
            </w:pPr>
          </w:p>
        </w:tc>
        <w:tc>
          <w:tcPr>
            <w:tcW w:w="1134" w:type="dxa"/>
            <w:shd w:val="clear" w:color="000000" w:fill="FFFF00"/>
            <w:vAlign w:val="center"/>
            <w:hideMark/>
          </w:tcPr>
          <w:p w:rsidR="001A04DA" w:rsidRPr="002F15E7" w:rsidRDefault="001A04DA" w:rsidP="001A04DA">
            <w:pPr>
              <w:rPr>
                <w:rFonts w:cs="Arial"/>
              </w:rPr>
            </w:pPr>
          </w:p>
        </w:tc>
      </w:tr>
      <w:tr w:rsidR="00E56949" w:rsidRPr="002F15E7" w:rsidTr="00B1604D">
        <w:trPr>
          <w:trHeight w:val="693"/>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E56949">
            <w:pPr>
              <w:jc w:val="center"/>
              <w:rPr>
                <w:rFonts w:cs="Arial"/>
                <w:b/>
                <w:bCs/>
              </w:rPr>
            </w:pPr>
            <w:r w:rsidRPr="002F15E7">
              <w:rPr>
                <w:rFonts w:cs="Arial"/>
                <w:b/>
                <w:bCs/>
              </w:rPr>
              <w:t>TM426</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B1604D">
            <w:pPr>
              <w:rPr>
                <w:rFonts w:cs="Arial"/>
                <w:b/>
                <w:bCs/>
                <w:i/>
                <w:iCs/>
              </w:rPr>
            </w:pPr>
            <w:r w:rsidRPr="00E56949">
              <w:rPr>
                <w:rFonts w:cs="Arial"/>
                <w:b/>
                <w:bCs/>
              </w:rPr>
              <w:t xml:space="preserve">Caniveaux </w:t>
            </w:r>
            <w:r w:rsidR="00B1604D">
              <w:rPr>
                <w:rFonts w:cs="Arial"/>
                <w:b/>
                <w:bCs/>
              </w:rPr>
              <w:t>couverts de traversée de 60x60 cm dosé à 350 kg/m</w:t>
            </w:r>
            <w:r w:rsidR="00B1604D">
              <w:rPr>
                <w:b/>
                <w:bCs/>
              </w:rPr>
              <w:t xml:space="preserve">³ et toutes sujétions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E56949">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E56949">
            <w:pPr>
              <w:jc w:val="center"/>
              <w:rPr>
                <w:rFonts w:cs="Arial"/>
                <w:b/>
                <w:bCs/>
              </w:rPr>
            </w:pPr>
          </w:p>
        </w:tc>
      </w:tr>
      <w:tr w:rsidR="00E56949"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CD44B9">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EB2C67">
            <w:pPr>
              <w:rPr>
                <w:rFonts w:cs="Arial"/>
                <w:b/>
                <w:bCs/>
                <w:i/>
                <w:iCs/>
              </w:rPr>
            </w:pPr>
            <w:r w:rsidRPr="00E56949">
              <w:rPr>
                <w:rFonts w:cs="Arial"/>
              </w:rPr>
              <w:t xml:space="preserve">Les prix TM426 rémunèrent dans les conditions générales prévues au marché, au </w:t>
            </w:r>
            <w:r w:rsidR="00983F8E" w:rsidRPr="002F15E7">
              <w:rPr>
                <w:rFonts w:cs="Arial"/>
                <w:b/>
                <w:bCs/>
              </w:rPr>
              <w:t xml:space="preserve">MÈTRE </w:t>
            </w:r>
            <w:r w:rsidR="00983F8E">
              <w:rPr>
                <w:rFonts w:cs="Arial"/>
                <w:b/>
                <w:bCs/>
              </w:rPr>
              <w:t>LINEAIRE (ml</w:t>
            </w:r>
            <w:r w:rsidR="00983F8E" w:rsidRPr="002F15E7">
              <w:rPr>
                <w:rFonts w:cs="Arial"/>
                <w:b/>
                <w:bCs/>
              </w:rPr>
              <w:t>)</w:t>
            </w:r>
            <w:r w:rsidR="00983F8E" w:rsidRPr="002F15E7">
              <w:rPr>
                <w:rFonts w:cs="Arial"/>
              </w:rPr>
              <w:t xml:space="preserve">, </w:t>
            </w:r>
            <w:r w:rsidRPr="00E56949">
              <w:rPr>
                <w:rFonts w:cs="Arial"/>
              </w:rPr>
              <w:t xml:space="preserve">la fourniture et la mise en place des </w:t>
            </w:r>
            <w:r>
              <w:rPr>
                <w:rFonts w:cs="Arial"/>
              </w:rPr>
              <w:t>caniveaux</w:t>
            </w:r>
            <w:r w:rsidRPr="00E56949">
              <w:rPr>
                <w:rFonts w:cs="Arial"/>
              </w:rPr>
              <w:t xml:space="preserve"> en béton armé permettant </w:t>
            </w:r>
            <w:r>
              <w:rPr>
                <w:rFonts w:cs="Arial"/>
              </w:rPr>
              <w:t>l’écoulement et l’évacuation des eaux (ruissellements, pluviales…)</w:t>
            </w:r>
            <w:r w:rsidRPr="00E56949">
              <w:rPr>
                <w:rFonts w:cs="Arial"/>
              </w:rPr>
              <w:t xml:space="preserve"> </w:t>
            </w:r>
            <w:r w:rsidRPr="00E56949">
              <w:rPr>
                <w:rFonts w:cs="Arial"/>
              </w:rPr>
              <w:br/>
              <w:t>Ces prix comprennent notamment:</w:t>
            </w:r>
            <w:r w:rsidRPr="00E56949">
              <w:rPr>
                <w:rFonts w:cs="Arial"/>
              </w:rPr>
              <w:br/>
              <w:t>• la fourniture et le transport à pied d'œuvre quelle que soit la distance  des matériaux  et du matériel nécessaire à la préfabrication</w:t>
            </w:r>
            <w:r w:rsidR="00EB2C67">
              <w:rPr>
                <w:rFonts w:cs="Arial"/>
              </w:rPr>
              <w:t>/coulage</w:t>
            </w:r>
            <w:r w:rsidRPr="00E56949">
              <w:rPr>
                <w:rFonts w:cs="Arial"/>
              </w:rPr>
              <w:t xml:space="preserve"> et à la </w:t>
            </w:r>
            <w:r w:rsidR="00EB2C67">
              <w:rPr>
                <w:rFonts w:cs="Arial"/>
              </w:rPr>
              <w:t>mise en œuvre des caniveaux</w:t>
            </w:r>
            <w:r w:rsidRPr="00E56949">
              <w:rPr>
                <w:rFonts w:cs="Arial"/>
              </w:rPr>
              <w:t xml:space="preserve"> ;</w:t>
            </w:r>
            <w:r w:rsidRPr="00E56949">
              <w:rPr>
                <w:rFonts w:cs="Arial"/>
              </w:rPr>
              <w:br/>
              <w:t>• le coffrage soigné y compris les accessoires;</w:t>
            </w:r>
            <w:r w:rsidRPr="00E56949">
              <w:rPr>
                <w:rFonts w:cs="Arial"/>
              </w:rPr>
              <w:br/>
              <w:t>• la préfabrication</w:t>
            </w:r>
            <w:r w:rsidR="00EB2C67">
              <w:rPr>
                <w:rFonts w:cs="Arial"/>
              </w:rPr>
              <w:t xml:space="preserve"> ou le coulage</w:t>
            </w:r>
            <w:r w:rsidRPr="00E56949">
              <w:rPr>
                <w:rFonts w:cs="Arial"/>
              </w:rPr>
              <w:t xml:space="preserve"> </w:t>
            </w:r>
            <w:r w:rsidR="00EB2C67">
              <w:rPr>
                <w:rFonts w:cs="Arial"/>
              </w:rPr>
              <w:t>des caniveaux</w:t>
            </w:r>
            <w:r w:rsidRPr="00E56949">
              <w:rPr>
                <w:rFonts w:cs="Arial"/>
              </w:rPr>
              <w:t xml:space="preserve"> selon le projet d'exécution approuvé, sa manutention et son stockage avant mise en place ;</w:t>
            </w:r>
            <w:r w:rsidRPr="00E56949">
              <w:rPr>
                <w:rFonts w:cs="Arial"/>
              </w:rPr>
              <w:br/>
              <w:t xml:space="preserve">• le transport et la pose </w:t>
            </w:r>
            <w:r w:rsidR="00EB2C67">
              <w:rPr>
                <w:rFonts w:cs="Arial"/>
              </w:rPr>
              <w:t>des caniveaux préfabriqués</w:t>
            </w:r>
            <w:r w:rsidRPr="00E56949">
              <w:rPr>
                <w:rFonts w:cs="Arial"/>
              </w:rPr>
              <w:t xml:space="preserve"> y compris toutes sujétions.</w:t>
            </w:r>
            <w:r w:rsidRPr="00E56949">
              <w:rPr>
                <w:rFonts w:cs="Arial"/>
              </w:rPr>
              <w:br/>
              <w:t>• toutes sujétions liées aux conditions de circulation et au respect des prescriptions environnementales;</w:t>
            </w:r>
            <w:r w:rsidRPr="00E56949">
              <w:rPr>
                <w:rFonts w:cs="Arial"/>
              </w:rPr>
              <w:b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CD44B9">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CD44B9">
            <w:pPr>
              <w:jc w:val="center"/>
              <w:rPr>
                <w:rFonts w:cs="Arial"/>
                <w:b/>
                <w:bCs/>
              </w:rPr>
            </w:pPr>
          </w:p>
        </w:tc>
      </w:tr>
      <w:tr w:rsidR="00E56949"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CD44B9">
            <w:pPr>
              <w:jc w:val="center"/>
              <w:rPr>
                <w:rFonts w:cs="Arial"/>
                <w:b/>
                <w:bCs/>
              </w:rPr>
            </w:pPr>
            <w:r>
              <w:rPr>
                <w:rFonts w:cs="Arial"/>
                <w:b/>
                <w:bCs/>
              </w:rPr>
              <w:t>TM426c</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B2C67" w:rsidP="00CD44B9">
            <w:pPr>
              <w:rPr>
                <w:rFonts w:cs="Arial"/>
                <w:b/>
                <w:bCs/>
                <w:i/>
                <w:iCs/>
              </w:rPr>
            </w:pPr>
            <w:r>
              <w:rPr>
                <w:rFonts w:cs="Arial"/>
                <w:b/>
                <w:bCs/>
              </w:rPr>
              <w:t>Caniveaux</w:t>
            </w:r>
            <w:r w:rsidR="00E56949" w:rsidRPr="00E56949">
              <w:rPr>
                <w:rFonts w:cs="Arial"/>
                <w:b/>
                <w:bCs/>
              </w:rPr>
              <w:t xml:space="preserve"> en béton armé</w:t>
            </w:r>
            <w:r>
              <w:rPr>
                <w:rFonts w:cs="Arial"/>
                <w:b/>
                <w:bCs/>
              </w:rPr>
              <w:t xml:space="preserve"> dosé à 35</w:t>
            </w:r>
            <w:r w:rsidR="00B1604D">
              <w:rPr>
                <w:rFonts w:cs="Arial"/>
                <w:b/>
                <w:bCs/>
              </w:rPr>
              <w:t>0 kg/m</w:t>
            </w:r>
            <w:r w:rsidR="00B1604D">
              <w:rPr>
                <w:b/>
                <w:bCs/>
              </w:rPr>
              <w:t>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E56949">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E56949" w:rsidRDefault="00E56949" w:rsidP="00E56949">
            <w:pPr>
              <w:jc w:val="center"/>
              <w:rPr>
                <w:rFonts w:cs="Arial"/>
                <w:b/>
                <w:bCs/>
              </w:rPr>
            </w:pPr>
          </w:p>
        </w:tc>
      </w:tr>
      <w:tr w:rsidR="00E56949"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CD44B9">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983F8E">
            <w:pPr>
              <w:rPr>
                <w:rFonts w:cs="Arial"/>
                <w:b/>
                <w:bCs/>
                <w:i/>
                <w:iCs/>
              </w:rPr>
            </w:pPr>
            <w:r>
              <w:rPr>
                <w:rFonts w:cs="Arial"/>
                <w:b/>
                <w:bCs/>
                <w:i/>
                <w:iCs/>
              </w:rPr>
              <w:t xml:space="preserve"> </w:t>
            </w:r>
            <w:r w:rsidRPr="00E56949">
              <w:rPr>
                <w:rFonts w:cs="Arial"/>
                <w:b/>
                <w:bCs/>
              </w:rPr>
              <w:t xml:space="preserve">Le Mètre </w:t>
            </w:r>
            <w:r w:rsidR="00983F8E">
              <w:rPr>
                <w:rFonts w:cs="Arial"/>
                <w:b/>
                <w:bCs/>
              </w:rPr>
              <w:t>linéaire</w:t>
            </w:r>
            <w:r w:rsidRPr="00E56949">
              <w:rPr>
                <w:rFonts w:cs="Arial"/>
                <w:b/>
                <w:bCs/>
              </w:rPr>
              <w:t xml:space="preserv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949" w:rsidRPr="002F15E7" w:rsidRDefault="00E56949" w:rsidP="00CD44B9">
            <w:pPr>
              <w:jc w:val="center"/>
              <w:rPr>
                <w:rFonts w:cs="Arial"/>
                <w:b/>
                <w:bCs/>
              </w:rPr>
            </w:pPr>
            <w:r w:rsidRPr="002F15E7">
              <w:rPr>
                <w:rFonts w:cs="Arial"/>
                <w:b/>
                <w:bCs/>
              </w:rPr>
              <w:t>m</w:t>
            </w:r>
            <w:r w:rsidR="00983F8E">
              <w:rPr>
                <w:rFonts w:cs="Arial"/>
                <w:b/>
                <w:bCs/>
              </w:rPr>
              <w:t>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949" w:rsidRPr="002F15E7" w:rsidRDefault="00E56949" w:rsidP="00CD44B9">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Pr>
                <w:rFonts w:cs="Arial"/>
                <w:b/>
                <w:bCs/>
              </w:rPr>
              <w:t>SÉRIE 4</w:t>
            </w:r>
            <w:r w:rsidRPr="002F15E7">
              <w:rPr>
                <w:rFonts w:cs="Arial"/>
                <w:b/>
                <w:bCs/>
              </w:rPr>
              <w:t xml:space="preserve">00 : </w:t>
            </w:r>
            <w:r>
              <w:rPr>
                <w:rFonts w:cs="Arial"/>
                <w:b/>
                <w:bCs/>
              </w:rPr>
              <w:t>OUVRAGES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keepNext/>
              <w:jc w:val="center"/>
              <w:rPr>
                <w:rFonts w:cs="Arial"/>
                <w:b/>
                <w:bCs/>
              </w:rPr>
            </w:pPr>
            <w:r w:rsidRPr="002F15E7">
              <w:rPr>
                <w:rFonts w:cs="Arial"/>
                <w:b/>
                <w:bCs/>
              </w:rPr>
              <w:lastRenderedPageBreak/>
              <w:t>TM401</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keepNext/>
              <w:rPr>
                <w:rFonts w:cs="Arial"/>
                <w:b/>
                <w:bCs/>
              </w:rPr>
            </w:pPr>
            <w:r w:rsidRPr="002F15E7">
              <w:rPr>
                <w:rFonts w:cs="Arial"/>
                <w:b/>
                <w:bCs/>
              </w:rPr>
              <w:t>Dalot en béton armé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r w:rsidRPr="002F15E7">
              <w:rPr>
                <w:rFonts w:cs="Arial"/>
              </w:rPr>
              <w:t xml:space="preserve">Les prix TM401 rémunèrent dans les conditions générales prévues au marché, </w:t>
            </w:r>
            <w:r w:rsidRPr="002F15E7">
              <w:rPr>
                <w:rFonts w:cs="Arial"/>
                <w:b/>
                <w:bCs/>
              </w:rPr>
              <w:t xml:space="preserve">au MÈTRE LINÉAIRE (ml), </w:t>
            </w:r>
            <w:r w:rsidRPr="002F15E7">
              <w:rPr>
                <w:rFonts w:cs="Arial"/>
              </w:rPr>
              <w:t xml:space="preserve"> la construction des dalots en béton armé, approuvé au projet d'exécution.</w:t>
            </w:r>
            <w:r w:rsidRPr="002F15E7">
              <w:rPr>
                <w:rFonts w:cs="Arial"/>
              </w:rPr>
              <w:br/>
              <w:t>Ces prix comprennent notamment :</w:t>
            </w:r>
            <w:r w:rsidRPr="002F15E7">
              <w:rPr>
                <w:rFonts w:cs="Arial"/>
              </w:rPr>
              <w:br/>
              <w:t xml:space="preserve">• la fourniture et le transport à pied d’œuvre de tous les matériaux et matériels nécessaires au coffrage, au ferraillage, à la fabrication des bétons et leur mise en œuvre;                                                                                                                            </w:t>
            </w:r>
            <w:r w:rsidRPr="002F15E7">
              <w:rPr>
                <w:rFonts w:cs="Arial"/>
              </w:rPr>
              <w:br/>
              <w:t>• la mise en place éventuelle d'une déviation provisoire;</w:t>
            </w:r>
            <w:r w:rsidRPr="002F15E7">
              <w:rPr>
                <w:rFonts w:cs="Arial"/>
              </w:rPr>
              <w:br/>
              <w:t>• l'implantation et le piquetage de l'ouvrage;</w:t>
            </w:r>
            <w:r w:rsidRPr="002F15E7">
              <w:rPr>
                <w:rFonts w:cs="Arial"/>
              </w:rPr>
              <w:br/>
              <w:t>• les terrassements y compris les fouilles en terrain de toutes natures;</w:t>
            </w:r>
            <w:r w:rsidRPr="002F15E7">
              <w:rPr>
                <w:rFonts w:cs="Arial"/>
              </w:rPr>
              <w:br/>
              <w:t>• le coffrage et le ferraillage des ouvrages;</w:t>
            </w:r>
            <w:r w:rsidRPr="002F15E7">
              <w:rPr>
                <w:rFonts w:cs="Arial"/>
              </w:rPr>
              <w:br/>
              <w:t>• la formulation et la fabrication des bétons selon les prescriptions techniques;</w:t>
            </w:r>
            <w:r w:rsidRPr="002F15E7">
              <w:rPr>
                <w:rFonts w:cs="Arial"/>
              </w:rPr>
              <w:br/>
              <w:t>• la mise en œuvre des bétons, le traitement et réglage éventuels des surfaces;</w:t>
            </w:r>
            <w:r w:rsidRPr="002F15E7">
              <w:rPr>
                <w:rFonts w:cs="Arial"/>
              </w:rPr>
              <w:br/>
              <w:t>• le décoffrage, le badigeonnage au bitume des parements enterrés, le remblaiement, le compactage, la remise en état des abords;</w:t>
            </w:r>
            <w:r w:rsidRPr="002F15E7">
              <w:rPr>
                <w:rFonts w:cs="Arial"/>
              </w:rPr>
              <w:br/>
              <w:t>• toutes sujétions liées au respect des prescriptions environnementales;</w:t>
            </w:r>
            <w:r w:rsidRPr="002F15E7">
              <w:rPr>
                <w:rFonts w:cs="Arial"/>
              </w:rPr>
              <w:br/>
              <w:t>• et toutes autres sujétions.</w:t>
            </w:r>
            <w:r w:rsidRPr="002F15E7">
              <w:rPr>
                <w:rFonts w:cs="Arial"/>
              </w:rPr>
              <w:br/>
            </w:r>
            <w:r w:rsidRPr="002F15E7">
              <w:rPr>
                <w:rFonts w:cs="Arial"/>
              </w:rPr>
              <w:br/>
            </w:r>
            <w:r w:rsidRPr="002F15E7">
              <w:rPr>
                <w:rFonts w:cs="Arial"/>
                <w:b/>
                <w:bCs/>
                <w:i/>
                <w:iCs/>
              </w:rPr>
              <w:t>NB: La longueur de l'ouvrage à prendre en compte est réputée être celle entre nus intérieur des têtes.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Pr>
                <w:rFonts w:cs="Arial"/>
                <w:b/>
                <w:bCs/>
              </w:rPr>
              <w:t>TM401i</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Pr>
                <w:rFonts w:cs="Arial"/>
                <w:b/>
                <w:bCs/>
              </w:rPr>
              <w:t>Dalot en béton armé 2,0x2</w:t>
            </w:r>
            <w:r w:rsidRPr="002F15E7">
              <w:rPr>
                <w:rFonts w:cs="Arial"/>
                <w:b/>
                <w:bCs/>
              </w:rPr>
              <w:t>,0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r w:rsidRPr="002F15E7">
              <w:rPr>
                <w:rFonts w:cs="Arial"/>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sidRPr="002F15E7">
              <w:rPr>
                <w:rFonts w:cs="Arial"/>
                <w:b/>
                <w:bCs/>
              </w:rPr>
              <w:t>Le Mètre-Linéaire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ml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TM402</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sidRPr="002F15E7">
              <w:rPr>
                <w:rFonts w:cs="Arial"/>
                <w:b/>
                <w:bCs/>
              </w:rPr>
              <w:t>Têtes de dalot en béton armé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Default="00180CDA" w:rsidP="00180CDA">
            <w:pPr>
              <w:rPr>
                <w:rFonts w:cs="Arial"/>
              </w:rPr>
            </w:pPr>
            <w:r w:rsidRPr="002F15E7">
              <w:rPr>
                <w:rFonts w:cs="Arial"/>
              </w:rPr>
              <w:t xml:space="preserve">Les prix TM402 rémunèrent dans les conditions générales prévues au marché, à </w:t>
            </w:r>
            <w:r w:rsidRPr="002F15E7">
              <w:rPr>
                <w:rFonts w:cs="Arial"/>
                <w:b/>
                <w:bCs/>
              </w:rPr>
              <w:t>l'UNITÉ (U),</w:t>
            </w:r>
            <w:r w:rsidRPr="002F15E7">
              <w:rPr>
                <w:rFonts w:cs="Arial"/>
              </w:rPr>
              <w:t xml:space="preserve"> la construction des têtes de dalot en béton armé approuvé </w:t>
            </w:r>
            <w:r>
              <w:rPr>
                <w:rFonts w:cs="Arial"/>
              </w:rPr>
              <w:t>au projet d'exécution</w:t>
            </w:r>
            <w:r w:rsidRPr="002F15E7">
              <w:rPr>
                <w:rFonts w:cs="Arial"/>
              </w:rPr>
              <w:t xml:space="preserve">. </w:t>
            </w:r>
            <w:r w:rsidRPr="002F15E7">
              <w:rPr>
                <w:rFonts w:cs="Arial"/>
              </w:rPr>
              <w:br w:type="page"/>
              <w:t>Ces prix comprennent notamment:</w:t>
            </w:r>
            <w:r w:rsidRPr="002F15E7">
              <w:rPr>
                <w:rFonts w:cs="Arial"/>
              </w:rPr>
              <w:br w:type="page"/>
            </w:r>
          </w:p>
          <w:p w:rsidR="00180CDA" w:rsidRDefault="00180CDA" w:rsidP="00180CDA">
            <w:pPr>
              <w:rPr>
                <w:rFonts w:cs="Arial"/>
              </w:rPr>
            </w:pPr>
            <w:r w:rsidRPr="002F15E7">
              <w:rPr>
                <w:rFonts w:cs="Arial"/>
              </w:rPr>
              <w:t>• la fourniture et le transport à pied d’œuvre de tous les matériaux et matériels nécessaires au coffrage, au ferraillage, à la fabrication des bétons et leur mise en œuvre;                                                                                                                            • la mise en place éventuelle d'une déviation provisoire;</w:t>
            </w:r>
            <w:r w:rsidRPr="002F15E7">
              <w:rPr>
                <w:rFonts w:cs="Arial"/>
              </w:rPr>
              <w:br w:type="page"/>
            </w:r>
          </w:p>
          <w:p w:rsidR="00180CDA" w:rsidRDefault="00180CDA" w:rsidP="00180CDA">
            <w:pPr>
              <w:rPr>
                <w:rFonts w:cs="Arial"/>
              </w:rPr>
            </w:pPr>
            <w:r w:rsidRPr="002F15E7">
              <w:rPr>
                <w:rFonts w:cs="Arial"/>
              </w:rPr>
              <w:t>• l'implantation et le piquetage de l'ouvrage;</w:t>
            </w:r>
            <w:r w:rsidRPr="002F15E7">
              <w:rPr>
                <w:rFonts w:cs="Arial"/>
              </w:rPr>
              <w:br w:type="page"/>
            </w:r>
          </w:p>
          <w:p w:rsidR="00180CDA" w:rsidRDefault="00180CDA" w:rsidP="00180CDA">
            <w:pPr>
              <w:rPr>
                <w:rFonts w:cs="Arial"/>
              </w:rPr>
            </w:pPr>
            <w:r w:rsidRPr="002F15E7">
              <w:rPr>
                <w:rFonts w:cs="Arial"/>
              </w:rPr>
              <w:t>• les terrassements y compris les fouilles en terrain de toutes natures;</w:t>
            </w:r>
            <w:r w:rsidRPr="002F15E7">
              <w:rPr>
                <w:rFonts w:cs="Arial"/>
              </w:rPr>
              <w:br w:type="page"/>
            </w:r>
          </w:p>
          <w:p w:rsidR="00180CDA" w:rsidRDefault="00180CDA" w:rsidP="00180CDA">
            <w:pPr>
              <w:rPr>
                <w:rFonts w:cs="Arial"/>
              </w:rPr>
            </w:pPr>
            <w:r w:rsidRPr="002F15E7">
              <w:rPr>
                <w:rFonts w:cs="Arial"/>
              </w:rPr>
              <w:t>• le coffrage et le ferraillage des ouvrages;</w:t>
            </w:r>
            <w:r w:rsidRPr="002F15E7">
              <w:rPr>
                <w:rFonts w:cs="Arial"/>
              </w:rPr>
              <w:br w:type="page"/>
            </w:r>
          </w:p>
          <w:p w:rsidR="00180CDA" w:rsidRDefault="00180CDA" w:rsidP="00180CDA">
            <w:pPr>
              <w:rPr>
                <w:rFonts w:cs="Arial"/>
              </w:rPr>
            </w:pPr>
            <w:r w:rsidRPr="002F15E7">
              <w:rPr>
                <w:rFonts w:cs="Arial"/>
              </w:rPr>
              <w:t xml:space="preserve">• la formulation et la fabrication des bétons selon les prescriptions </w:t>
            </w:r>
            <w:r w:rsidRPr="002F15E7">
              <w:rPr>
                <w:rFonts w:cs="Arial"/>
              </w:rPr>
              <w:t>techniques ;</w:t>
            </w:r>
          </w:p>
          <w:p w:rsidR="00180CDA" w:rsidRDefault="00180CDA" w:rsidP="00180CDA">
            <w:pPr>
              <w:rPr>
                <w:rFonts w:cs="Arial"/>
              </w:rPr>
            </w:pPr>
            <w:r w:rsidRPr="002F15E7">
              <w:rPr>
                <w:rFonts w:cs="Arial"/>
              </w:rPr>
              <w:br w:type="page"/>
              <w:t>• la mise en œuvre des bétons, le traitement et réglage éventuels des surfaces;</w:t>
            </w:r>
            <w:r w:rsidRPr="002F15E7">
              <w:rPr>
                <w:rFonts w:cs="Arial"/>
              </w:rPr>
              <w:br w:type="page"/>
            </w:r>
          </w:p>
          <w:p w:rsidR="00180CDA" w:rsidRDefault="00180CDA" w:rsidP="00180CDA">
            <w:pPr>
              <w:rPr>
                <w:rFonts w:cs="Arial"/>
              </w:rPr>
            </w:pPr>
            <w:r w:rsidRPr="002F15E7">
              <w:rPr>
                <w:rFonts w:cs="Arial"/>
              </w:rPr>
              <w:t>• le décoffrage, le badigeonnage au bitume des parements enterrés, le remblaiement, le compactage, la remise en état des abords;</w:t>
            </w:r>
            <w:r w:rsidRPr="002F15E7">
              <w:rPr>
                <w:rFonts w:cs="Arial"/>
              </w:rPr>
              <w:br w:type="page"/>
            </w:r>
          </w:p>
          <w:p w:rsidR="00180CDA" w:rsidRDefault="00180CDA" w:rsidP="00180CDA">
            <w:pPr>
              <w:rPr>
                <w:rFonts w:cs="Arial"/>
              </w:rPr>
            </w:pPr>
            <w:r w:rsidRPr="002F15E7">
              <w:rPr>
                <w:rFonts w:cs="Arial"/>
              </w:rPr>
              <w:t xml:space="preserve">• toutes sujétions liées au respect des prescriptions </w:t>
            </w:r>
            <w:r w:rsidR="00281E9A" w:rsidRPr="002F15E7">
              <w:rPr>
                <w:rFonts w:cs="Arial"/>
              </w:rPr>
              <w:t>environnementales ;</w:t>
            </w:r>
          </w:p>
          <w:p w:rsidR="00180CDA" w:rsidRPr="002F15E7" w:rsidRDefault="00180CDA" w:rsidP="00180CDA">
            <w:pPr>
              <w:rPr>
                <w:rFonts w:cs="Arial"/>
              </w:rPr>
            </w:pPr>
            <w:r w:rsidRPr="002F15E7">
              <w:rPr>
                <w:rFonts w:cs="Arial"/>
              </w:rPr>
              <w:br w:type="page"/>
              <w:t>• et toutes autres sujétions.</w:t>
            </w:r>
            <w:r w:rsidRPr="002F15E7">
              <w:rPr>
                <w:rFonts w:cs="Arial"/>
              </w:rPr>
              <w:br w:type="page"/>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Pr>
                <w:rFonts w:cs="Arial"/>
                <w:b/>
                <w:bCs/>
              </w:rPr>
              <w:t>TM402i</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Pr>
                <w:rFonts w:cs="Arial"/>
                <w:b/>
                <w:bCs/>
              </w:rPr>
              <w:t>Tête de dalot en béton armé 2,0x2</w:t>
            </w:r>
            <w:r w:rsidRPr="002F15E7">
              <w:rPr>
                <w:rFonts w:cs="Arial"/>
                <w:b/>
                <w:bCs/>
              </w:rPr>
              <w:t>,0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sidRPr="002F15E7">
              <w:rPr>
                <w:rFonts w:cs="Arial"/>
                <w:b/>
                <w:bCs/>
              </w:rPr>
              <w:t>L'Unité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U</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keepNext/>
              <w:jc w:val="center"/>
              <w:rPr>
                <w:rFonts w:cs="Arial"/>
                <w:b/>
                <w:bCs/>
              </w:rPr>
            </w:pPr>
            <w:r w:rsidRPr="002F15E7">
              <w:rPr>
                <w:rFonts w:cs="Arial"/>
                <w:b/>
                <w:bCs/>
              </w:rPr>
              <w:lastRenderedPageBreak/>
              <w:t>TM417</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keepNext/>
              <w:rPr>
                <w:rFonts w:cs="Arial"/>
                <w:b/>
                <w:bCs/>
              </w:rPr>
            </w:pPr>
            <w:r w:rsidRPr="002F15E7">
              <w:rPr>
                <w:rFonts w:cs="Arial"/>
                <w:b/>
                <w:bCs/>
              </w:rPr>
              <w:t>Perrés maçonnés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keepNext/>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keepNext/>
              <w:rPr>
                <w:rFonts w:cs="Arial"/>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Default="00281E9A" w:rsidP="00281E9A">
            <w:pPr>
              <w:rPr>
                <w:rFonts w:cs="Arial"/>
              </w:rPr>
            </w:pPr>
            <w:r w:rsidRPr="002F15E7">
              <w:rPr>
                <w:rFonts w:cs="Arial"/>
              </w:rPr>
              <w:t xml:space="preserve">Ce prix rémunère dans les conditions générales prévues au marché, </w:t>
            </w:r>
            <w:r w:rsidRPr="002F15E7">
              <w:rPr>
                <w:rFonts w:cs="Arial"/>
                <w:b/>
                <w:bCs/>
              </w:rPr>
              <w:t>au MÈTRE CARRE (m2),</w:t>
            </w:r>
            <w:r w:rsidRPr="002F15E7">
              <w:rPr>
                <w:rFonts w:cs="Arial"/>
              </w:rPr>
              <w:t xml:space="preserve"> l'exécution des perrés en maçonnerie de moellons ordinaires hourdée au mortier de ciment, en protection des talus </w:t>
            </w:r>
            <w:proofErr w:type="spellStart"/>
            <w:r w:rsidRPr="002F15E7">
              <w:rPr>
                <w:rFonts w:cs="Arial"/>
              </w:rPr>
              <w:t>érodables</w:t>
            </w:r>
            <w:proofErr w:type="spellEnd"/>
            <w:r w:rsidRPr="002F15E7">
              <w:rPr>
                <w:rFonts w:cs="Arial"/>
              </w:rPr>
              <w:t xml:space="preserve"> et des remblais d'accès à certains ouvrages, aux endroits prescrits par le Maître d’Œuvre. </w:t>
            </w:r>
            <w:r w:rsidRPr="002F15E7">
              <w:rPr>
                <w:rFonts w:cs="Arial"/>
              </w:rPr>
              <w:br w:type="page"/>
              <w:t>Ce prix comprend notamment :</w:t>
            </w:r>
          </w:p>
          <w:p w:rsidR="00281E9A" w:rsidRDefault="00281E9A" w:rsidP="00281E9A">
            <w:pPr>
              <w:rPr>
                <w:rFonts w:cs="Arial"/>
              </w:rPr>
            </w:pPr>
            <w:r w:rsidRPr="002F15E7">
              <w:rPr>
                <w:rFonts w:cs="Arial"/>
              </w:rPr>
              <w:br w:type="page"/>
              <w:t xml:space="preserve">• la fourniture et le transport à pied d'œuvre de tous les matériaux (moellons, ciment, sable, gravier, etc.) et matériels nécessaires à l'exécution des maçonneries;                                                                                                                                                                             </w:t>
            </w:r>
            <w:r w:rsidRPr="002F15E7">
              <w:rPr>
                <w:rFonts w:cs="Arial"/>
              </w:rPr>
              <w:br w:type="page"/>
              <w:t>• la fabrication du mortier et la mise en œuvre soignée de la maçonnerie, telles que précisées aux prescriptions techniques et comprenant calage, réglage, humidification des moellons, nettoyage et jointoiement,</w:t>
            </w:r>
            <w:r w:rsidRPr="002F15E7">
              <w:rPr>
                <w:rFonts w:cs="Arial"/>
              </w:rPr>
              <w:br w:type="page"/>
            </w:r>
          </w:p>
          <w:p w:rsidR="00281E9A" w:rsidRDefault="00281E9A" w:rsidP="00281E9A">
            <w:pPr>
              <w:rPr>
                <w:rFonts w:cs="Arial"/>
              </w:rPr>
            </w:pPr>
            <w:r w:rsidRPr="002F15E7">
              <w:rPr>
                <w:rFonts w:cs="Arial"/>
              </w:rPr>
              <w:t>• toutes sujétions liées aux conditions de circulation et au respect des prescriptions environnementales;</w:t>
            </w:r>
            <w:r w:rsidRPr="002F15E7">
              <w:rPr>
                <w:rFonts w:cs="Arial"/>
              </w:rPr>
              <w:br w:type="page"/>
            </w:r>
          </w:p>
          <w:p w:rsidR="00281E9A" w:rsidRPr="002F15E7" w:rsidRDefault="00281E9A" w:rsidP="00281E9A">
            <w:pPr>
              <w:rPr>
                <w:rFonts w:cs="Arial"/>
              </w:rPr>
            </w:pPr>
            <w:r w:rsidRPr="002F15E7">
              <w:rPr>
                <w:rFonts w:cs="Arial"/>
              </w:rP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Le Mètre Carré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m²</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TM423</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Bétons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rPr>
            </w:pPr>
            <w:r w:rsidRPr="002F15E7">
              <w:rPr>
                <w:rFonts w:cs="Arial"/>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rPr>
                <w:rFonts w:cs="Arial"/>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rPr>
            </w:pPr>
            <w:r w:rsidRPr="002F15E7">
              <w:rPr>
                <w:rFonts w:cs="Arial"/>
              </w:rPr>
              <w:t xml:space="preserve">Les prix TM423 rémunèrent dans les conditions générales prévues au marché, </w:t>
            </w:r>
            <w:r w:rsidRPr="002F15E7">
              <w:rPr>
                <w:rFonts w:cs="Arial"/>
                <w:b/>
                <w:bCs/>
              </w:rPr>
              <w:t>au MÈTRE CUBE (m3),</w:t>
            </w:r>
            <w:r w:rsidRPr="002F15E7">
              <w:rPr>
                <w:rFonts w:cs="Arial"/>
              </w:rPr>
              <w:t xml:space="preserve"> la fabrication et la mise en œuvre des bétons, suivant un dosage donné en kg de ciment par mètre cube de béton;</w:t>
            </w:r>
            <w:r w:rsidRPr="002F15E7">
              <w:rPr>
                <w:rFonts w:cs="Arial"/>
              </w:rPr>
              <w:br/>
              <w:t>Ces prix comprennent notamment:</w:t>
            </w:r>
            <w:r w:rsidRPr="002F15E7">
              <w:rPr>
                <w:rFonts w:cs="Arial"/>
              </w:rPr>
              <w:br/>
              <w:t>• la préparation des surfaces, la démolition éventuelle d'une partie de l'ouvrage existant ou de son ensemble étant rémunérée par ailleurs;</w:t>
            </w:r>
            <w:r w:rsidRPr="002F15E7">
              <w:rPr>
                <w:rFonts w:cs="Arial"/>
              </w:rPr>
              <w:br/>
              <w:t>• la fourniture et transport à pied d’œuvre de tous les matériaux nécessaires à la fabrication des bétons et de leur mise en œuvre quelle que soit la distance;</w:t>
            </w:r>
            <w:r w:rsidRPr="002F15E7">
              <w:rPr>
                <w:rFonts w:cs="Arial"/>
              </w:rPr>
              <w:br/>
              <w:t>• les terrassements y compris les fouilles en terrain de toutes natures;</w:t>
            </w:r>
            <w:r w:rsidRPr="002F15E7">
              <w:rPr>
                <w:rFonts w:cs="Arial"/>
              </w:rPr>
              <w:br/>
              <w:t>• le coffrage le cas échéant;</w:t>
            </w:r>
            <w:r w:rsidRPr="002F15E7">
              <w:rPr>
                <w:rFonts w:cs="Arial"/>
              </w:rPr>
              <w:br/>
              <w:t>• la formulation et la fabrication des bétons selon les prescriptions techniques y compris toutes les sujétions de stockage des composants;</w:t>
            </w:r>
            <w:r w:rsidRPr="002F15E7">
              <w:rPr>
                <w:rFonts w:cs="Arial"/>
              </w:rPr>
              <w:br/>
              <w:t>• la mise en œuvre des bétons, le traitement et ragréage éventuels des surfaces;</w:t>
            </w:r>
            <w:r w:rsidRPr="002F15E7">
              <w:rPr>
                <w:rFonts w:cs="Arial"/>
              </w:rPr>
              <w:br/>
              <w:t>• le décoffrage, le remblaiement, le compactage, la remise en état des abords;</w:t>
            </w:r>
            <w:r w:rsidRPr="002F15E7">
              <w:rPr>
                <w:rFonts w:cs="Arial"/>
              </w:rPr>
              <w:br/>
              <w:t>• toutes sujétions liées au respect des prescriptions environnementales;</w:t>
            </w:r>
            <w:r w:rsidRPr="002F15E7">
              <w:rPr>
                <w:rFonts w:cs="Arial"/>
              </w:rPr>
              <w:b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TM423e</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Béton dosé à 350  kg/m</w:t>
            </w:r>
            <w:r w:rsidRPr="002F15E7">
              <w:rPr>
                <w:rFonts w:cs="Arial"/>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rPr>
                <w:rFonts w:cs="Arial"/>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Le Mètre Cube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m3</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bl>
    <w:p w:rsidR="00FF0798" w:rsidRPr="0029472D" w:rsidRDefault="00FF0798" w:rsidP="00FF0798">
      <w:pPr>
        <w:widowControl w:val="0"/>
        <w:autoSpaceDE w:val="0"/>
        <w:spacing w:line="360" w:lineRule="auto"/>
        <w:jc w:val="both"/>
        <w:rPr>
          <w:b/>
          <w:bCs/>
        </w:rPr>
      </w:pPr>
    </w:p>
    <w:p w:rsidR="00FF0798" w:rsidRPr="0029472D" w:rsidRDefault="00FF0798" w:rsidP="00FF0798">
      <w:pPr>
        <w:widowControl w:val="0"/>
        <w:autoSpaceDE w:val="0"/>
        <w:spacing w:line="360" w:lineRule="auto"/>
        <w:jc w:val="both"/>
      </w:pPr>
    </w:p>
    <w:p w:rsidR="00A06BA4" w:rsidRDefault="00A06BA4"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559" w:name="_Toc390335368"/>
      <w:bookmarkStart w:id="1560" w:name="_Toc390418127"/>
      <w:bookmarkStart w:id="1561" w:name="_Toc97543363"/>
      <w:bookmarkStart w:id="1562" w:name="_Toc97557123"/>
      <w:bookmarkStart w:id="1563" w:name="_Toc157306468"/>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FF0798" w:rsidRPr="0029472D" w:rsidRDefault="00FF0798" w:rsidP="00FF0798">
      <w:pPr>
        <w:pStyle w:val="DTAOpices"/>
      </w:pPr>
      <w:r w:rsidRPr="0029472D">
        <w:t>Cadre du détail quantitatif et estimatif</w:t>
      </w:r>
      <w:bookmarkEnd w:id="1559"/>
      <w:bookmarkEnd w:id="1560"/>
      <w:bookmarkEnd w:id="1561"/>
      <w:bookmarkEnd w:id="1562"/>
      <w:bookmarkEnd w:id="1563"/>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Default="00FF0798" w:rsidP="00FF0798">
      <w:pPr>
        <w:suppressAutoHyphens w:val="0"/>
        <w:autoSpaceDN/>
        <w:textAlignment w:val="auto"/>
      </w:pPr>
      <w:r w:rsidRPr="0029472D">
        <w:br w:type="page"/>
      </w:r>
    </w:p>
    <w:p w:rsidR="00C877F1" w:rsidRDefault="00144467" w:rsidP="00FF0798">
      <w:pPr>
        <w:widowControl w:val="0"/>
        <w:tabs>
          <w:tab w:val="left" w:pos="10760"/>
        </w:tabs>
        <w:autoSpaceDE w:val="0"/>
        <w:spacing w:line="360" w:lineRule="auto"/>
        <w:jc w:val="both"/>
      </w:pPr>
      <w:r w:rsidRPr="00144467">
        <w:lastRenderedPageBreak/>
        <w:drawing>
          <wp:inline distT="0" distB="0" distL="0" distR="0">
            <wp:extent cx="6116320" cy="7328972"/>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6320" cy="7328972"/>
                    </a:xfrm>
                    <a:prstGeom prst="rect">
                      <a:avLst/>
                    </a:prstGeom>
                    <a:noFill/>
                    <a:ln>
                      <a:noFill/>
                    </a:ln>
                  </pic:spPr>
                </pic:pic>
              </a:graphicData>
            </a:graphic>
          </wp:inline>
        </w:drawing>
      </w:r>
    </w:p>
    <w:p w:rsidR="00C877F1" w:rsidRDefault="00C877F1" w:rsidP="00FF0798">
      <w:pPr>
        <w:widowControl w:val="0"/>
        <w:tabs>
          <w:tab w:val="left" w:pos="10760"/>
        </w:tabs>
        <w:autoSpaceDE w:val="0"/>
        <w:spacing w:line="360" w:lineRule="auto"/>
        <w:jc w:val="both"/>
      </w:pPr>
    </w:p>
    <w:p w:rsidR="00FF0798" w:rsidRPr="0029472D" w:rsidRDefault="00FF0798" w:rsidP="00FF0798">
      <w:pPr>
        <w:widowControl w:val="0"/>
        <w:tabs>
          <w:tab w:val="left" w:pos="10760"/>
        </w:tabs>
        <w:autoSpaceDE w:val="0"/>
        <w:spacing w:line="360" w:lineRule="auto"/>
        <w:jc w:val="both"/>
      </w:pPr>
      <w:r w:rsidRPr="0029472D">
        <w:t xml:space="preserve">Arrêté le présent détail quantitatif et estimatif à la somme </w:t>
      </w:r>
      <w:r w:rsidR="00CD44B9" w:rsidRPr="0029472D">
        <w:rPr>
          <w:b/>
          <w:bCs/>
        </w:rPr>
        <w:t>TTC</w:t>
      </w:r>
      <w:r w:rsidR="00CD44B9">
        <w:rPr>
          <w:b/>
          <w:bCs/>
        </w:rPr>
        <w:t xml:space="preserve"> </w:t>
      </w:r>
      <w:r w:rsidRPr="0029472D">
        <w:t>de : (en lettre) ……………</w:t>
      </w:r>
      <w:r w:rsidRPr="0029472D">
        <w:rPr>
          <w:b/>
          <w:bCs/>
        </w:rPr>
        <w:t>FCFA</w:t>
      </w:r>
    </w:p>
    <w:p w:rsidR="00FF0798" w:rsidRDefault="00FF0798" w:rsidP="00FF0798">
      <w:pPr>
        <w:widowControl w:val="0"/>
        <w:autoSpaceDE w:val="0"/>
        <w:spacing w:line="360" w:lineRule="auto"/>
        <w:ind w:left="5040" w:firstLine="720"/>
        <w:jc w:val="both"/>
      </w:pPr>
      <w:r w:rsidRPr="0029472D">
        <w:t>Date et Signature</w:t>
      </w:r>
    </w:p>
    <w:p w:rsidR="00C877F1" w:rsidRDefault="00C877F1" w:rsidP="00FF0798">
      <w:pPr>
        <w:widowControl w:val="0"/>
        <w:autoSpaceDE w:val="0"/>
        <w:spacing w:line="360" w:lineRule="auto"/>
        <w:ind w:left="5040" w:firstLine="720"/>
        <w:jc w:val="both"/>
      </w:pPr>
    </w:p>
    <w:p w:rsidR="00FF0798" w:rsidRDefault="00FF0798"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Pr="0029472D" w:rsidRDefault="00C04604"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564" w:name="_Toc390335369"/>
      <w:bookmarkStart w:id="1565" w:name="_Toc390418128"/>
      <w:bookmarkStart w:id="1566" w:name="_Toc97543364"/>
      <w:bookmarkStart w:id="1567" w:name="_Toc97557124"/>
      <w:bookmarkStart w:id="1568" w:name="_Toc157306469"/>
      <w:r w:rsidRPr="0029472D">
        <w:rPr>
          <w:rFonts w:eastAsia="Calibri"/>
          <w:b/>
          <w:caps/>
          <w:spacing w:val="45"/>
          <w:sz w:val="36"/>
          <w:szCs w:val="36"/>
          <w:lang w:eastAsia="en-US"/>
        </w:rPr>
        <w:t xml:space="preserve">piece n°8 </w:t>
      </w:r>
    </w:p>
    <w:p w:rsidR="00FF0798" w:rsidRPr="0029472D" w:rsidRDefault="00FF0798" w:rsidP="00FF0798">
      <w:pPr>
        <w:pStyle w:val="DTAOpices"/>
      </w:pPr>
      <w:r w:rsidRPr="0029472D">
        <w:t>Cadre du sous-détail des prix</w:t>
      </w:r>
      <w:bookmarkEnd w:id="1564"/>
      <w:bookmarkEnd w:id="1565"/>
      <w:bookmarkEnd w:id="1566"/>
      <w:bookmarkEnd w:id="1567"/>
      <w:bookmarkEnd w:id="1568"/>
    </w:p>
    <w:p w:rsidR="00FF0798" w:rsidRPr="0029472D" w:rsidRDefault="00FF0798" w:rsidP="00FF0798">
      <w:pPr>
        <w:widowControl w:val="0"/>
        <w:autoSpaceDE w:val="0"/>
        <w:spacing w:line="360" w:lineRule="auto"/>
        <w:jc w:val="both"/>
        <w:rPr>
          <w:spacing w:val="40"/>
        </w:rPr>
      </w:pPr>
    </w:p>
    <w:p w:rsidR="00FF0798" w:rsidRPr="0029472D" w:rsidRDefault="00FF0798" w:rsidP="00FF0798">
      <w:pPr>
        <w:pStyle w:val="Titre2"/>
        <w:spacing w:line="360" w:lineRule="auto"/>
        <w:rPr>
          <w:spacing w:val="40"/>
        </w:rPr>
      </w:pPr>
      <w:r w:rsidRPr="0029472D">
        <w:rPr>
          <w:rFonts w:ascii="Times New Roman" w:hAnsi="Times New Roman"/>
          <w:b w:val="0"/>
          <w:bCs w:val="0"/>
          <w:sz w:val="32"/>
        </w:rPr>
        <w:br w:type="page"/>
      </w:r>
    </w:p>
    <w:tbl>
      <w:tblPr>
        <w:tblW w:w="10065" w:type="dxa"/>
        <w:tblCellMar>
          <w:left w:w="70" w:type="dxa"/>
          <w:right w:w="70" w:type="dxa"/>
        </w:tblCellMar>
        <w:tblLook w:val="04A0" w:firstRow="1" w:lastRow="0" w:firstColumn="1" w:lastColumn="0" w:noHBand="0" w:noVBand="1"/>
      </w:tblPr>
      <w:tblGrid>
        <w:gridCol w:w="907"/>
        <w:gridCol w:w="3322"/>
        <w:gridCol w:w="201"/>
        <w:gridCol w:w="1498"/>
        <w:gridCol w:w="1834"/>
        <w:gridCol w:w="2303"/>
      </w:tblGrid>
      <w:tr w:rsidR="00FF0798" w:rsidRPr="0029472D" w:rsidTr="00B07C25">
        <w:trPr>
          <w:trHeight w:val="315"/>
        </w:trPr>
        <w:tc>
          <w:tcPr>
            <w:tcW w:w="10065" w:type="dxa"/>
            <w:gridSpan w:val="6"/>
            <w:tcBorders>
              <w:top w:val="nil"/>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lastRenderedPageBreak/>
              <w:t>CADRE DU SOUS-DETAIL DES PRIX</w:t>
            </w:r>
          </w:p>
        </w:tc>
      </w:tr>
      <w:tr w:rsidR="00FF0798" w:rsidRPr="0029472D" w:rsidTr="00B07C25">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DESIGNATION</w:t>
            </w:r>
          </w:p>
        </w:tc>
        <w:tc>
          <w:tcPr>
            <w:tcW w:w="583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Unité</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FF0798" w:rsidRPr="0029472D" w:rsidTr="00B07C25">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1,0</w:t>
            </w: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A</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B</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p>
        </w:tc>
      </w:tr>
      <w:tr w:rsidR="00FF0798" w:rsidRPr="0029472D" w:rsidTr="00B07C25">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Consommation</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C</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p>
        </w:tc>
      </w:tr>
      <w:tr w:rsidR="00FF0798" w:rsidRPr="0029472D" w:rsidTr="00B07C25">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8"/>
                <w:szCs w:val="28"/>
              </w:rPr>
            </w:pPr>
            <w:r w:rsidRPr="0029472D">
              <w:rPr>
                <w:b/>
                <w:bCs/>
                <w:sz w:val="28"/>
                <w:szCs w:val="28"/>
              </w:rPr>
              <w:t>A+B+C</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8"/>
                <w:szCs w:val="28"/>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D+E+F</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G+H</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I/</w:t>
            </w:r>
            <w:proofErr w:type="spellStart"/>
            <w:r w:rsidRPr="0029472D">
              <w:rPr>
                <w:sz w:val="22"/>
                <w:szCs w:val="22"/>
              </w:rPr>
              <w:t>Qté</w:t>
            </w:r>
            <w:proofErr w:type="spellEnd"/>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b/>
                <w:bCs/>
                <w:sz w:val="22"/>
                <w:szCs w:val="22"/>
              </w:rPr>
            </w:pPr>
          </w:p>
        </w:tc>
      </w:tr>
    </w:tbl>
    <w:p w:rsidR="00FF0798" w:rsidRPr="0029472D" w:rsidRDefault="00FF0798" w:rsidP="00FF0798">
      <w:pPr>
        <w:widowControl w:val="0"/>
        <w:autoSpaceDE w:val="0"/>
        <w:spacing w:line="360" w:lineRule="auto"/>
        <w:jc w:val="both"/>
      </w:pPr>
    </w:p>
    <w:p w:rsidR="00FF0798" w:rsidRPr="0029472D" w:rsidRDefault="00FF0798" w:rsidP="00FF0798">
      <w:pPr>
        <w:suppressAutoHyphens w:val="0"/>
        <w:autoSpaceDN/>
        <w:textAlignment w:val="auto"/>
      </w:pPr>
      <w:r w:rsidRPr="0029472D">
        <w:br w:type="page"/>
      </w: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569" w:name="_Toc390335370"/>
      <w:bookmarkStart w:id="1570" w:name="_Toc390418129"/>
      <w:bookmarkStart w:id="1571" w:name="_Toc97543366"/>
      <w:bookmarkStart w:id="1572" w:name="_Toc97557127"/>
      <w:bookmarkStart w:id="1573" w:name="_Toc157306470"/>
      <w:r w:rsidRPr="0029472D">
        <w:rPr>
          <w:rFonts w:eastAsia="Calibri"/>
          <w:b/>
          <w:caps/>
          <w:spacing w:val="45"/>
          <w:sz w:val="36"/>
          <w:szCs w:val="36"/>
          <w:lang w:eastAsia="en-US"/>
        </w:rPr>
        <w:t xml:space="preserve">piece n°9 </w:t>
      </w:r>
    </w:p>
    <w:p w:rsidR="00FF0798" w:rsidRPr="0029472D" w:rsidRDefault="00FF0798" w:rsidP="00FF0798">
      <w:pPr>
        <w:pStyle w:val="DTAOpices"/>
      </w:pPr>
      <w:r w:rsidRPr="0029472D">
        <w:t>Modèle de marché</w:t>
      </w:r>
      <w:bookmarkEnd w:id="1569"/>
      <w:bookmarkEnd w:id="1570"/>
      <w:bookmarkEnd w:id="1571"/>
      <w:bookmarkEnd w:id="1572"/>
      <w:bookmarkEnd w:id="1573"/>
    </w:p>
    <w:p w:rsidR="00FF0798" w:rsidRPr="0029472D" w:rsidRDefault="00FF0798" w:rsidP="00FF0798">
      <w:pPr>
        <w:widowControl w:val="0"/>
        <w:autoSpaceDE w:val="0"/>
        <w:spacing w:line="360" w:lineRule="auto"/>
        <w:jc w:val="both"/>
        <w:rPr>
          <w:spacing w:val="39"/>
        </w:rPr>
      </w:pPr>
    </w:p>
    <w:p w:rsidR="00FF0798" w:rsidRPr="0029472D" w:rsidRDefault="00FF0798" w:rsidP="00FF0798">
      <w:pPr>
        <w:suppressAutoHyphens w:val="0"/>
        <w:autoSpaceDN/>
        <w:textAlignment w:val="auto"/>
        <w:rPr>
          <w:spacing w:val="39"/>
        </w:rPr>
      </w:pPr>
      <w:r w:rsidRPr="0029472D">
        <w:rPr>
          <w:spacing w:val="39"/>
        </w:rPr>
        <w:br w:type="page"/>
      </w:r>
    </w:p>
    <w:tbl>
      <w:tblPr>
        <w:tblW w:w="9558" w:type="dxa"/>
        <w:jc w:val="center"/>
        <w:tblLayout w:type="fixed"/>
        <w:tblCellMar>
          <w:left w:w="70" w:type="dxa"/>
          <w:right w:w="70" w:type="dxa"/>
        </w:tblCellMar>
        <w:tblLook w:val="0000" w:firstRow="0" w:lastRow="0" w:firstColumn="0" w:lastColumn="0" w:noHBand="0" w:noVBand="0"/>
      </w:tblPr>
      <w:tblGrid>
        <w:gridCol w:w="4679"/>
        <w:gridCol w:w="724"/>
        <w:gridCol w:w="4155"/>
      </w:tblGrid>
      <w:tr w:rsidR="009E20EC" w:rsidRPr="00E20E2A" w:rsidTr="00E20E2A">
        <w:trPr>
          <w:trHeight w:val="697"/>
          <w:jc w:val="center"/>
        </w:trPr>
        <w:tc>
          <w:tcPr>
            <w:tcW w:w="4679" w:type="dxa"/>
            <w:vAlign w:val="center"/>
          </w:tcPr>
          <w:p w:rsidR="009E20EC" w:rsidRPr="00E20E2A" w:rsidRDefault="009E20EC" w:rsidP="00E20E2A">
            <w:pPr>
              <w:spacing w:line="276" w:lineRule="auto"/>
              <w:jc w:val="center"/>
              <w:rPr>
                <w:rFonts w:ascii="Trebuchet MS" w:hAnsi="Trebuchet MS" w:cs="Tahoma"/>
                <w:b/>
                <w:bCs/>
                <w:sz w:val="14"/>
                <w:szCs w:val="20"/>
              </w:rPr>
            </w:pP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REPUBLIQUE DU CAMEROUN</w:t>
            </w: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Paix – Travail – Patrie</w:t>
            </w: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E20E2A">
            <w:pPr>
              <w:spacing w:line="276" w:lineRule="auto"/>
              <w:jc w:val="center"/>
              <w:rPr>
                <w:rFonts w:ascii="Trebuchet MS" w:hAnsi="Trebuchet MS" w:cs="Tahoma"/>
                <w:b/>
                <w:bCs/>
                <w:sz w:val="14"/>
                <w:szCs w:val="20"/>
              </w:rPr>
            </w:pPr>
          </w:p>
        </w:tc>
        <w:tc>
          <w:tcPr>
            <w:tcW w:w="4155" w:type="dxa"/>
            <w:vAlign w:val="center"/>
          </w:tcPr>
          <w:p w:rsidR="009E20EC" w:rsidRPr="00E20E2A" w:rsidRDefault="009E20EC" w:rsidP="00E20E2A">
            <w:pPr>
              <w:spacing w:line="276" w:lineRule="auto"/>
              <w:jc w:val="center"/>
              <w:rPr>
                <w:rFonts w:ascii="Trebuchet MS" w:hAnsi="Trebuchet MS" w:cs="Tahoma"/>
                <w:b/>
                <w:bCs/>
                <w:sz w:val="14"/>
                <w:szCs w:val="20"/>
                <w:lang w:val="en-GB"/>
              </w:rPr>
            </w:pPr>
            <w:r w:rsidRPr="00E20E2A">
              <w:rPr>
                <w:rFonts w:ascii="Trebuchet MS" w:hAnsi="Trebuchet MS" w:cs="Tahoma"/>
                <w:b/>
                <w:bCs/>
                <w:sz w:val="14"/>
                <w:szCs w:val="20"/>
                <w:lang w:val="en-GB"/>
              </w:rPr>
              <w:t>REPUBLIC OF CAMEROON</w:t>
            </w:r>
          </w:p>
          <w:p w:rsidR="009E20EC" w:rsidRPr="00E20E2A" w:rsidRDefault="009E20EC" w:rsidP="00E20E2A">
            <w:pPr>
              <w:spacing w:line="276" w:lineRule="auto"/>
              <w:jc w:val="center"/>
              <w:rPr>
                <w:rFonts w:ascii="Trebuchet MS" w:hAnsi="Trebuchet MS" w:cs="Tahoma"/>
                <w:b/>
                <w:bCs/>
                <w:sz w:val="14"/>
                <w:szCs w:val="20"/>
                <w:lang w:val="en-GB"/>
              </w:rPr>
            </w:pPr>
            <w:r w:rsidRPr="00E20E2A">
              <w:rPr>
                <w:rFonts w:ascii="Trebuchet MS" w:hAnsi="Trebuchet MS" w:cs="Tahoma"/>
                <w:b/>
                <w:bCs/>
                <w:sz w:val="14"/>
                <w:szCs w:val="20"/>
                <w:lang w:val="en-GB"/>
              </w:rPr>
              <w:t>Peace – Work – Fatherland</w:t>
            </w: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w:t>
            </w:r>
          </w:p>
        </w:tc>
      </w:tr>
      <w:tr w:rsidR="009E20EC" w:rsidRPr="00E20E2A" w:rsidTr="00E20E2A">
        <w:trPr>
          <w:trHeight w:val="368"/>
          <w:jc w:val="center"/>
        </w:trPr>
        <w:tc>
          <w:tcPr>
            <w:tcW w:w="4679"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REGION DU SUD</w:t>
            </w:r>
          </w:p>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E20E2A" w:rsidP="00E20E2A">
            <w:pPr>
              <w:jc w:val="center"/>
              <w:rPr>
                <w:rFonts w:ascii="Trebuchet MS" w:hAnsi="Trebuchet MS" w:cs="Tahoma"/>
                <w:b/>
                <w:bCs/>
                <w:sz w:val="14"/>
                <w:szCs w:val="20"/>
                <w:lang w:val="en-GB"/>
              </w:rPr>
            </w:pPr>
            <w:r w:rsidRPr="00E20E2A">
              <w:rPr>
                <w:rFonts w:ascii="Trebuchet MS" w:hAnsi="Trebuchet MS" w:cs="Tahoma"/>
                <w:noProof/>
                <w:sz w:val="14"/>
                <w:szCs w:val="20"/>
                <w:lang w:val="en-US" w:eastAsia="en-US"/>
              </w:rPr>
              <w:drawing>
                <wp:anchor distT="0" distB="0" distL="114300" distR="114300" simplePos="0" relativeHeight="251682816" behindDoc="0" locked="0" layoutInCell="1" allowOverlap="1" wp14:anchorId="0AE31871" wp14:editId="452D6A7C">
                  <wp:simplePos x="0" y="0"/>
                  <wp:positionH relativeFrom="column">
                    <wp:posOffset>-284480</wp:posOffset>
                  </wp:positionH>
                  <wp:positionV relativeFrom="paragraph">
                    <wp:posOffset>-652145</wp:posOffset>
                  </wp:positionV>
                  <wp:extent cx="1132205" cy="1029335"/>
                  <wp:effectExtent l="0" t="0" r="0" b="0"/>
                  <wp:wrapNone/>
                  <wp:docPr id="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220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SOUTH REGION</w:t>
            </w:r>
          </w:p>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rPr>
              <w:t>----------------</w:t>
            </w:r>
          </w:p>
        </w:tc>
      </w:tr>
      <w:tr w:rsidR="009E20EC" w:rsidRPr="00E20E2A" w:rsidTr="00E20E2A">
        <w:trPr>
          <w:trHeight w:val="274"/>
          <w:jc w:val="center"/>
        </w:trPr>
        <w:tc>
          <w:tcPr>
            <w:tcW w:w="4679"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DEPARTEMENT DU DJA ET LOBO</w:t>
            </w:r>
          </w:p>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E20E2A">
            <w:pPr>
              <w:jc w:val="center"/>
              <w:rPr>
                <w:rFonts w:ascii="Trebuchet MS" w:hAnsi="Trebuchet MS" w:cs="Tahoma"/>
                <w:b/>
                <w:bCs/>
                <w:sz w:val="14"/>
                <w:szCs w:val="20"/>
              </w:rPr>
            </w:pPr>
          </w:p>
        </w:tc>
        <w:tc>
          <w:tcPr>
            <w:tcW w:w="4155"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DJA AND LOBO DIVISION</w:t>
            </w:r>
          </w:p>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rPr>
              <w:t>----------------</w:t>
            </w:r>
          </w:p>
        </w:tc>
      </w:tr>
      <w:tr w:rsidR="009E20EC" w:rsidRPr="00E20E2A" w:rsidTr="00E20E2A">
        <w:trPr>
          <w:trHeight w:val="477"/>
          <w:jc w:val="center"/>
        </w:trPr>
        <w:tc>
          <w:tcPr>
            <w:tcW w:w="4679" w:type="dxa"/>
            <w:vAlign w:val="center"/>
          </w:tcPr>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COMMISSION DEPARTEMENTALE DE PASSATION DES MARCHES</w:t>
            </w:r>
          </w:p>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E20E2A">
            <w:pPr>
              <w:jc w:val="center"/>
              <w:rPr>
                <w:rFonts w:ascii="Trebuchet MS" w:hAnsi="Trebuchet MS" w:cs="Tahoma"/>
                <w:b/>
                <w:bCs/>
                <w:sz w:val="14"/>
                <w:szCs w:val="20"/>
                <w:lang w:val="en-GB"/>
              </w:rPr>
            </w:pPr>
          </w:p>
        </w:tc>
        <w:tc>
          <w:tcPr>
            <w:tcW w:w="4155" w:type="dxa"/>
            <w:vAlign w:val="center"/>
          </w:tcPr>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lang w:val="en-US"/>
              </w:rPr>
              <w:t>DIVISIONAL TENDERS BOARD</w:t>
            </w:r>
          </w:p>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lang w:val="en-US"/>
              </w:rPr>
              <w:t>----------------</w:t>
            </w:r>
          </w:p>
        </w:tc>
      </w:tr>
    </w:tbl>
    <w:p w:rsidR="009E20EC" w:rsidRPr="00063260" w:rsidRDefault="009E20EC" w:rsidP="009E20EC">
      <w:pPr>
        <w:rPr>
          <w:rFonts w:ascii="Trebuchet MS" w:hAnsi="Trebuchet MS" w:cs="Tahoma"/>
          <w:b/>
          <w:sz w:val="2"/>
          <w:szCs w:val="2"/>
        </w:rPr>
      </w:pPr>
    </w:p>
    <w:p w:rsidR="00E20E2A" w:rsidRDefault="00E20E2A" w:rsidP="00E20E2A">
      <w:pPr>
        <w:widowControl w:val="0"/>
        <w:autoSpaceDE w:val="0"/>
        <w:spacing w:before="11" w:line="276" w:lineRule="auto"/>
        <w:ind w:right="-20"/>
        <w:jc w:val="both"/>
        <w:rPr>
          <w:rFonts w:ascii="Trebuchet MS" w:hAnsi="Trebuchet MS" w:cs="Tahoma"/>
          <w:sz w:val="20"/>
          <w:szCs w:val="20"/>
        </w:rPr>
      </w:pPr>
    </w:p>
    <w:p w:rsidR="004A185D" w:rsidRPr="004A185D" w:rsidRDefault="009E20EC" w:rsidP="004A185D">
      <w:pPr>
        <w:widowControl w:val="0"/>
        <w:autoSpaceDE w:val="0"/>
        <w:spacing w:before="11" w:line="276" w:lineRule="auto"/>
        <w:ind w:right="-20"/>
        <w:jc w:val="both"/>
        <w:rPr>
          <w:rFonts w:ascii="Trebuchet MS" w:hAnsi="Trebuchet MS" w:cs="Tahoma"/>
          <w:sz w:val="20"/>
          <w:szCs w:val="20"/>
        </w:rPr>
      </w:pPr>
      <w:r w:rsidRPr="00175A83">
        <w:rPr>
          <w:rFonts w:ascii="Trebuchet MS" w:hAnsi="Trebuchet MS" w:cs="Tahoma"/>
          <w:sz w:val="20"/>
          <w:szCs w:val="20"/>
        </w:rPr>
        <w:t>MARCHE N°______/M/</w:t>
      </w:r>
      <w:r w:rsidR="002E52F3">
        <w:rPr>
          <w:rFonts w:ascii="Trebuchet MS" w:hAnsi="Trebuchet MS" w:cs="Tahoma"/>
          <w:sz w:val="20"/>
          <w:szCs w:val="20"/>
        </w:rPr>
        <w:t>RS</w:t>
      </w:r>
      <w:r w:rsidRPr="00175A83">
        <w:rPr>
          <w:rFonts w:ascii="Trebuchet MS" w:hAnsi="Trebuchet MS" w:cs="Tahoma"/>
          <w:sz w:val="20"/>
          <w:szCs w:val="20"/>
        </w:rPr>
        <w:t>/</w:t>
      </w:r>
      <w:r w:rsidR="002E52F3">
        <w:rPr>
          <w:rFonts w:ascii="Trebuchet MS" w:hAnsi="Trebuchet MS" w:cs="Tahoma"/>
          <w:sz w:val="20"/>
          <w:szCs w:val="20"/>
        </w:rPr>
        <w:t>DDL</w:t>
      </w:r>
      <w:r w:rsidRPr="00175A83">
        <w:rPr>
          <w:rFonts w:ascii="Trebuchet MS" w:hAnsi="Trebuchet MS" w:cs="Tahoma"/>
          <w:sz w:val="20"/>
          <w:szCs w:val="20"/>
        </w:rPr>
        <w:t>/CDPM/202</w:t>
      </w:r>
      <w:r>
        <w:rPr>
          <w:rFonts w:ascii="Trebuchet MS" w:hAnsi="Trebuchet MS" w:cs="Tahoma"/>
          <w:sz w:val="20"/>
          <w:szCs w:val="20"/>
        </w:rPr>
        <w:t>5</w:t>
      </w:r>
      <w:r w:rsidRPr="00175A83">
        <w:rPr>
          <w:rFonts w:ascii="Trebuchet MS" w:hAnsi="Trebuchet MS" w:cs="Tahoma"/>
          <w:sz w:val="20"/>
          <w:szCs w:val="20"/>
        </w:rPr>
        <w:t xml:space="preserve"> Passé après Appel d’Offres National Ouvert N°____/AONO/</w:t>
      </w:r>
      <w:r w:rsidR="002E52F3">
        <w:rPr>
          <w:rFonts w:ascii="Trebuchet MS" w:hAnsi="Trebuchet MS" w:cs="Tahoma"/>
          <w:sz w:val="20"/>
          <w:szCs w:val="20"/>
        </w:rPr>
        <w:t>L01</w:t>
      </w:r>
      <w:r w:rsidRPr="00175A83">
        <w:rPr>
          <w:rFonts w:ascii="Trebuchet MS" w:hAnsi="Trebuchet MS" w:cs="Tahoma"/>
          <w:sz w:val="20"/>
          <w:szCs w:val="20"/>
        </w:rPr>
        <w:t>/</w:t>
      </w:r>
      <w:r w:rsidR="002E52F3">
        <w:rPr>
          <w:rFonts w:ascii="Trebuchet MS" w:hAnsi="Trebuchet MS" w:cs="Tahoma"/>
          <w:sz w:val="20"/>
          <w:szCs w:val="20"/>
        </w:rPr>
        <w:t>SP</w:t>
      </w:r>
      <w:r w:rsidRPr="00175A83">
        <w:rPr>
          <w:rFonts w:ascii="Trebuchet MS" w:hAnsi="Trebuchet MS" w:cs="Tahoma"/>
          <w:sz w:val="20"/>
          <w:szCs w:val="20"/>
        </w:rPr>
        <w:t>/CDPM-CS/202</w:t>
      </w:r>
      <w:r>
        <w:rPr>
          <w:rFonts w:ascii="Trebuchet MS" w:hAnsi="Trebuchet MS" w:cs="Tahoma"/>
          <w:sz w:val="20"/>
          <w:szCs w:val="20"/>
        </w:rPr>
        <w:t>5</w:t>
      </w:r>
      <w:r w:rsidRPr="00175A83">
        <w:rPr>
          <w:rFonts w:ascii="Trebuchet MS" w:hAnsi="Trebuchet MS" w:cs="Tahoma"/>
          <w:sz w:val="20"/>
          <w:szCs w:val="20"/>
        </w:rPr>
        <w:t xml:space="preserve"> </w:t>
      </w:r>
      <w:r w:rsidR="004A185D" w:rsidRPr="00175A83">
        <w:rPr>
          <w:rFonts w:ascii="Trebuchet MS" w:hAnsi="Trebuchet MS" w:cs="Tahoma"/>
          <w:sz w:val="20"/>
          <w:szCs w:val="20"/>
        </w:rPr>
        <w:t>DU _</w:t>
      </w:r>
      <w:r w:rsidRPr="00175A83">
        <w:rPr>
          <w:rFonts w:ascii="Trebuchet MS" w:hAnsi="Trebuchet MS" w:cs="Tahoma"/>
          <w:sz w:val="20"/>
          <w:szCs w:val="20"/>
        </w:rPr>
        <w:t>___</w:t>
      </w:r>
      <w:r>
        <w:rPr>
          <w:rFonts w:ascii="Trebuchet MS" w:hAnsi="Trebuchet MS" w:cs="Tahoma"/>
          <w:sz w:val="20"/>
          <w:szCs w:val="20"/>
        </w:rPr>
        <w:t>_______</w:t>
      </w:r>
      <w:r w:rsidRPr="00175A83">
        <w:rPr>
          <w:rFonts w:ascii="Trebuchet MS" w:hAnsi="Trebuchet MS" w:cs="Tahoma"/>
          <w:sz w:val="20"/>
          <w:szCs w:val="20"/>
        </w:rPr>
        <w:t xml:space="preserve">____ </w:t>
      </w:r>
      <w:r w:rsidRPr="009E20EC">
        <w:rPr>
          <w:rFonts w:ascii="Trebuchet MS" w:hAnsi="Trebuchet MS" w:cs="Tahoma"/>
          <w:sz w:val="20"/>
          <w:szCs w:val="20"/>
        </w:rPr>
        <w:t xml:space="preserve">POUR </w:t>
      </w:r>
      <w:r w:rsidR="004A185D">
        <w:rPr>
          <w:rFonts w:ascii="Trebuchet MS" w:hAnsi="Trebuchet MS" w:cs="Tahoma"/>
          <w:sz w:val="20"/>
          <w:szCs w:val="20"/>
        </w:rPr>
        <w:t xml:space="preserve">LES </w:t>
      </w:r>
      <w:r w:rsidR="004A185D"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4A185D" w:rsidRPr="00E20E2A">
        <w:rPr>
          <w:rFonts w:ascii="Trebuchet MS" w:hAnsi="Trebuchet MS" w:cs="Tahoma"/>
          <w:sz w:val="20"/>
          <w:szCs w:val="20"/>
        </w:rPr>
        <w:t xml:space="preserve"> DANS L’ARRONDISSEMENT DE </w:t>
      </w:r>
      <w:r w:rsidR="004A185D">
        <w:rPr>
          <w:rFonts w:ascii="Trebuchet MS" w:hAnsi="Trebuchet MS" w:cs="Tahoma"/>
          <w:sz w:val="20"/>
          <w:szCs w:val="20"/>
        </w:rPr>
        <w:t>MEYOMESSALA</w:t>
      </w:r>
      <w:r w:rsidR="004A185D" w:rsidRPr="00E20E2A">
        <w:rPr>
          <w:rFonts w:ascii="Trebuchet MS" w:hAnsi="Trebuchet MS" w:cs="Tahoma"/>
          <w:sz w:val="20"/>
          <w:szCs w:val="20"/>
        </w:rPr>
        <w:t xml:space="preserve">, DEPARTEMENT DU DJA ET LOBO. </w:t>
      </w:r>
      <w:r w:rsidR="004A185D" w:rsidRPr="00523140">
        <w:rPr>
          <w:rFonts w:ascii="Trebuchet MS" w:hAnsi="Trebuchet MS" w:cs="Tahoma"/>
          <w:sz w:val="20"/>
          <w:szCs w:val="20"/>
        </w:rPr>
        <w:t>EN PROCEDURE D’URGENCE</w:t>
      </w:r>
    </w:p>
    <w:p w:rsidR="00E20E2A" w:rsidRDefault="00E20E2A" w:rsidP="00E20E2A">
      <w:pPr>
        <w:widowControl w:val="0"/>
        <w:autoSpaceDE w:val="0"/>
        <w:spacing w:before="11" w:line="276" w:lineRule="auto"/>
        <w:ind w:right="-20"/>
        <w:jc w:val="both"/>
        <w:rPr>
          <w:b/>
          <w:iCs/>
        </w:rPr>
      </w:pPr>
    </w:p>
    <w:p w:rsidR="009E20EC" w:rsidRPr="00EB13C9" w:rsidRDefault="009E20EC" w:rsidP="00E20E2A">
      <w:pPr>
        <w:shd w:val="clear" w:color="auto" w:fill="FFFFFF"/>
        <w:jc w:val="center"/>
        <w:rPr>
          <w:rFonts w:ascii="Trebuchet MS" w:hAnsi="Trebuchet MS" w:cs="Tahoma"/>
          <w:sz w:val="20"/>
          <w:szCs w:val="20"/>
        </w:rPr>
      </w:pPr>
    </w:p>
    <w:p w:rsidR="009E20EC" w:rsidRPr="00063260" w:rsidRDefault="009E20EC" w:rsidP="009E20EC">
      <w:pPr>
        <w:jc w:val="both"/>
        <w:rPr>
          <w:rFonts w:ascii="Trebuchet MS" w:hAnsi="Trebuchet MS" w:cs="Tahoma"/>
          <w:b/>
          <w:sz w:val="10"/>
          <w:szCs w:val="1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b/>
          <w:sz w:val="20"/>
          <w:szCs w:val="20"/>
        </w:rPr>
        <w:t>Titulaire</w:t>
      </w:r>
      <w:r>
        <w:rPr>
          <w:rFonts w:ascii="Trebuchet MS" w:hAnsi="Trebuchet MS" w:cs="Tahoma"/>
          <w:sz w:val="20"/>
          <w:szCs w:val="20"/>
        </w:rPr>
        <w:t> </w:t>
      </w:r>
      <w:r w:rsidRPr="00EB13C9">
        <w:rPr>
          <w:rFonts w:ascii="Trebuchet MS" w:hAnsi="Trebuchet MS" w:cs="Tahoma"/>
          <w:sz w:val="20"/>
          <w:szCs w:val="20"/>
        </w:rPr>
        <w:t xml:space="preserve">: </w:t>
      </w:r>
      <w:r w:rsidRPr="00EB13C9">
        <w:rPr>
          <w:rFonts w:ascii="Trebuchet MS" w:hAnsi="Trebuchet MS" w:cs="Tahoma"/>
          <w:sz w:val="20"/>
          <w:szCs w:val="20"/>
        </w:rPr>
        <w:tab/>
      </w:r>
      <w:r w:rsidRPr="00EB13C9">
        <w:rPr>
          <w:rFonts w:ascii="Trebuchet MS" w:hAnsi="Trebuchet MS" w:cs="Tahoma"/>
          <w:sz w:val="20"/>
          <w:szCs w:val="20"/>
        </w:rPr>
        <w:tab/>
        <w:t>…………………………………………………………..</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BP………………… Tél……………. Fax……………..</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RC</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contribuable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compte bancaire ………………………………</w:t>
      </w:r>
    </w:p>
    <w:p w:rsidR="00DE016E" w:rsidRDefault="009E20EC" w:rsidP="00DE016E">
      <w:pPr>
        <w:widowControl w:val="0"/>
        <w:autoSpaceDE w:val="0"/>
        <w:spacing w:before="11" w:line="276" w:lineRule="auto"/>
        <w:ind w:right="-20"/>
        <w:jc w:val="both"/>
        <w:rPr>
          <w:b/>
          <w:bCs/>
          <w:spacing w:val="6"/>
          <w:sz w:val="22"/>
          <w:szCs w:val="22"/>
        </w:rPr>
      </w:pPr>
      <w:r w:rsidRPr="00EB13C9">
        <w:rPr>
          <w:rFonts w:ascii="Trebuchet MS" w:hAnsi="Trebuchet MS" w:cs="Tahoma"/>
          <w:b/>
          <w:sz w:val="20"/>
          <w:szCs w:val="20"/>
        </w:rPr>
        <w:t>Objet</w:t>
      </w:r>
      <w:r>
        <w:rPr>
          <w:rFonts w:ascii="Trebuchet MS" w:hAnsi="Trebuchet MS" w:cs="Tahoma"/>
          <w:b/>
          <w:sz w:val="20"/>
          <w:szCs w:val="20"/>
        </w:rPr>
        <w:t> </w:t>
      </w:r>
      <w:r w:rsidR="00054B8A" w:rsidRPr="00EB13C9">
        <w:rPr>
          <w:rFonts w:ascii="Trebuchet MS" w:hAnsi="Trebuchet MS" w:cs="Tahoma"/>
          <w:b/>
          <w:sz w:val="20"/>
          <w:szCs w:val="20"/>
        </w:rPr>
        <w:t>:</w:t>
      </w:r>
      <w:r w:rsidR="00054B8A" w:rsidRPr="009E20EC">
        <w:rPr>
          <w:rFonts w:ascii="Trebuchet MS" w:hAnsi="Trebuchet MS" w:cs="Tahoma"/>
          <w:sz w:val="20"/>
          <w:szCs w:val="20"/>
        </w:rPr>
        <w:t xml:space="preserve"> </w:t>
      </w:r>
      <w:r w:rsidR="004A185D">
        <w:rPr>
          <w:rFonts w:ascii="Trebuchet MS" w:hAnsi="Trebuchet MS" w:cs="Tahoma"/>
          <w:sz w:val="20"/>
          <w:szCs w:val="20"/>
        </w:rPr>
        <w:t xml:space="preserve">LES </w:t>
      </w:r>
      <w:r w:rsidR="004A185D"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4A185D" w:rsidRPr="00E20E2A">
        <w:rPr>
          <w:rFonts w:ascii="Trebuchet MS" w:hAnsi="Trebuchet MS" w:cs="Tahoma"/>
          <w:sz w:val="20"/>
          <w:szCs w:val="20"/>
        </w:rPr>
        <w:t xml:space="preserve"> DANS L’ARRONDISSEMENT DE </w:t>
      </w:r>
      <w:r w:rsidR="004A185D">
        <w:rPr>
          <w:rFonts w:ascii="Trebuchet MS" w:hAnsi="Trebuchet MS" w:cs="Tahoma"/>
          <w:sz w:val="20"/>
          <w:szCs w:val="20"/>
        </w:rPr>
        <w:t>MEYOMESSALA</w:t>
      </w:r>
      <w:r w:rsidR="004A185D" w:rsidRPr="00E20E2A">
        <w:rPr>
          <w:rFonts w:ascii="Trebuchet MS" w:hAnsi="Trebuchet MS" w:cs="Tahoma"/>
          <w:sz w:val="20"/>
          <w:szCs w:val="20"/>
        </w:rPr>
        <w:t>, DEPARTEMENT DU DJA ET LOBO</w:t>
      </w:r>
      <w:r w:rsidR="004A185D">
        <w:rPr>
          <w:rFonts w:ascii="Trebuchet MS" w:hAnsi="Trebuchet MS" w:cs="Tahoma"/>
          <w:sz w:val="20"/>
          <w:szCs w:val="20"/>
        </w:rPr>
        <w:t>.</w:t>
      </w:r>
    </w:p>
    <w:p w:rsidR="00E20E2A" w:rsidRPr="00C04604" w:rsidRDefault="00E20E2A" w:rsidP="00C04604">
      <w:pPr>
        <w:widowControl w:val="0"/>
        <w:autoSpaceDE w:val="0"/>
        <w:spacing w:before="11" w:line="276" w:lineRule="auto"/>
        <w:ind w:right="-20"/>
        <w:jc w:val="both"/>
        <w:rPr>
          <w:b/>
          <w:iCs/>
        </w:rPr>
      </w:pPr>
    </w:p>
    <w:p w:rsidR="009E20EC" w:rsidRDefault="009E20EC" w:rsidP="00E20E2A">
      <w:pPr>
        <w:shd w:val="clear" w:color="auto" w:fill="FFFFFF"/>
        <w:jc w:val="center"/>
        <w:rPr>
          <w:rFonts w:ascii="Trebuchet MS" w:hAnsi="Trebuchet MS" w:cs="Tahoma"/>
          <w:b/>
          <w:sz w:val="20"/>
          <w:szCs w:val="20"/>
        </w:rPr>
      </w:pPr>
    </w:p>
    <w:p w:rsidR="009E20EC" w:rsidRPr="00EB13C9" w:rsidRDefault="009E20EC" w:rsidP="009E20EC">
      <w:pPr>
        <w:ind w:left="851" w:hanging="851"/>
        <w:jc w:val="both"/>
        <w:rPr>
          <w:rFonts w:ascii="Trebuchet MS" w:hAnsi="Trebuchet MS" w:cs="Tahoma"/>
          <w:b/>
          <w:sz w:val="20"/>
          <w:szCs w:val="20"/>
        </w:rPr>
      </w:pPr>
    </w:p>
    <w:p w:rsidR="009E20EC" w:rsidRDefault="009E20EC" w:rsidP="009E20EC">
      <w:pPr>
        <w:jc w:val="both"/>
        <w:rPr>
          <w:rFonts w:ascii="Trebuchet MS" w:hAnsi="Trebuchet MS" w:cs="Tahoma"/>
          <w:sz w:val="20"/>
          <w:szCs w:val="20"/>
        </w:rPr>
      </w:pPr>
      <w:r w:rsidRPr="00AC2903">
        <w:rPr>
          <w:rFonts w:ascii="Trebuchet MS" w:hAnsi="Trebuchet MS" w:cs="Tahoma"/>
          <w:b/>
          <w:bCs/>
          <w:sz w:val="20"/>
          <w:szCs w:val="20"/>
        </w:rPr>
        <w:t>Délai d’exécution des travaux</w:t>
      </w:r>
      <w:r w:rsidRPr="00EB13C9">
        <w:rPr>
          <w:rFonts w:ascii="Trebuchet MS" w:hAnsi="Trebuchet MS" w:cs="Tahoma"/>
          <w:sz w:val="20"/>
          <w:szCs w:val="20"/>
        </w:rPr>
        <w:t xml:space="preserve">: </w:t>
      </w:r>
    </w:p>
    <w:p w:rsidR="009E20EC" w:rsidRDefault="009E20EC" w:rsidP="009E20EC">
      <w:pPr>
        <w:jc w:val="both"/>
        <w:rPr>
          <w:rFonts w:ascii="Trebuchet MS" w:hAnsi="Trebuchet MS" w:cs="Tahoma"/>
          <w:sz w:val="20"/>
          <w:szCs w:val="20"/>
        </w:rPr>
      </w:pPr>
      <w:r>
        <w:rPr>
          <w:rFonts w:ascii="Trebuchet MS" w:hAnsi="Trebuchet MS" w:cs="Tahoma"/>
          <w:sz w:val="20"/>
          <w:szCs w:val="20"/>
        </w:rPr>
        <w:t xml:space="preserve"> </w:t>
      </w:r>
      <w:r>
        <w:rPr>
          <w:rFonts w:ascii="Trebuchet MS" w:hAnsi="Trebuchet MS" w:cs="Tahoma"/>
          <w:sz w:val="20"/>
          <w:szCs w:val="20"/>
        </w:rPr>
        <w:tab/>
      </w:r>
      <w:r>
        <w:rPr>
          <w:rFonts w:ascii="Trebuchet MS" w:hAnsi="Trebuchet MS" w:cs="Tahoma"/>
          <w:sz w:val="20"/>
          <w:szCs w:val="20"/>
        </w:rPr>
        <w:tab/>
      </w:r>
      <w:r>
        <w:rPr>
          <w:rFonts w:ascii="Trebuchet MS" w:hAnsi="Trebuchet MS" w:cs="Tahoma"/>
          <w:sz w:val="20"/>
          <w:szCs w:val="20"/>
        </w:rPr>
        <w:tab/>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tblGrid>
      <w:tr w:rsidR="009E20EC" w:rsidRPr="00EB13C9" w:rsidTr="009E20EC">
        <w:trPr>
          <w:trHeight w:val="592"/>
        </w:trPr>
        <w:tc>
          <w:tcPr>
            <w:tcW w:w="3147" w:type="dxa"/>
            <w:shd w:val="clear" w:color="auto" w:fill="auto"/>
            <w:vAlign w:val="center"/>
          </w:tcPr>
          <w:p w:rsidR="009E20EC" w:rsidRPr="00EB13C9" w:rsidRDefault="00DE016E" w:rsidP="009E20EC">
            <w:pPr>
              <w:jc w:val="center"/>
              <w:rPr>
                <w:rFonts w:ascii="Trebuchet MS" w:hAnsi="Trebuchet MS" w:cs="Tahoma"/>
                <w:sz w:val="20"/>
                <w:szCs w:val="20"/>
              </w:rPr>
            </w:pPr>
            <w:r>
              <w:rPr>
                <w:rFonts w:ascii="Trebuchet MS" w:hAnsi="Trebuchet MS" w:cs="Tahoma"/>
                <w:sz w:val="20"/>
                <w:szCs w:val="20"/>
              </w:rPr>
              <w:t>Cinq (05</w:t>
            </w:r>
            <w:r w:rsidR="009E20EC">
              <w:rPr>
                <w:rFonts w:ascii="Trebuchet MS" w:hAnsi="Trebuchet MS" w:cs="Tahoma"/>
                <w:sz w:val="20"/>
                <w:szCs w:val="20"/>
              </w:rPr>
              <w:t>) mois </w:t>
            </w:r>
          </w:p>
        </w:tc>
      </w:tr>
    </w:tbl>
    <w:p w:rsidR="009E20EC" w:rsidRDefault="009E20EC" w:rsidP="009E20EC">
      <w:pPr>
        <w:jc w:val="both"/>
        <w:rPr>
          <w:rFonts w:ascii="Trebuchet MS" w:hAnsi="Trebuchet MS" w:cs="Tahoma"/>
          <w:sz w:val="20"/>
          <w:szCs w:val="20"/>
        </w:rPr>
      </w:pPr>
    </w:p>
    <w:p w:rsidR="009E20EC" w:rsidRPr="00063260" w:rsidRDefault="009E20EC" w:rsidP="009E20EC">
      <w:pPr>
        <w:jc w:val="both"/>
        <w:rPr>
          <w:rFonts w:ascii="Trebuchet MS" w:hAnsi="Trebuchet MS" w:cs="Tahoma"/>
          <w:sz w:val="14"/>
          <w:szCs w:val="14"/>
        </w:rPr>
      </w:pPr>
      <w:r w:rsidRPr="00AC2903">
        <w:rPr>
          <w:rFonts w:ascii="Trebuchet MS" w:hAnsi="Trebuchet MS" w:cs="Tahoma"/>
          <w:b/>
          <w:bCs/>
          <w:sz w:val="20"/>
          <w:szCs w:val="20"/>
        </w:rPr>
        <w:t>MONTANT EN F CFA</w:t>
      </w:r>
      <w:r>
        <w:rPr>
          <w:rFonts w:ascii="Trebuchet MS" w:hAnsi="Trebuchet MS" w:cs="Tahoma"/>
          <w:sz w:val="20"/>
          <w:szCs w:val="20"/>
        </w:rPr>
        <w:t> </w:t>
      </w:r>
      <w:r w:rsidRPr="00EB13C9">
        <w:rPr>
          <w:rFonts w:ascii="Trebuchet MS" w:hAnsi="Trebuchet MS" w:cs="Tahoma"/>
          <w:sz w:val="20"/>
          <w:szCs w:val="20"/>
        </w:rPr>
        <w:t>:</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 xml:space="preserve">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260"/>
      </w:tblGrid>
      <w:tr w:rsidR="009E20EC" w:rsidRPr="00EB13C9" w:rsidTr="00CA42D8">
        <w:tc>
          <w:tcPr>
            <w:tcW w:w="2580" w:type="dxa"/>
            <w:tcBorders>
              <w:top w:val="single" w:sz="4" w:space="0" w:color="auto"/>
            </w:tcBorders>
          </w:tcPr>
          <w:p w:rsidR="009E20EC" w:rsidRDefault="009E20EC" w:rsidP="00CA42D8">
            <w:pPr>
              <w:jc w:val="both"/>
              <w:rPr>
                <w:rFonts w:ascii="Trebuchet MS" w:hAnsi="Trebuchet MS" w:cs="Tahoma"/>
                <w:sz w:val="20"/>
                <w:szCs w:val="20"/>
              </w:rPr>
            </w:pPr>
            <w:r>
              <w:rPr>
                <w:rFonts w:ascii="Trebuchet MS" w:hAnsi="Trebuchet MS" w:cs="Tahoma"/>
                <w:sz w:val="20"/>
                <w:szCs w:val="20"/>
              </w:rPr>
              <w:t>TOTAL HT</w:t>
            </w:r>
          </w:p>
          <w:p w:rsidR="009E20EC" w:rsidRPr="00EB13C9" w:rsidRDefault="009E20EC" w:rsidP="00CA42D8">
            <w:pPr>
              <w:jc w:val="both"/>
              <w:rPr>
                <w:rFonts w:ascii="Trebuchet MS" w:hAnsi="Trebuchet MS" w:cs="Tahoma"/>
                <w:sz w:val="20"/>
                <w:szCs w:val="20"/>
              </w:rPr>
            </w:pP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r w:rsidR="009E20EC" w:rsidRPr="00EB13C9" w:rsidTr="00CA42D8">
        <w:tc>
          <w:tcPr>
            <w:tcW w:w="2580" w:type="dxa"/>
          </w:tcPr>
          <w:p w:rsidR="009E20EC" w:rsidRDefault="009E20EC" w:rsidP="00CA42D8">
            <w:pPr>
              <w:jc w:val="both"/>
              <w:rPr>
                <w:rFonts w:ascii="Trebuchet MS" w:hAnsi="Trebuchet MS" w:cs="Tahoma"/>
                <w:sz w:val="20"/>
                <w:szCs w:val="20"/>
              </w:rPr>
            </w:pPr>
            <w:r>
              <w:rPr>
                <w:rFonts w:ascii="Trebuchet MS" w:hAnsi="Trebuchet MS" w:cs="Tahoma"/>
                <w:sz w:val="20"/>
                <w:szCs w:val="20"/>
              </w:rPr>
              <w:t>TVA (19.25</w:t>
            </w:r>
            <w:r w:rsidRPr="00EB13C9">
              <w:rPr>
                <w:rFonts w:ascii="Trebuchet MS" w:hAnsi="Trebuchet MS" w:cs="Tahoma"/>
                <w:sz w:val="20"/>
                <w:szCs w:val="20"/>
              </w:rPr>
              <w:t>%</w:t>
            </w:r>
            <w:r>
              <w:rPr>
                <w:rFonts w:ascii="Trebuchet MS" w:hAnsi="Trebuchet MS" w:cs="Tahoma"/>
                <w:sz w:val="20"/>
                <w:szCs w:val="20"/>
              </w:rPr>
              <w:t>)</w:t>
            </w:r>
          </w:p>
          <w:p w:rsidR="009E20EC" w:rsidRPr="00EB13C9" w:rsidRDefault="009E20EC" w:rsidP="00CA42D8">
            <w:pPr>
              <w:jc w:val="both"/>
              <w:rPr>
                <w:rFonts w:ascii="Trebuchet MS" w:hAnsi="Trebuchet MS" w:cs="Tahoma"/>
                <w:sz w:val="20"/>
                <w:szCs w:val="20"/>
              </w:rPr>
            </w:pP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r w:rsidR="009E20EC" w:rsidRPr="00EB13C9" w:rsidTr="00CA42D8">
        <w:trPr>
          <w:trHeight w:val="369"/>
        </w:trPr>
        <w:tc>
          <w:tcPr>
            <w:tcW w:w="2580" w:type="dxa"/>
          </w:tcPr>
          <w:p w:rsidR="009E20EC" w:rsidRPr="00EB13C9" w:rsidRDefault="009E20EC" w:rsidP="00CA42D8">
            <w:pPr>
              <w:jc w:val="both"/>
              <w:rPr>
                <w:rFonts w:ascii="Trebuchet MS" w:hAnsi="Trebuchet MS" w:cs="Tahoma"/>
                <w:sz w:val="20"/>
                <w:szCs w:val="20"/>
              </w:rPr>
            </w:pPr>
            <w:r w:rsidRPr="00EB13C9">
              <w:rPr>
                <w:rFonts w:ascii="Trebuchet MS" w:hAnsi="Trebuchet MS" w:cs="Tahoma"/>
                <w:sz w:val="20"/>
                <w:szCs w:val="20"/>
              </w:rPr>
              <w:t>AIR (2,2 %) ou 5,5%</w:t>
            </w:r>
            <w:r>
              <w:rPr>
                <w:rFonts w:ascii="Trebuchet MS" w:hAnsi="Trebuchet MS" w:cs="Tahoma"/>
                <w:sz w:val="20"/>
                <w:szCs w:val="20"/>
              </w:rPr>
              <w:t> </w:t>
            </w:r>
            <w:r w:rsidRPr="00EB13C9">
              <w:rPr>
                <w:rFonts w:ascii="Trebuchet MS" w:hAnsi="Trebuchet MS" w:cs="Tahoma"/>
                <w:sz w:val="20"/>
                <w:szCs w:val="20"/>
              </w:rPr>
              <w:t>:</w:t>
            </w: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r w:rsidR="009E20EC" w:rsidRPr="00EB13C9" w:rsidTr="00CA42D8">
        <w:tc>
          <w:tcPr>
            <w:tcW w:w="2580" w:type="dxa"/>
          </w:tcPr>
          <w:p w:rsidR="009E20EC" w:rsidRDefault="009E20EC" w:rsidP="00CA42D8">
            <w:pPr>
              <w:jc w:val="both"/>
              <w:rPr>
                <w:rFonts w:ascii="Trebuchet MS" w:hAnsi="Trebuchet MS" w:cs="Tahoma"/>
                <w:sz w:val="20"/>
                <w:szCs w:val="20"/>
              </w:rPr>
            </w:pPr>
          </w:p>
          <w:p w:rsidR="009E20EC" w:rsidRPr="00EB13C9" w:rsidRDefault="009E20EC" w:rsidP="00CA42D8">
            <w:pPr>
              <w:jc w:val="both"/>
              <w:rPr>
                <w:rFonts w:ascii="Trebuchet MS" w:hAnsi="Trebuchet MS" w:cs="Tahoma"/>
                <w:sz w:val="20"/>
                <w:szCs w:val="20"/>
              </w:rPr>
            </w:pPr>
            <w:r>
              <w:rPr>
                <w:rFonts w:ascii="Trebuchet MS" w:hAnsi="Trebuchet MS" w:cs="Tahoma"/>
                <w:sz w:val="20"/>
                <w:szCs w:val="20"/>
              </w:rPr>
              <w:t>MONTANT TTC</w:t>
            </w: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bl>
    <w:p w:rsidR="009E20EC" w:rsidRPr="00063260" w:rsidRDefault="009E20EC" w:rsidP="009E20EC">
      <w:pPr>
        <w:jc w:val="both"/>
        <w:rPr>
          <w:rFonts w:ascii="Trebuchet MS" w:hAnsi="Trebuchet MS" w:cs="Tahoma"/>
          <w:sz w:val="2"/>
          <w:szCs w:val="2"/>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rPr>
          <w:rFonts w:ascii="Trebuchet MS" w:hAnsi="Trebuchet MS" w:cs="Tahoma"/>
          <w:b/>
          <w:sz w:val="20"/>
          <w:szCs w:val="20"/>
        </w:rPr>
      </w:pPr>
      <w:r w:rsidRPr="00EB13C9">
        <w:rPr>
          <w:rFonts w:ascii="Trebuchet MS" w:hAnsi="Trebuchet MS" w:cs="Tahoma"/>
          <w:b/>
          <w:sz w:val="20"/>
          <w:szCs w:val="20"/>
          <w:u w:val="single"/>
        </w:rPr>
        <w:t>FINANCEMENT</w:t>
      </w:r>
      <w:r>
        <w:rPr>
          <w:rFonts w:ascii="Trebuchet MS" w:hAnsi="Trebuchet MS" w:cs="Tahoma"/>
          <w:sz w:val="20"/>
          <w:szCs w:val="20"/>
        </w:rPr>
        <w:t> </w:t>
      </w:r>
      <w:r w:rsidRPr="00EB13C9">
        <w:rPr>
          <w:rFonts w:ascii="Trebuchet MS" w:hAnsi="Trebuchet MS" w:cs="Tahoma"/>
          <w:sz w:val="20"/>
          <w:szCs w:val="20"/>
        </w:rPr>
        <w:t xml:space="preserve">: BUDGET D’INVESTISSEMENT PUBLIC </w:t>
      </w:r>
      <w:r>
        <w:rPr>
          <w:rFonts w:ascii="Trebuchet MS" w:hAnsi="Trebuchet MS" w:cs="Tahoma"/>
          <w:sz w:val="20"/>
          <w:szCs w:val="20"/>
        </w:rPr>
        <w:t>MINTP</w:t>
      </w:r>
      <w:r w:rsidRPr="00EB13C9">
        <w:rPr>
          <w:rFonts w:ascii="Trebuchet MS" w:hAnsi="Trebuchet MS" w:cs="Tahoma"/>
          <w:sz w:val="20"/>
          <w:szCs w:val="20"/>
        </w:rPr>
        <w:t>–</w:t>
      </w:r>
      <w:r w:rsidR="004A185D">
        <w:rPr>
          <w:rFonts w:ascii="Trebuchet MS" w:hAnsi="Trebuchet MS" w:cs="Tahoma"/>
          <w:sz w:val="20"/>
          <w:szCs w:val="20"/>
        </w:rPr>
        <w:t xml:space="preserve"> EXERCICES 2026</w:t>
      </w:r>
      <w:r w:rsidRPr="00EB13C9">
        <w:rPr>
          <w:rFonts w:ascii="Trebuchet MS" w:hAnsi="Trebuchet MS" w:cs="Tahoma"/>
          <w:sz w:val="20"/>
          <w:szCs w:val="20"/>
        </w:rPr>
        <w:t>.</w:t>
      </w:r>
    </w:p>
    <w:p w:rsidR="009E20EC" w:rsidRDefault="009E20EC" w:rsidP="009E20EC">
      <w:pPr>
        <w:jc w:val="both"/>
        <w:rPr>
          <w:rFonts w:ascii="Trebuchet MS" w:hAnsi="Trebuchet MS" w:cs="Tahoma"/>
          <w:sz w:val="20"/>
          <w:szCs w:val="20"/>
        </w:rPr>
      </w:pPr>
    </w:p>
    <w:p w:rsidR="009E20EC" w:rsidRDefault="009E20EC" w:rsidP="009E20EC">
      <w:pPr>
        <w:jc w:val="both"/>
        <w:rPr>
          <w:rFonts w:ascii="Trebuchet MS" w:hAnsi="Trebuchet MS" w:cs="Tahoma"/>
          <w:sz w:val="20"/>
          <w:szCs w:val="20"/>
        </w:rPr>
      </w:pPr>
      <w:r>
        <w:rPr>
          <w:rFonts w:ascii="Trebuchet MS" w:hAnsi="Trebuchet MS" w:cs="Tahoma"/>
          <w:sz w:val="20"/>
          <w:szCs w:val="20"/>
        </w:rPr>
        <w:t>N° D’AUTORISATION DE DEPENSE :</w:t>
      </w:r>
    </w:p>
    <w:p w:rsidR="009E20EC" w:rsidRDefault="009E20EC" w:rsidP="009E20EC">
      <w:pPr>
        <w:jc w:val="both"/>
        <w:rPr>
          <w:rFonts w:ascii="Trebuchet MS" w:hAnsi="Trebuchet MS" w:cs="Tahoma"/>
          <w:sz w:val="20"/>
          <w:szCs w:val="20"/>
        </w:rPr>
      </w:pPr>
    </w:p>
    <w:p w:rsidR="009E20EC" w:rsidRDefault="009E20EC" w:rsidP="009E20EC">
      <w:pPr>
        <w:jc w:val="both"/>
        <w:rPr>
          <w:rFonts w:ascii="Trebuchet MS" w:hAnsi="Trebuchet MS" w:cs="Tahoma"/>
          <w:sz w:val="20"/>
          <w:szCs w:val="20"/>
        </w:rPr>
      </w:pPr>
      <w:r>
        <w:rPr>
          <w:rFonts w:ascii="Trebuchet MS" w:hAnsi="Trebuchet MS" w:cs="Tahoma"/>
          <w:sz w:val="20"/>
          <w:szCs w:val="20"/>
        </w:rPr>
        <w:t>IMPUTATION :</w:t>
      </w:r>
    </w:p>
    <w:p w:rsidR="009E20EC" w:rsidRPr="00EB13C9" w:rsidRDefault="009E20EC" w:rsidP="009E20EC">
      <w:pPr>
        <w:jc w:val="both"/>
        <w:rPr>
          <w:rFonts w:ascii="Trebuchet MS" w:hAnsi="Trebuchet MS" w:cs="Tahoma"/>
          <w:sz w:val="20"/>
          <w:szCs w:val="20"/>
        </w:rPr>
      </w:pPr>
    </w:p>
    <w:p w:rsidR="009E20EC" w:rsidRPr="00063260" w:rsidRDefault="009E20EC" w:rsidP="009E20EC">
      <w:pPr>
        <w:jc w:val="both"/>
        <w:rPr>
          <w:rFonts w:ascii="Trebuchet MS" w:hAnsi="Trebuchet MS" w:cs="Tahoma"/>
          <w:b/>
          <w:sz w:val="2"/>
          <w:szCs w:val="2"/>
        </w:rPr>
      </w:pPr>
    </w:p>
    <w:p w:rsidR="009E20EC" w:rsidRPr="00063260" w:rsidRDefault="009E20EC" w:rsidP="009E20EC">
      <w:pPr>
        <w:jc w:val="both"/>
        <w:rPr>
          <w:rFonts w:ascii="Trebuchet MS" w:hAnsi="Trebuchet MS" w:cs="Tahoma"/>
          <w:sz w:val="2"/>
          <w:szCs w:val="2"/>
        </w:rPr>
      </w:pP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ab/>
      </w:r>
      <w:r w:rsidRPr="00EB13C9">
        <w:rPr>
          <w:rFonts w:ascii="Trebuchet MS" w:hAnsi="Trebuchet MS" w:cs="Tahoma"/>
          <w:sz w:val="20"/>
          <w:szCs w:val="20"/>
        </w:rPr>
        <w:t>SOUSCRIT-LE………………………….</w:t>
      </w: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SIGNE-LE ……………………………..</w:t>
      </w: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NOTIFIE-LE ……………………………</w:t>
      </w: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ENREGISTRE-LE……………………….</w:t>
      </w: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r>
        <w:rPr>
          <w:rFonts w:ascii="Trebuchet MS" w:hAnsi="Trebuchet MS" w:cs="Tahoma"/>
          <w:b/>
          <w:sz w:val="20"/>
          <w:szCs w:val="20"/>
        </w:rPr>
        <w:br w:type="page"/>
      </w:r>
      <w:r w:rsidRPr="00EB13C9">
        <w:rPr>
          <w:rFonts w:ascii="Trebuchet MS" w:hAnsi="Trebuchet MS" w:cs="Tahoma"/>
          <w:b/>
          <w:sz w:val="20"/>
          <w:szCs w:val="20"/>
        </w:rPr>
        <w:lastRenderedPageBreak/>
        <w:t>ENTRE</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b/>
          <w:sz w:val="20"/>
          <w:szCs w:val="20"/>
        </w:rPr>
        <w:t xml:space="preserve">L’ETAT DU CAMEROUN,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sz w:val="20"/>
          <w:szCs w:val="20"/>
        </w:rPr>
        <w:t xml:space="preserve">Représenté par le </w:t>
      </w:r>
      <w:r>
        <w:rPr>
          <w:rFonts w:ascii="Trebuchet MS" w:hAnsi="Trebuchet MS" w:cs="Tahoma"/>
          <w:sz w:val="20"/>
          <w:szCs w:val="20"/>
        </w:rPr>
        <w:t>Préfet du Dja et Lobo</w:t>
      </w:r>
      <w:r w:rsidRPr="00EB13C9">
        <w:rPr>
          <w:rFonts w:ascii="Trebuchet MS" w:hAnsi="Trebuchet MS" w:cs="Tahoma"/>
          <w:sz w:val="20"/>
          <w:szCs w:val="20"/>
        </w:rPr>
        <w:t>, ci- après désigné « </w:t>
      </w:r>
      <w:r w:rsidRPr="00EB13C9">
        <w:rPr>
          <w:rFonts w:ascii="Trebuchet MS" w:hAnsi="Trebuchet MS" w:cs="Tahoma"/>
          <w:b/>
          <w:sz w:val="20"/>
          <w:szCs w:val="20"/>
        </w:rPr>
        <w:t>Autorité Contractante»,</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D’UNE PART,</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ET</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b/>
          <w:sz w:val="20"/>
          <w:szCs w:val="20"/>
        </w:rPr>
        <w:t>L’ENTREPRISE</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BP………………… Tél……………. Fax……………..</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RC</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contribuable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compte bancaire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Représenté par …………………………………………………………………ci-après dénommé « le Cocontractant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D’AUTRE PART,</w:t>
      </w: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center"/>
        <w:rPr>
          <w:rFonts w:ascii="Trebuchet MS" w:hAnsi="Trebuchet MS" w:cs="Tahoma"/>
          <w:b/>
          <w:sz w:val="20"/>
          <w:szCs w:val="20"/>
        </w:rPr>
      </w:pPr>
      <w:r w:rsidRPr="00EB13C9">
        <w:rPr>
          <w:rFonts w:ascii="Trebuchet MS" w:hAnsi="Trebuchet MS" w:cs="Tahoma"/>
          <w:b/>
          <w:sz w:val="20"/>
          <w:szCs w:val="20"/>
        </w:rPr>
        <w:t>IL EST CONVENU ET ARRETE  CE QUI SUIT</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9E20EC">
      <w:pPr>
        <w:rPr>
          <w:rFonts w:ascii="Trebuchet MS" w:hAnsi="Trebuchet MS" w:cs="Tahoma"/>
          <w:b/>
          <w:sz w:val="20"/>
          <w:szCs w:val="20"/>
        </w:rPr>
      </w:pPr>
    </w:p>
    <w:p w:rsidR="009E20EC" w:rsidRPr="00EB13C9" w:rsidRDefault="009E20EC" w:rsidP="009E20EC">
      <w:pPr>
        <w:rPr>
          <w:rFonts w:ascii="Trebuchet MS" w:hAnsi="Trebuchet MS" w:cs="Tahoma"/>
          <w:b/>
          <w:sz w:val="20"/>
          <w:szCs w:val="20"/>
        </w:rPr>
      </w:pPr>
    </w:p>
    <w:p w:rsidR="009E20EC" w:rsidRPr="00EB13C9" w:rsidRDefault="009E20EC" w:rsidP="009E20EC">
      <w:pPr>
        <w:rPr>
          <w:rFonts w:ascii="Trebuchet MS" w:hAnsi="Trebuchet MS" w:cs="Tahoma"/>
          <w:i/>
          <w:sz w:val="20"/>
          <w:szCs w:val="20"/>
        </w:rPr>
      </w:pPr>
      <w:r w:rsidRPr="00EB13C9">
        <w:rPr>
          <w:rFonts w:ascii="Trebuchet MS" w:hAnsi="Trebuchet MS" w:cs="Tahoma"/>
          <w:b/>
          <w:sz w:val="20"/>
          <w:szCs w:val="20"/>
        </w:rPr>
        <w:br w:type="page"/>
      </w:r>
      <w:r w:rsidRPr="00EB13C9">
        <w:rPr>
          <w:rFonts w:ascii="Trebuchet MS" w:hAnsi="Trebuchet MS" w:cs="Tahoma"/>
          <w:i/>
          <w:sz w:val="20"/>
          <w:szCs w:val="20"/>
        </w:rPr>
        <w:lastRenderedPageBreak/>
        <w:t>DOCUMENTS A  INSERER (avant la  page de signature)</w:t>
      </w:r>
      <w:r>
        <w:rPr>
          <w:rFonts w:ascii="Trebuchet MS" w:hAnsi="Trebuchet MS" w:cs="Tahoma"/>
          <w:i/>
          <w:sz w:val="20"/>
          <w:szCs w:val="20"/>
        </w:rPr>
        <w:t> </w:t>
      </w:r>
      <w:r w:rsidRPr="00EB13C9">
        <w:rPr>
          <w:rFonts w:ascii="Trebuchet MS" w:hAnsi="Trebuchet MS" w:cs="Tahoma"/>
          <w:i/>
          <w:sz w:val="20"/>
          <w:szCs w:val="20"/>
        </w:rPr>
        <w:t>:</w:t>
      </w:r>
    </w:p>
    <w:p w:rsidR="009E20EC" w:rsidRPr="00EB13C9" w:rsidRDefault="009E20EC" w:rsidP="009E20EC">
      <w:pPr>
        <w:spacing w:after="120"/>
        <w:rPr>
          <w:rFonts w:ascii="Trebuchet MS" w:hAnsi="Trebuchet MS" w:cs="Tahoma"/>
          <w:b/>
          <w:sz w:val="20"/>
          <w:szCs w:val="20"/>
        </w:rPr>
      </w:pPr>
    </w:p>
    <w:p w:rsidR="009E20EC" w:rsidRPr="00EB13C9" w:rsidRDefault="009E20EC" w:rsidP="009E20EC">
      <w:pPr>
        <w:spacing w:before="120" w:after="120" w:line="360" w:lineRule="auto"/>
        <w:rPr>
          <w:rFonts w:ascii="Trebuchet MS" w:hAnsi="Trebuchet MS" w:cs="Tahoma"/>
          <w:b/>
          <w:sz w:val="20"/>
          <w:szCs w:val="20"/>
        </w:rPr>
      </w:pPr>
      <w:r w:rsidRPr="00EB13C9">
        <w:rPr>
          <w:rFonts w:ascii="Trebuchet MS" w:hAnsi="Trebuchet MS" w:cs="Tahoma"/>
          <w:b/>
          <w:sz w:val="20"/>
          <w:szCs w:val="20"/>
        </w:rPr>
        <w:t>TITRE 1</w:t>
      </w:r>
      <w:r>
        <w:rPr>
          <w:rFonts w:ascii="Trebuchet MS" w:hAnsi="Trebuchet MS" w:cs="Tahoma"/>
          <w:b/>
          <w:sz w:val="20"/>
          <w:szCs w:val="20"/>
        </w:rPr>
        <w:t> </w:t>
      </w:r>
      <w:r w:rsidRPr="00EB13C9">
        <w:rPr>
          <w:rFonts w:ascii="Trebuchet MS" w:hAnsi="Trebuchet MS" w:cs="Tahoma"/>
          <w:b/>
          <w:sz w:val="20"/>
          <w:szCs w:val="20"/>
        </w:rPr>
        <w:t>: CAHIER DES CLAUSES ADMINISTRATIVES PARTICULIERES (CCAP)</w:t>
      </w:r>
    </w:p>
    <w:p w:rsidR="009E20EC" w:rsidRPr="00EB13C9" w:rsidRDefault="009E20EC" w:rsidP="009E20EC">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II – LE CAHIER DES PRESCRIPTIONS TECHNIQUES (CPT)</w:t>
      </w:r>
    </w:p>
    <w:p w:rsidR="009E20EC" w:rsidRPr="00EB13C9" w:rsidRDefault="009E20EC" w:rsidP="009E20EC">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III – BORDEREAUX DES PRIX UNITAIRES(BPU)</w:t>
      </w:r>
    </w:p>
    <w:p w:rsidR="009E20EC" w:rsidRPr="00EB13C9" w:rsidRDefault="009E20EC" w:rsidP="009E20EC">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IV – DETAILS QUANTITATIFS ET ESTIMATIFS (DQE)</w:t>
      </w:r>
    </w:p>
    <w:p w:rsidR="009E20EC" w:rsidRPr="00EB13C9" w:rsidRDefault="009E20EC" w:rsidP="009E20EC">
      <w:pPr>
        <w:spacing w:before="120" w:after="120" w:line="360" w:lineRule="auto"/>
        <w:rPr>
          <w:rFonts w:ascii="Trebuchet MS" w:hAnsi="Trebuchet MS" w:cs="Tahoma"/>
          <w:b/>
          <w:sz w:val="20"/>
          <w:szCs w:val="20"/>
        </w:rPr>
      </w:pPr>
    </w:p>
    <w:p w:rsidR="009E20EC" w:rsidRPr="00EB13C9" w:rsidRDefault="009E20EC" w:rsidP="009E20EC">
      <w:pPr>
        <w:spacing w:after="200" w:line="276" w:lineRule="auto"/>
        <w:jc w:val="center"/>
        <w:rPr>
          <w:rFonts w:ascii="Trebuchet MS" w:hAnsi="Trebuchet MS" w:cs="Tahoma"/>
          <w:b/>
          <w:sz w:val="20"/>
          <w:szCs w:val="20"/>
        </w:rPr>
      </w:pPr>
      <w:r w:rsidRPr="00EB13C9">
        <w:rPr>
          <w:rFonts w:ascii="Trebuchet MS" w:hAnsi="Trebuchet MS" w:cs="Tahoma"/>
          <w:b/>
          <w:sz w:val="20"/>
          <w:szCs w:val="20"/>
        </w:rPr>
        <w:br w:type="page"/>
      </w:r>
      <w:r w:rsidRPr="00EB13C9">
        <w:rPr>
          <w:rFonts w:ascii="Trebuchet MS" w:hAnsi="Trebuchet MS" w:cs="Tahoma"/>
          <w:b/>
          <w:sz w:val="20"/>
          <w:szCs w:val="20"/>
        </w:rPr>
        <w:lastRenderedPageBreak/>
        <w:t>PAGE N°…………………………. ET DERNIERE</w:t>
      </w:r>
      <w:r>
        <w:rPr>
          <w:rFonts w:ascii="Trebuchet MS" w:hAnsi="Trebuchet MS" w:cs="Tahoma"/>
          <w:b/>
          <w:sz w:val="20"/>
          <w:szCs w:val="20"/>
        </w:rPr>
        <w:t> </w:t>
      </w:r>
    </w:p>
    <w:p w:rsidR="009E20EC" w:rsidRPr="000976E2" w:rsidRDefault="009E20EC" w:rsidP="009E20EC">
      <w:pPr>
        <w:rPr>
          <w:rFonts w:ascii="Trebuchet MS" w:hAnsi="Trebuchet MS" w:cs="Tahoma"/>
          <w:b/>
          <w:color w:val="FF0000"/>
          <w:sz w:val="20"/>
          <w:szCs w:val="20"/>
        </w:rPr>
      </w:pPr>
      <w:r w:rsidRPr="002C60A4">
        <w:rPr>
          <w:rFonts w:ascii="Trebuchet MS" w:hAnsi="Trebuchet MS" w:cs="Tahoma"/>
          <w:b/>
          <w:sz w:val="20"/>
          <w:szCs w:val="20"/>
        </w:rPr>
        <w:t>Marché  No__________/M /</w:t>
      </w:r>
      <w:r w:rsidR="002E52F3">
        <w:rPr>
          <w:rFonts w:ascii="Trebuchet MS" w:hAnsi="Trebuchet MS" w:cs="Tahoma"/>
          <w:b/>
          <w:sz w:val="20"/>
          <w:szCs w:val="20"/>
        </w:rPr>
        <w:t>RS</w:t>
      </w:r>
      <w:r w:rsidRPr="000976E2">
        <w:rPr>
          <w:rFonts w:ascii="Trebuchet MS" w:hAnsi="Trebuchet MS" w:cs="Tahoma"/>
          <w:b/>
          <w:sz w:val="20"/>
          <w:szCs w:val="20"/>
        </w:rPr>
        <w:t>/</w:t>
      </w:r>
      <w:r w:rsidR="002E52F3">
        <w:rPr>
          <w:rFonts w:ascii="Trebuchet MS" w:hAnsi="Trebuchet MS" w:cs="Tahoma"/>
          <w:b/>
          <w:sz w:val="20"/>
          <w:szCs w:val="20"/>
        </w:rPr>
        <w:t>DDL</w:t>
      </w:r>
      <w:r w:rsidRPr="000976E2">
        <w:rPr>
          <w:rFonts w:ascii="Trebuchet MS" w:hAnsi="Trebuchet MS" w:cs="Tahoma"/>
          <w:b/>
          <w:sz w:val="20"/>
          <w:szCs w:val="20"/>
        </w:rPr>
        <w:t>/CDPM-CS/202</w:t>
      </w:r>
      <w:r>
        <w:rPr>
          <w:rFonts w:ascii="Trebuchet MS" w:hAnsi="Trebuchet MS" w:cs="Tahoma"/>
          <w:b/>
          <w:sz w:val="20"/>
          <w:szCs w:val="20"/>
        </w:rPr>
        <w:t>5</w:t>
      </w:r>
    </w:p>
    <w:p w:rsidR="009E20EC" w:rsidRPr="000976E2" w:rsidRDefault="009E20EC" w:rsidP="009E20EC">
      <w:pPr>
        <w:jc w:val="both"/>
        <w:rPr>
          <w:rFonts w:ascii="Trebuchet MS" w:hAnsi="Trebuchet MS" w:cs="Tahoma"/>
          <w:sz w:val="20"/>
          <w:szCs w:val="20"/>
        </w:rPr>
      </w:pPr>
    </w:p>
    <w:p w:rsidR="009E20EC" w:rsidRPr="00EB13C9" w:rsidRDefault="009E20EC" w:rsidP="009E20EC">
      <w:pPr>
        <w:shd w:val="pct25" w:color="auto" w:fill="auto"/>
        <w:spacing w:line="276" w:lineRule="auto"/>
        <w:jc w:val="both"/>
        <w:rPr>
          <w:rFonts w:ascii="Trebuchet MS" w:hAnsi="Trebuchet MS" w:cs="Tahoma"/>
          <w:sz w:val="20"/>
          <w:szCs w:val="20"/>
        </w:rPr>
      </w:pPr>
      <w:r w:rsidRPr="00EB13C9">
        <w:rPr>
          <w:rFonts w:ascii="Trebuchet MS" w:hAnsi="Trebuchet MS" w:cs="Tahoma"/>
          <w:sz w:val="20"/>
          <w:szCs w:val="20"/>
        </w:rPr>
        <w:t xml:space="preserve">PASSE APRES </w:t>
      </w:r>
      <w:r>
        <w:rPr>
          <w:rFonts w:ascii="Trebuchet MS" w:hAnsi="Trebuchet MS" w:cs="Tahoma"/>
          <w:sz w:val="20"/>
          <w:szCs w:val="20"/>
        </w:rPr>
        <w:t>APPEL D’OFFRES NATIONAL OUVERT No</w:t>
      </w:r>
      <w:r w:rsidRPr="00EB13C9">
        <w:rPr>
          <w:rFonts w:ascii="Trebuchet MS" w:hAnsi="Trebuchet MS" w:cs="Tahoma"/>
          <w:sz w:val="20"/>
          <w:szCs w:val="20"/>
        </w:rPr>
        <w:t>…………………………………..</w:t>
      </w:r>
      <w:r w:rsidRPr="00CA5EDD">
        <w:rPr>
          <w:rFonts w:ascii="Trebuchet MS" w:hAnsi="Trebuchet MS" w:cs="Tahoma"/>
          <w:sz w:val="20"/>
          <w:szCs w:val="20"/>
        </w:rPr>
        <w:t xml:space="preserve"> </w:t>
      </w:r>
      <w:r>
        <w:rPr>
          <w:rFonts w:ascii="Trebuchet MS" w:hAnsi="Trebuchet MS" w:cs="Tahoma"/>
          <w:sz w:val="20"/>
          <w:szCs w:val="20"/>
        </w:rPr>
        <w:t>AONO/</w:t>
      </w:r>
      <w:r w:rsidR="002E52F3">
        <w:rPr>
          <w:rFonts w:ascii="Trebuchet MS" w:hAnsi="Trebuchet MS" w:cs="Tahoma"/>
          <w:sz w:val="20"/>
          <w:szCs w:val="20"/>
        </w:rPr>
        <w:t>L01</w:t>
      </w:r>
      <w:r>
        <w:rPr>
          <w:rFonts w:ascii="Trebuchet MS" w:hAnsi="Trebuchet MS" w:cs="Tahoma"/>
          <w:sz w:val="20"/>
          <w:szCs w:val="20"/>
        </w:rPr>
        <w:t>/</w:t>
      </w:r>
      <w:r w:rsidR="002E52F3">
        <w:rPr>
          <w:rFonts w:ascii="Trebuchet MS" w:hAnsi="Trebuchet MS" w:cs="Tahoma"/>
          <w:sz w:val="20"/>
          <w:szCs w:val="20"/>
        </w:rPr>
        <w:t>SP</w:t>
      </w:r>
      <w:r w:rsidRPr="00EB13C9">
        <w:rPr>
          <w:rFonts w:ascii="Trebuchet MS" w:hAnsi="Trebuchet MS" w:cs="Tahoma"/>
          <w:sz w:val="20"/>
          <w:szCs w:val="20"/>
        </w:rPr>
        <w:t>/C</w:t>
      </w:r>
      <w:r>
        <w:rPr>
          <w:rFonts w:ascii="Trebuchet MS" w:hAnsi="Trebuchet MS" w:cs="Tahoma"/>
          <w:sz w:val="20"/>
          <w:szCs w:val="20"/>
        </w:rPr>
        <w:t>D</w:t>
      </w:r>
      <w:r w:rsidRPr="00EB13C9">
        <w:rPr>
          <w:rFonts w:ascii="Trebuchet MS" w:hAnsi="Trebuchet MS" w:cs="Tahoma"/>
          <w:sz w:val="20"/>
          <w:szCs w:val="20"/>
        </w:rPr>
        <w:t>PM-</w:t>
      </w:r>
      <w:r>
        <w:rPr>
          <w:rFonts w:ascii="Trebuchet MS" w:hAnsi="Trebuchet MS" w:cs="Tahoma"/>
          <w:sz w:val="20"/>
          <w:szCs w:val="20"/>
        </w:rPr>
        <w:t>CS/2025</w:t>
      </w:r>
      <w:r w:rsidRPr="00EB13C9">
        <w:rPr>
          <w:rFonts w:ascii="Trebuchet MS" w:hAnsi="Trebuchet MS" w:cs="Tahoma"/>
          <w:sz w:val="20"/>
          <w:szCs w:val="20"/>
        </w:rPr>
        <w:t xml:space="preserve"> DU  _____</w:t>
      </w:r>
      <w:r>
        <w:rPr>
          <w:rFonts w:ascii="Trebuchet MS" w:hAnsi="Trebuchet MS" w:cs="Tahoma"/>
          <w:sz w:val="20"/>
          <w:szCs w:val="20"/>
        </w:rPr>
        <w:t>____________</w:t>
      </w:r>
      <w:r w:rsidRPr="00EB13C9">
        <w:rPr>
          <w:rFonts w:ascii="Trebuchet MS" w:hAnsi="Trebuchet MS" w:cs="Tahoma"/>
          <w:sz w:val="20"/>
          <w:szCs w:val="20"/>
        </w:rPr>
        <w:t xml:space="preserve">___ </w:t>
      </w:r>
      <w:r>
        <w:rPr>
          <w:rFonts w:ascii="Trebuchet MS" w:hAnsi="Trebuchet MS" w:cs="Tahoma"/>
          <w:sz w:val="20"/>
          <w:szCs w:val="20"/>
        </w:rPr>
        <w:t>avec l’entreprise………………………………………………………………</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BP…………………………… TEL……………………………… FAX……………………..</w:t>
      </w:r>
    </w:p>
    <w:p w:rsidR="009E20EC" w:rsidRPr="00EB13C9" w:rsidRDefault="009E20EC" w:rsidP="009E20EC">
      <w:pPr>
        <w:jc w:val="both"/>
        <w:rPr>
          <w:rFonts w:ascii="Trebuchet MS" w:hAnsi="Trebuchet MS" w:cs="Tahoma"/>
          <w:sz w:val="20"/>
          <w:szCs w:val="20"/>
        </w:rPr>
      </w:pPr>
    </w:p>
    <w:p w:rsidR="00E20E2A" w:rsidRDefault="009E20EC" w:rsidP="00E20E2A">
      <w:pPr>
        <w:widowControl w:val="0"/>
        <w:autoSpaceDE w:val="0"/>
        <w:spacing w:before="11" w:line="276" w:lineRule="auto"/>
        <w:ind w:right="-20"/>
        <w:jc w:val="both"/>
        <w:rPr>
          <w:b/>
          <w:iCs/>
        </w:rPr>
      </w:pPr>
      <w:r w:rsidRPr="00E22B1E">
        <w:rPr>
          <w:rFonts w:ascii="Trebuchet MS" w:hAnsi="Trebuchet MS" w:cs="Tahoma"/>
          <w:sz w:val="20"/>
          <w:szCs w:val="20"/>
        </w:rPr>
        <w:t xml:space="preserve">POUR </w:t>
      </w:r>
      <w:r w:rsidR="004A185D">
        <w:rPr>
          <w:rFonts w:ascii="Trebuchet MS" w:hAnsi="Trebuchet MS" w:cs="Tahoma"/>
          <w:sz w:val="20"/>
          <w:szCs w:val="20"/>
        </w:rPr>
        <w:t xml:space="preserve">LES </w:t>
      </w:r>
      <w:r w:rsidR="004A185D"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4A185D" w:rsidRPr="00E20E2A">
        <w:rPr>
          <w:rFonts w:ascii="Trebuchet MS" w:hAnsi="Trebuchet MS" w:cs="Tahoma"/>
          <w:sz w:val="20"/>
          <w:szCs w:val="20"/>
        </w:rPr>
        <w:t xml:space="preserve"> DANS L’ARRONDISSEMENT DE </w:t>
      </w:r>
      <w:r w:rsidR="004A185D">
        <w:rPr>
          <w:rFonts w:ascii="Trebuchet MS" w:hAnsi="Trebuchet MS" w:cs="Tahoma"/>
          <w:sz w:val="20"/>
          <w:szCs w:val="20"/>
        </w:rPr>
        <w:t>MEYOMESSALA</w:t>
      </w:r>
      <w:r w:rsidR="004A185D" w:rsidRPr="00E20E2A">
        <w:rPr>
          <w:rFonts w:ascii="Trebuchet MS" w:hAnsi="Trebuchet MS" w:cs="Tahoma"/>
          <w:sz w:val="20"/>
          <w:szCs w:val="20"/>
        </w:rPr>
        <w:t>, DEPARTEMENT DU DJA ET LOBO</w:t>
      </w:r>
    </w:p>
    <w:p w:rsidR="009E20EC" w:rsidRPr="009E20EC" w:rsidRDefault="009E20EC" w:rsidP="009E20EC">
      <w:pPr>
        <w:shd w:val="clear" w:color="auto" w:fill="FFFFFF"/>
        <w:jc w:val="center"/>
        <w:rPr>
          <w:rFonts w:ascii="Trebuchet MS" w:hAnsi="Trebuchet MS" w:cs="Tahoma"/>
          <w:sz w:val="20"/>
          <w:szCs w:val="20"/>
        </w:rPr>
      </w:pPr>
    </w:p>
    <w:p w:rsidR="009E20EC" w:rsidRPr="00EB13C9" w:rsidRDefault="009E20EC" w:rsidP="009E20EC">
      <w:pPr>
        <w:ind w:firstLine="709"/>
        <w:jc w:val="both"/>
        <w:rPr>
          <w:rFonts w:ascii="Trebuchet MS" w:hAnsi="Trebuchet MS" w:cs="Tahoma"/>
          <w:b/>
          <w:sz w:val="20"/>
          <w:szCs w:val="20"/>
        </w:rPr>
      </w:pPr>
    </w:p>
    <w:p w:rsidR="009E20EC" w:rsidRPr="00EB13C9" w:rsidRDefault="009E20EC" w:rsidP="009E20EC">
      <w:pPr>
        <w:jc w:val="both"/>
        <w:rPr>
          <w:rFonts w:ascii="Trebuchet MS" w:hAnsi="Trebuchet MS" w:cs="Tahoma"/>
          <w:sz w:val="20"/>
          <w:szCs w:val="20"/>
        </w:rPr>
      </w:pPr>
      <w:r w:rsidRPr="00E22B1E">
        <w:rPr>
          <w:rFonts w:ascii="Trebuchet MS" w:hAnsi="Trebuchet MS" w:cs="Tahoma"/>
          <w:sz w:val="20"/>
          <w:szCs w:val="20"/>
        </w:rPr>
        <w:t>POUR UN MONTANT DE</w:t>
      </w:r>
      <w:r>
        <w:rPr>
          <w:rFonts w:ascii="Trebuchet MS" w:hAnsi="Trebuchet MS" w:cs="Tahoma"/>
          <w:sz w:val="20"/>
          <w:szCs w:val="20"/>
        </w:rPr>
        <w:t> </w:t>
      </w:r>
      <w:r w:rsidRPr="00EB13C9">
        <w:rPr>
          <w:rFonts w:ascii="Trebuchet MS" w:hAnsi="Trebuchet MS" w:cs="Tahoma"/>
          <w:sz w:val="20"/>
          <w:szCs w:val="20"/>
        </w:rPr>
        <w:t>: ………………………………….. F CFA TTC</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 xml:space="preserve"> : (…………….. F CFA toutes taxes comprises).</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b/>
          <w:sz w:val="20"/>
          <w:szCs w:val="20"/>
        </w:rPr>
        <w:t>DELAI D’EXECUTION DES TRAVAUX</w:t>
      </w:r>
      <w:r>
        <w:rPr>
          <w:rFonts w:ascii="Trebuchet MS" w:hAnsi="Trebuchet MS" w:cs="Tahoma"/>
          <w:sz w:val="20"/>
          <w:szCs w:val="20"/>
        </w:rPr>
        <w:t> </w:t>
      </w:r>
      <w:r w:rsidRPr="00EB13C9">
        <w:rPr>
          <w:rFonts w:ascii="Trebuchet MS" w:hAnsi="Trebuchet MS" w:cs="Tahoma"/>
          <w:sz w:val="20"/>
          <w:szCs w:val="20"/>
        </w:rPr>
        <w:t>: ___________mois</w:t>
      </w:r>
    </w:p>
    <w:p w:rsidR="009E20EC" w:rsidRDefault="009E20EC" w:rsidP="009E20EC">
      <w:pPr>
        <w:jc w:val="both"/>
        <w:rPr>
          <w:rFonts w:ascii="Trebuchet MS" w:hAnsi="Trebuchet MS" w:cs="Tahoma"/>
          <w:sz w:val="20"/>
          <w:szCs w:val="20"/>
        </w:rPr>
      </w:pPr>
    </w:p>
    <w:p w:rsidR="009E20EC"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9E20EC" w:rsidRPr="00EB13C9" w:rsidTr="00E20E2A">
        <w:trPr>
          <w:trHeight w:val="2594"/>
          <w:jc w:val="center"/>
        </w:trPr>
        <w:tc>
          <w:tcPr>
            <w:tcW w:w="10632" w:type="dxa"/>
            <w:shd w:val="clear" w:color="auto" w:fill="auto"/>
          </w:tcPr>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LU ET ACCEPTE</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LE COCONTRACTANT</w:t>
            </w: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 xml:space="preserve">_________________ </w:t>
            </w:r>
            <w:r w:rsidRPr="00EB13C9">
              <w:rPr>
                <w:rFonts w:ascii="Trebuchet MS" w:hAnsi="Trebuchet MS" w:cs="Tahoma"/>
                <w:b/>
                <w:i/>
                <w:sz w:val="20"/>
                <w:szCs w:val="20"/>
              </w:rPr>
              <w:t>(lieu de signature)</w:t>
            </w:r>
            <w:r w:rsidRPr="00EB13C9">
              <w:rPr>
                <w:rFonts w:ascii="Trebuchet MS" w:hAnsi="Trebuchet MS" w:cs="Tahoma"/>
                <w:b/>
                <w:sz w:val="20"/>
                <w:szCs w:val="20"/>
              </w:rPr>
              <w:t>, le</w:t>
            </w:r>
            <w:r w:rsidRPr="00EB13C9">
              <w:rPr>
                <w:rFonts w:ascii="Trebuchet MS" w:hAnsi="Trebuchet MS" w:cs="Tahoma"/>
                <w:sz w:val="20"/>
                <w:szCs w:val="20"/>
              </w:rPr>
              <w:t xml:space="preserve"> _____________________ </w:t>
            </w:r>
            <w:r w:rsidRPr="00EB13C9">
              <w:rPr>
                <w:rFonts w:ascii="Trebuchet MS" w:hAnsi="Trebuchet MS" w:cs="Tahoma"/>
                <w:b/>
                <w:i/>
                <w:sz w:val="20"/>
                <w:szCs w:val="20"/>
              </w:rPr>
              <w:t>(date de signature)</w:t>
            </w:r>
          </w:p>
        </w:tc>
      </w:tr>
      <w:tr w:rsidR="009E20EC" w:rsidRPr="00EB13C9" w:rsidTr="00CA42D8">
        <w:trPr>
          <w:trHeight w:val="2697"/>
          <w:jc w:val="center"/>
        </w:trPr>
        <w:tc>
          <w:tcPr>
            <w:tcW w:w="10632" w:type="dxa"/>
            <w:shd w:val="clear" w:color="auto" w:fill="auto"/>
          </w:tcPr>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 xml:space="preserve">Signé par Le </w:t>
            </w:r>
            <w:r>
              <w:rPr>
                <w:rFonts w:ascii="Trebuchet MS" w:hAnsi="Trebuchet MS" w:cs="Tahoma"/>
                <w:b/>
                <w:sz w:val="20"/>
                <w:szCs w:val="20"/>
              </w:rPr>
              <w:t>Préfet du Dja et Lobo</w:t>
            </w:r>
          </w:p>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Autorité Contractante</w:t>
            </w:r>
          </w:p>
          <w:p w:rsidR="009E20EC" w:rsidRPr="00EB13C9" w:rsidRDefault="009E20EC" w:rsidP="00CA42D8">
            <w:pPr>
              <w:jc w:val="center"/>
              <w:rPr>
                <w:rFonts w:ascii="Trebuchet MS" w:hAnsi="Trebuchet MS" w:cs="Tahoma"/>
                <w:b/>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both"/>
              <w:rPr>
                <w:rFonts w:ascii="Trebuchet MS" w:hAnsi="Trebuchet MS" w:cs="Tahoma"/>
                <w:sz w:val="20"/>
                <w:szCs w:val="20"/>
              </w:rPr>
            </w:pPr>
            <w:r w:rsidRPr="00EB13C9">
              <w:rPr>
                <w:rFonts w:ascii="Trebuchet MS" w:hAnsi="Trebuchet MS" w:cs="Tahoma"/>
                <w:b/>
                <w:sz w:val="20"/>
                <w:szCs w:val="20"/>
              </w:rPr>
              <w:t xml:space="preserve">_________________ </w:t>
            </w:r>
            <w:r w:rsidRPr="00EB13C9">
              <w:rPr>
                <w:rFonts w:ascii="Trebuchet MS" w:hAnsi="Trebuchet MS" w:cs="Tahoma"/>
                <w:b/>
                <w:i/>
                <w:sz w:val="20"/>
                <w:szCs w:val="20"/>
              </w:rPr>
              <w:t>(lieu de signature)</w:t>
            </w:r>
            <w:r w:rsidRPr="00EB13C9">
              <w:rPr>
                <w:rFonts w:ascii="Trebuchet MS" w:hAnsi="Trebuchet MS" w:cs="Tahoma"/>
                <w:b/>
                <w:sz w:val="20"/>
                <w:szCs w:val="20"/>
              </w:rPr>
              <w:t>, le</w:t>
            </w:r>
            <w:r w:rsidRPr="00EB13C9">
              <w:rPr>
                <w:rFonts w:ascii="Trebuchet MS" w:hAnsi="Trebuchet MS" w:cs="Tahoma"/>
                <w:sz w:val="20"/>
                <w:szCs w:val="20"/>
              </w:rPr>
              <w:t xml:space="preserve"> _____________________ </w:t>
            </w:r>
            <w:r w:rsidRPr="00EB13C9">
              <w:rPr>
                <w:rFonts w:ascii="Trebuchet MS" w:hAnsi="Trebuchet MS" w:cs="Tahoma"/>
                <w:b/>
                <w:i/>
                <w:sz w:val="20"/>
                <w:szCs w:val="20"/>
              </w:rPr>
              <w:t>(date de signature)</w:t>
            </w:r>
          </w:p>
        </w:tc>
      </w:tr>
      <w:tr w:rsidR="009E20EC" w:rsidRPr="00EB13C9" w:rsidTr="00E20E2A">
        <w:trPr>
          <w:trHeight w:val="3107"/>
          <w:jc w:val="center"/>
        </w:trPr>
        <w:tc>
          <w:tcPr>
            <w:tcW w:w="10632" w:type="dxa"/>
            <w:shd w:val="clear" w:color="auto" w:fill="auto"/>
          </w:tcPr>
          <w:p w:rsidR="009E20EC" w:rsidRPr="00EB13C9" w:rsidRDefault="009E20EC" w:rsidP="00CA42D8">
            <w:pPr>
              <w:jc w:val="center"/>
              <w:rPr>
                <w:rFonts w:ascii="Trebuchet MS" w:hAnsi="Trebuchet MS" w:cs="Tahoma"/>
                <w:sz w:val="20"/>
                <w:szCs w:val="20"/>
              </w:rPr>
            </w:pPr>
            <w:r w:rsidRPr="00EB13C9">
              <w:rPr>
                <w:rFonts w:ascii="Trebuchet MS" w:hAnsi="Trebuchet MS" w:cs="Tahoma"/>
                <w:b/>
                <w:sz w:val="20"/>
                <w:szCs w:val="20"/>
                <w:u w:val="single"/>
              </w:rPr>
              <w:t>ENREGISTREMENT</w:t>
            </w:r>
          </w:p>
        </w:tc>
      </w:tr>
    </w:tbl>
    <w:p w:rsidR="009E20EC" w:rsidRPr="00EB13C9" w:rsidRDefault="009E20EC" w:rsidP="009E20EC">
      <w:pPr>
        <w:rPr>
          <w:rFonts w:ascii="Trebuchet MS" w:hAnsi="Trebuchet MS" w:cs="Tahoma"/>
          <w:sz w:val="20"/>
          <w:szCs w:val="20"/>
        </w:rPr>
      </w:pPr>
    </w:p>
    <w:p w:rsidR="009E20EC" w:rsidRPr="00EB13C9" w:rsidRDefault="009E20EC" w:rsidP="009E20EC">
      <w:pPr>
        <w:rPr>
          <w:rFonts w:ascii="Trebuchet MS" w:hAnsi="Trebuchet MS" w:cs="Tahoma"/>
          <w:sz w:val="20"/>
          <w:szCs w:val="20"/>
        </w:rPr>
      </w:pPr>
    </w:p>
    <w:p w:rsidR="009E20EC" w:rsidRPr="00EB13C9" w:rsidRDefault="009E20EC" w:rsidP="009E20EC">
      <w:pPr>
        <w:rPr>
          <w:rFonts w:ascii="Trebuchet MS" w:hAnsi="Trebuchet MS" w:cs="Tahoma"/>
          <w:sz w:val="20"/>
          <w:szCs w:val="20"/>
        </w:rPr>
      </w:pPr>
    </w:p>
    <w:p w:rsidR="009E20EC" w:rsidRPr="00EB13C9" w:rsidRDefault="009E20EC" w:rsidP="009E20EC">
      <w:pPr>
        <w:rPr>
          <w:rFonts w:ascii="Trebuchet MS" w:hAnsi="Trebuchet MS" w:cs="Tahoma"/>
          <w:sz w:val="20"/>
          <w:szCs w:val="20"/>
        </w:rPr>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574" w:name="_Toc390335371"/>
      <w:bookmarkStart w:id="1575" w:name="_Toc390418130"/>
      <w:bookmarkStart w:id="1576" w:name="_Toc97543367"/>
      <w:bookmarkStart w:id="1577" w:name="_Toc97557128"/>
      <w:bookmarkStart w:id="1578" w:name="_Toc157306471"/>
      <w:r w:rsidRPr="0029472D">
        <w:rPr>
          <w:rFonts w:eastAsia="Calibri"/>
          <w:b/>
          <w:caps/>
          <w:spacing w:val="45"/>
          <w:sz w:val="36"/>
          <w:szCs w:val="36"/>
          <w:lang w:eastAsia="en-US"/>
        </w:rPr>
        <w:t xml:space="preserve">piece n°10 </w:t>
      </w:r>
    </w:p>
    <w:p w:rsidR="00FF0798" w:rsidRPr="0029472D" w:rsidRDefault="00FF0798" w:rsidP="00FF0798">
      <w:pPr>
        <w:pStyle w:val="DTAOpices"/>
      </w:pPr>
      <w:r w:rsidRPr="0029472D">
        <w:t>Modèles ou formulaires types à utiliser par les Soumissionnaires</w:t>
      </w:r>
      <w:bookmarkEnd w:id="1574"/>
      <w:bookmarkEnd w:id="1575"/>
      <w:bookmarkEnd w:id="1576"/>
      <w:bookmarkEnd w:id="1577"/>
      <w:bookmarkEnd w:id="1578"/>
    </w:p>
    <w:p w:rsidR="00FF0798" w:rsidRPr="0029472D" w:rsidRDefault="00FF0798" w:rsidP="00FF0798">
      <w:pPr>
        <w:widowControl w:val="0"/>
        <w:autoSpaceDE w:val="0"/>
        <w:spacing w:line="360" w:lineRule="auto"/>
        <w:jc w:val="both"/>
        <w:rPr>
          <w:spacing w:val="37"/>
        </w:rPr>
      </w:pPr>
    </w:p>
    <w:p w:rsidR="00FF0798" w:rsidRPr="0029472D" w:rsidRDefault="00FF0798" w:rsidP="00FF0798">
      <w:pPr>
        <w:suppressAutoHyphens w:val="0"/>
        <w:autoSpaceDN/>
        <w:textAlignment w:val="auto"/>
        <w:rPr>
          <w:spacing w:val="37"/>
        </w:rPr>
      </w:pPr>
      <w:r w:rsidRPr="0029472D">
        <w:rPr>
          <w:spacing w:val="37"/>
        </w:rPr>
        <w:br w:type="page"/>
      </w:r>
    </w:p>
    <w:p w:rsidR="00FF0798" w:rsidRPr="0029472D" w:rsidRDefault="00FF0798" w:rsidP="00FF0798">
      <w:pPr>
        <w:pStyle w:val="DTAOtitre"/>
      </w:pPr>
      <w:r w:rsidRPr="0029472D">
        <w:lastRenderedPageBreak/>
        <w:t>Table des modèles</w:t>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 xml:space="preserve">Modèle </w:t>
      </w:r>
      <w:r w:rsidR="00DE016E">
        <w:rPr>
          <w:rFonts w:ascii="Times New Roman" w:hAnsi="Times New Roman" w:cs="Times New Roman"/>
          <w:iCs/>
        </w:rPr>
        <w:t xml:space="preserve">de </w:t>
      </w:r>
      <w:r w:rsidRPr="0029472D">
        <w:rPr>
          <w:rFonts w:ascii="Times New Roman" w:hAnsi="Times New Roman" w:cs="Times New Roman"/>
          <w:iCs/>
        </w:rPr>
        <w:t>Déclaration d’intention de soumissionner</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w:t>
      </w:r>
      <w:bookmarkStart w:id="1579"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1579"/>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bookmarkStart w:id="1580"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1580"/>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FF0798" w:rsidRPr="0029472D" w:rsidRDefault="00FF0798" w:rsidP="00FF0798">
      <w:pPr>
        <w:rPr>
          <w:noProof/>
        </w:rPr>
      </w:pPr>
    </w:p>
    <w:p w:rsidR="00FF0798" w:rsidRPr="0029472D" w:rsidRDefault="00FF0798" w:rsidP="00FF0798">
      <w:pPr>
        <w:rPr>
          <w:noProof/>
        </w:rPr>
      </w:pPr>
    </w:p>
    <w:p w:rsidR="00FF0798" w:rsidRPr="0029472D" w:rsidRDefault="00FF0798" w:rsidP="00FF0798">
      <w:pPr>
        <w:rPr>
          <w:noProof/>
        </w:rPr>
      </w:pPr>
    </w:p>
    <w:p w:rsidR="00FF0798" w:rsidRPr="0029472D" w:rsidRDefault="00FF0798" w:rsidP="00FF0798">
      <w:pPr>
        <w:rPr>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Default="00FF0798" w:rsidP="00FF0798">
      <w:pPr>
        <w:rPr>
          <w:rFonts w:eastAsia="Calibri"/>
          <w:noProof/>
        </w:rPr>
      </w:pPr>
    </w:p>
    <w:p w:rsidR="00FF0798" w:rsidRDefault="00FF0798" w:rsidP="00FF0798">
      <w:pPr>
        <w:rPr>
          <w:rFonts w:eastAsia="Calibri"/>
          <w:noProof/>
        </w:rPr>
      </w:pPr>
    </w:p>
    <w:p w:rsidR="00FF0798"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rsidR="00FF0798" w:rsidRPr="0029472D" w:rsidRDefault="00FF0798" w:rsidP="00FF0798">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FF0798" w:rsidRPr="0029472D" w:rsidRDefault="00FF0798" w:rsidP="00FF0798">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FF0798" w:rsidRPr="0029472D" w:rsidRDefault="00FF0798" w:rsidP="00FF0798">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FF0798" w:rsidRPr="0029472D" w:rsidRDefault="00FF0798" w:rsidP="00FF0798">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FF0798" w:rsidRPr="0029472D" w:rsidRDefault="00FF0798" w:rsidP="00FF0798">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FF0798" w:rsidRPr="0029472D" w:rsidRDefault="00FF0798" w:rsidP="00FF0798">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FF0798" w:rsidRPr="0029472D" w:rsidRDefault="00FF0798" w:rsidP="00FF0798">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FF0798" w:rsidRPr="0029472D" w:rsidRDefault="00FF0798" w:rsidP="00FF0798">
      <w:pPr>
        <w:widowControl w:val="0"/>
        <w:autoSpaceDE w:val="0"/>
        <w:spacing w:after="120" w:line="360" w:lineRule="auto"/>
        <w:jc w:val="both"/>
        <w:rPr>
          <w:color w:val="FF0000"/>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pStyle w:val="DTAOtitre"/>
      </w:pPr>
      <w:bookmarkStart w:id="1581" w:name="_Toc530309771"/>
      <w:bookmarkStart w:id="1582" w:name="_Toc97557129"/>
      <w:bookmarkStart w:id="1583" w:name="ANNEXES"/>
      <w:r w:rsidRPr="0029472D">
        <w:lastRenderedPageBreak/>
        <w:t>Annexe n° 2 : Modèle de soumission</w:t>
      </w:r>
      <w:bookmarkEnd w:id="1581"/>
      <w:bookmarkEnd w:id="1582"/>
    </w:p>
    <w:p w:rsidR="00FF0798" w:rsidRPr="0029472D" w:rsidRDefault="00FF0798" w:rsidP="00E20E2A">
      <w:pPr>
        <w:widowControl w:val="0"/>
        <w:autoSpaceDE w:val="0"/>
        <w:spacing w:line="276" w:lineRule="auto"/>
        <w:jc w:val="both"/>
      </w:pPr>
      <w:r w:rsidRPr="0029472D">
        <w:t>Je, soussigné …......................………………………….......................………… [Indiquer le nom et la qualité du signataire] représentant la société, l’entreprise ou le groupement (8) ……………………..............……   Dont le siège social est à ………............................... Inscrite au registre du commerce de ………..............  Sous le n° ………………..................................……</w:t>
      </w:r>
    </w:p>
    <w:p w:rsidR="00FF0798" w:rsidRPr="0029472D" w:rsidRDefault="00FF0798" w:rsidP="00E20E2A">
      <w:pPr>
        <w:widowControl w:val="0"/>
        <w:autoSpaceDE w:val="0"/>
        <w:spacing w:line="276" w:lineRule="auto"/>
        <w:jc w:val="both"/>
      </w:pPr>
      <w:r w:rsidRPr="0029472D">
        <w:t>Après avoir pris connaissance de toutes les pièces figurant ou mentionnées au dossier d'Appel d’Offres y compris les additifs,</w:t>
      </w:r>
    </w:p>
    <w:p w:rsidR="00FF0798" w:rsidRPr="0029472D" w:rsidRDefault="008043F8" w:rsidP="002E52F3">
      <w:pPr>
        <w:widowControl w:val="0"/>
        <w:autoSpaceDE w:val="0"/>
        <w:spacing w:before="11" w:line="276" w:lineRule="auto"/>
        <w:ind w:right="-20"/>
        <w:jc w:val="both"/>
      </w:pPr>
      <w:r w:rsidRPr="00175A83">
        <w:rPr>
          <w:rFonts w:ascii="Trebuchet MS" w:hAnsi="Trebuchet MS" w:cs="Tahoma"/>
          <w:sz w:val="20"/>
          <w:szCs w:val="20"/>
        </w:rPr>
        <w:t xml:space="preserve">Appel d’Offres National Ouvert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w:t>
      </w:r>
      <w:proofErr w:type="gramStart"/>
      <w:r w:rsidR="002E52F3" w:rsidRPr="00175A83">
        <w:rPr>
          <w:rFonts w:ascii="Trebuchet MS" w:hAnsi="Trebuchet MS" w:cs="Tahoma"/>
          <w:sz w:val="20"/>
          <w:szCs w:val="20"/>
        </w:rPr>
        <w:t>DU  _</w:t>
      </w:r>
      <w:proofErr w:type="gramEnd"/>
      <w:r w:rsidR="002E52F3" w:rsidRPr="00175A83">
        <w:rPr>
          <w:rFonts w:ascii="Trebuchet MS" w:hAnsi="Trebuchet MS" w:cs="Tahoma"/>
          <w:sz w:val="20"/>
          <w:szCs w:val="20"/>
        </w:rPr>
        <w:t>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2E52F3" w:rsidRPr="009E20EC">
        <w:rPr>
          <w:rFonts w:ascii="Trebuchet MS" w:hAnsi="Trebuchet MS" w:cs="Tahoma"/>
          <w:sz w:val="20"/>
          <w:szCs w:val="20"/>
        </w:rPr>
        <w:t xml:space="preserve">POUR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DE016E">
        <w:rPr>
          <w:rFonts w:ascii="Trebuchet MS" w:hAnsi="Trebuchet MS" w:cs="Tahoma"/>
          <w:sz w:val="20"/>
          <w:szCs w:val="20"/>
        </w:rPr>
        <w:t xml:space="preserve"> EN PROCEDURE D’URGENCE</w:t>
      </w:r>
    </w:p>
    <w:p w:rsidR="00FF0798" w:rsidRPr="0029472D" w:rsidRDefault="00FF0798" w:rsidP="00FF0798">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FF0798" w:rsidRPr="0029472D" w:rsidRDefault="00FF0798" w:rsidP="00FF0798">
      <w:pPr>
        <w:widowControl w:val="0"/>
        <w:autoSpaceDE w:val="0"/>
        <w:spacing w:line="360" w:lineRule="auto"/>
        <w:jc w:val="both"/>
      </w:pPr>
      <w:r>
        <w:t>A</w:t>
      </w:r>
      <w:r w:rsidRPr="0029472D">
        <w:t>……............................. [En chiffres et en lettres] francs CFA Hors TVA, et à</w:t>
      </w:r>
      <w:r>
        <w:t xml:space="preserve"> </w:t>
      </w:r>
      <w:r w:rsidRPr="0029472D">
        <w:t>..............………………………..  Francs CFA Toutes Taxes Comprises. [En chiffres et en lettres]</w:t>
      </w:r>
    </w:p>
    <w:p w:rsidR="00FF0798" w:rsidRPr="0029472D" w:rsidRDefault="00FF0798" w:rsidP="00FF0798">
      <w:pPr>
        <w:widowControl w:val="0"/>
        <w:autoSpaceDE w:val="0"/>
        <w:spacing w:line="360" w:lineRule="auto"/>
        <w:jc w:val="both"/>
      </w:pPr>
      <w:r w:rsidRPr="0029472D">
        <w:t>-  M'engage à exécuter les prestations dans un délai de …...............………  Mois</w:t>
      </w:r>
    </w:p>
    <w:p w:rsidR="00FF0798" w:rsidRPr="0029472D" w:rsidRDefault="00FF0798" w:rsidP="00FF0798">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FF0798" w:rsidRPr="0029472D" w:rsidRDefault="00FF0798" w:rsidP="00FF0798">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FF0798" w:rsidRPr="0029472D" w:rsidRDefault="00FF0798" w:rsidP="00FF0798">
      <w:pPr>
        <w:widowControl w:val="0"/>
        <w:autoSpaceDE w:val="0"/>
        <w:spacing w:line="360" w:lineRule="auto"/>
        <w:jc w:val="both"/>
      </w:pPr>
      <w:r w:rsidRPr="0029472D">
        <w:t>Les rabais offerts et les modalités d’application desdits rabais sont les suivants :………………………………………</w:t>
      </w:r>
    </w:p>
    <w:p w:rsidR="00FF0798" w:rsidRPr="0029472D" w:rsidRDefault="00FF0798" w:rsidP="00FF0798">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FF0798" w:rsidRPr="0029472D" w:rsidRDefault="00FF0798" w:rsidP="00FF0798">
      <w:pPr>
        <w:widowControl w:val="0"/>
        <w:autoSpaceDE w:val="0"/>
        <w:spacing w:line="360" w:lineRule="auto"/>
        <w:jc w:val="both"/>
      </w:pPr>
      <w:r w:rsidRPr="0029472D">
        <w:t>………...........................................……….  Agence de ………...........................................……….</w:t>
      </w:r>
    </w:p>
    <w:p w:rsidR="00FF0798" w:rsidRPr="0029472D" w:rsidRDefault="00FF0798" w:rsidP="00FF0798">
      <w:pPr>
        <w:widowControl w:val="0"/>
        <w:autoSpaceDE w:val="0"/>
        <w:spacing w:line="360" w:lineRule="auto"/>
        <w:jc w:val="both"/>
      </w:pPr>
      <w:r w:rsidRPr="0029472D">
        <w:t>Avant signature du marché, la présente soumission acceptée par vous vaudra engagement entre nous.</w:t>
      </w: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r w:rsidRPr="0029472D">
        <w:t>Fait à ……….......................................……….  Le ………..........................................……….</w:t>
      </w:r>
    </w:p>
    <w:p w:rsidR="00FF0798" w:rsidRPr="0029472D" w:rsidRDefault="00FF0798" w:rsidP="00FF0798">
      <w:pPr>
        <w:widowControl w:val="0"/>
        <w:autoSpaceDE w:val="0"/>
        <w:spacing w:line="360" w:lineRule="auto"/>
        <w:jc w:val="both"/>
      </w:pPr>
      <w:r w:rsidRPr="0029472D">
        <w:t xml:space="preserve">Signature de </w:t>
      </w:r>
    </w:p>
    <w:p w:rsidR="00FF0798" w:rsidRPr="0029472D" w:rsidRDefault="00FF0798" w:rsidP="00FF0798">
      <w:pPr>
        <w:widowControl w:val="0"/>
        <w:autoSpaceDE w:val="0"/>
        <w:spacing w:line="360" w:lineRule="auto"/>
        <w:jc w:val="both"/>
      </w:pPr>
      <w:r w:rsidRPr="0029472D">
        <w:t>En qualité de ………......................................…… Dûment autorisé à signer les soumissions pour et au nom de (9) ………...........................................……….</w:t>
      </w:r>
    </w:p>
    <w:p w:rsidR="00FF0798" w:rsidRPr="0029472D" w:rsidRDefault="00FF0798" w:rsidP="00FF0798">
      <w:pPr>
        <w:widowControl w:val="0"/>
        <w:autoSpaceDE w:val="0"/>
        <w:spacing w:line="360" w:lineRule="auto"/>
        <w:jc w:val="both"/>
      </w:pPr>
      <w:r w:rsidRPr="0029472D">
        <w:t>(8) Supprimer la mention inutile</w:t>
      </w:r>
    </w:p>
    <w:p w:rsidR="00FF0798" w:rsidRPr="0029472D" w:rsidRDefault="00FF0798" w:rsidP="00FF0798">
      <w:pPr>
        <w:widowControl w:val="0"/>
        <w:autoSpaceDE w:val="0"/>
        <w:spacing w:line="360" w:lineRule="auto"/>
        <w:jc w:val="both"/>
      </w:pPr>
      <w:r w:rsidRPr="0029472D">
        <w:t>(9) Annexer la lettre de pouvoirs</w:t>
      </w:r>
    </w:p>
    <w:p w:rsidR="00FF0798" w:rsidRPr="0029472D" w:rsidRDefault="00FF0798" w:rsidP="00FF0798">
      <w:pPr>
        <w:spacing w:line="360" w:lineRule="auto"/>
        <w:sectPr w:rsidR="00FF0798" w:rsidRPr="0029472D" w:rsidSect="00B07C25">
          <w:footerReference w:type="default" r:id="rId25"/>
          <w:pgSz w:w="11900" w:h="16820"/>
          <w:pgMar w:top="1134" w:right="1134" w:bottom="1134" w:left="1134" w:header="720" w:footer="720" w:gutter="0"/>
          <w:cols w:space="720"/>
        </w:sectPr>
      </w:pPr>
    </w:p>
    <w:p w:rsidR="00FF0798" w:rsidRPr="0029472D" w:rsidRDefault="00FF0798" w:rsidP="00FF0798">
      <w:pPr>
        <w:pStyle w:val="DTAOtitre"/>
      </w:pPr>
      <w:bookmarkStart w:id="1584" w:name="_Toc530309772"/>
      <w:bookmarkStart w:id="1585" w:name="_Toc97557130"/>
      <w:r w:rsidRPr="0029472D">
        <w:lastRenderedPageBreak/>
        <w:t>Annexe n° 3 : Modèle de cautionnement de soumission</w:t>
      </w:r>
      <w:bookmarkEnd w:id="1584"/>
      <w:bookmarkEnd w:id="1585"/>
    </w:p>
    <w:p w:rsidR="00FF0798" w:rsidRPr="0029472D" w:rsidRDefault="00FF0798" w:rsidP="00FF0798">
      <w:pPr>
        <w:widowControl w:val="0"/>
        <w:autoSpaceDE w:val="0"/>
        <w:spacing w:line="360" w:lineRule="auto"/>
        <w:ind w:left="107" w:right="-20"/>
      </w:pPr>
      <w:bookmarkStart w:id="1586" w:name="_Toc530309773"/>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FF0798" w:rsidRPr="0029472D" w:rsidRDefault="00FF0798" w:rsidP="00FF0798">
      <w:pPr>
        <w:widowControl w:val="0"/>
        <w:autoSpaceDE w:val="0"/>
        <w:spacing w:line="360" w:lineRule="auto"/>
        <w:rPr>
          <w:sz w:val="22"/>
          <w:szCs w:val="22"/>
        </w:rPr>
      </w:pPr>
    </w:p>
    <w:p w:rsidR="00FF0798" w:rsidRPr="0029472D" w:rsidRDefault="00FF0798" w:rsidP="00FF0798">
      <w:pPr>
        <w:widowControl w:val="0"/>
        <w:autoSpaceDE w:val="0"/>
        <w:spacing w:line="360" w:lineRule="auto"/>
        <w:ind w:left="107" w:right="-214"/>
      </w:pPr>
      <w:r w:rsidRPr="0029472D">
        <w:rPr>
          <w:sz w:val="22"/>
          <w:szCs w:val="22"/>
        </w:rPr>
        <w:t xml:space="preserve">Adressée à </w:t>
      </w:r>
      <w:r>
        <w:rPr>
          <w:sz w:val="22"/>
          <w:szCs w:val="22"/>
        </w:rPr>
        <w:t xml:space="preserve">Monsieur </w:t>
      </w:r>
      <w:r w:rsidRPr="003E6459">
        <w:rPr>
          <w:b/>
          <w:sz w:val="22"/>
          <w:szCs w:val="22"/>
        </w:rPr>
        <w:t>le Maire de la Commune de Sangmelima BP 162 Sangmelima</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FF0798" w:rsidRPr="0029472D" w:rsidRDefault="00FF0798" w:rsidP="002E52F3">
      <w:pPr>
        <w:widowControl w:val="0"/>
        <w:autoSpaceDE w:val="0"/>
        <w:spacing w:before="11" w:line="276" w:lineRule="auto"/>
        <w:ind w:right="-20"/>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w:t>
      </w:r>
      <w:r>
        <w:rPr>
          <w:sz w:val="22"/>
          <w:szCs w:val="22"/>
        </w:rPr>
        <w:t>………..................</w:t>
      </w:r>
      <w:r w:rsidRPr="0029472D">
        <w:rPr>
          <w:sz w:val="22"/>
          <w:szCs w:val="22"/>
        </w:rPr>
        <w:t xml:space="preserve">.   </w:t>
      </w:r>
      <w:r w:rsidRPr="0029472D">
        <w:rPr>
          <w:spacing w:val="-14"/>
          <w:sz w:val="22"/>
          <w:szCs w:val="22"/>
        </w:rPr>
        <w:t xml:space="preserve"> </w:t>
      </w:r>
      <w:r w:rsidR="002E52F3" w:rsidRPr="009E20EC">
        <w:rPr>
          <w:rFonts w:ascii="Trebuchet MS" w:hAnsi="Trebuchet MS" w:cs="Tahoma"/>
          <w:sz w:val="20"/>
          <w:szCs w:val="20"/>
        </w:rPr>
        <w:t xml:space="preserve">POUR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243333">
        <w:rPr>
          <w:rFonts w:ascii="Trebuchet MS" w:hAnsi="Trebuchet MS" w:cs="Tahoma"/>
          <w:sz w:val="20"/>
          <w:szCs w:val="20"/>
        </w:rPr>
        <w:t xml:space="preserve">, </w:t>
      </w:r>
      <w:r w:rsidR="00243333" w:rsidRPr="00523140">
        <w:rPr>
          <w:rFonts w:ascii="Trebuchet MS" w:hAnsi="Trebuchet MS" w:cs="Tahoma"/>
          <w:sz w:val="20"/>
          <w:szCs w:val="20"/>
        </w:rPr>
        <w:t xml:space="preserve">EN PROCEDURE </w:t>
      </w:r>
      <w:r w:rsidR="00714162" w:rsidRPr="00523140">
        <w:rPr>
          <w:rFonts w:ascii="Trebuchet MS" w:hAnsi="Trebuchet MS" w:cs="Tahoma"/>
          <w:sz w:val="20"/>
          <w:szCs w:val="20"/>
        </w:rPr>
        <w:t>D’URGENCE</w:t>
      </w:r>
      <w:r w:rsidR="00714162" w:rsidRPr="00A75C2C">
        <w:rPr>
          <w:b/>
          <w:iCs/>
        </w:rPr>
        <w:t xml:space="preserve"> </w:t>
      </w:r>
      <w:r w:rsidR="00714162" w:rsidRPr="0029472D">
        <w:rPr>
          <w:sz w:val="22"/>
          <w:szCs w:val="22"/>
        </w:rPr>
        <w:t>ci</w:t>
      </w:r>
      <w:r w:rsidRPr="0029472D">
        <w:rPr>
          <w:sz w:val="22"/>
          <w:szCs w:val="22"/>
        </w:rPr>
        <w:t xml:space="preserve">-dessous </w:t>
      </w:r>
      <w:r w:rsidRPr="0029472D">
        <w:rPr>
          <w:spacing w:val="-13"/>
          <w:sz w:val="22"/>
          <w:szCs w:val="22"/>
        </w:rPr>
        <w:t>désignée</w:t>
      </w:r>
    </w:p>
    <w:p w:rsidR="00FF0798" w:rsidRPr="0029472D" w:rsidRDefault="00FF0798" w:rsidP="00714162">
      <w:pPr>
        <w:widowControl w:val="0"/>
        <w:autoSpaceDE w:val="0"/>
        <w:spacing w:line="276"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00714162">
        <w:rPr>
          <w:b/>
          <w:spacing w:val="16"/>
          <w:sz w:val="22"/>
          <w:szCs w:val="22"/>
        </w:rPr>
        <w:t>____________________</w:t>
      </w:r>
      <w:r w:rsidRPr="00867B42">
        <w:rPr>
          <w:b/>
          <w:spacing w:val="16"/>
          <w:sz w:val="22"/>
          <w:szCs w:val="22"/>
        </w:rPr>
        <w:t xml:space="preserve"> </w:t>
      </w:r>
      <w:r w:rsidRPr="00867B42">
        <w:rPr>
          <w:b/>
          <w:sz w:val="22"/>
          <w:szCs w:val="22"/>
        </w:rPr>
        <w:t>F</w:t>
      </w:r>
      <w:r w:rsidRPr="00867B42">
        <w:rPr>
          <w:b/>
          <w:spacing w:val="7"/>
          <w:sz w:val="22"/>
          <w:szCs w:val="22"/>
        </w:rPr>
        <w:t xml:space="preserve"> </w:t>
      </w:r>
      <w:r w:rsidRPr="00867B42">
        <w:rPr>
          <w:b/>
          <w:sz w:val="22"/>
          <w:szCs w:val="22"/>
        </w:rPr>
        <w:t>CFA</w:t>
      </w:r>
      <w:r w:rsidRPr="0029472D">
        <w:rPr>
          <w:sz w:val="22"/>
          <w:szCs w:val="22"/>
        </w:rPr>
        <w:t>,</w:t>
      </w:r>
      <w:r w:rsidR="00714162">
        <w:t xml:space="preserve"> </w:t>
      </w: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00DE016E">
        <w:rPr>
          <w:sz w:val="22"/>
          <w:szCs w:val="22"/>
        </w:rPr>
        <w:t xml:space="preserve">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822FBE">
        <w:t>somme</w:t>
      </w:r>
      <w:r w:rsidRPr="00822FBE">
        <w:rPr>
          <w:spacing w:val="15"/>
        </w:rPr>
        <w:t xml:space="preserve"> </w:t>
      </w:r>
      <w:r w:rsidRPr="00822FBE">
        <w:t>maximale</w:t>
      </w:r>
      <w:r w:rsidRPr="00822FBE">
        <w:rPr>
          <w:spacing w:val="15"/>
        </w:rPr>
        <w:t xml:space="preserve"> </w:t>
      </w:r>
      <w:r w:rsidRPr="00822FBE">
        <w:t>de</w:t>
      </w:r>
      <w:r w:rsidRPr="00822FBE">
        <w:rPr>
          <w:spacing w:val="15"/>
        </w:rPr>
        <w:t xml:space="preserve"> </w:t>
      </w:r>
      <w:r w:rsidR="00714162">
        <w:rPr>
          <w:b/>
          <w:spacing w:val="15"/>
        </w:rPr>
        <w:t>____________</w:t>
      </w:r>
      <w:r w:rsidRPr="00412136">
        <w:rPr>
          <w:b/>
          <w:spacing w:val="15"/>
          <w:sz w:val="22"/>
          <w:szCs w:val="22"/>
        </w:rPr>
        <w:t xml:space="preserve"> </w:t>
      </w:r>
      <w:r w:rsidRPr="00412136">
        <w:rPr>
          <w:b/>
          <w:sz w:val="22"/>
          <w:szCs w:val="22"/>
        </w:rPr>
        <w:t>Francs</w:t>
      </w:r>
      <w:r w:rsidRPr="00412136">
        <w:rPr>
          <w:b/>
          <w:spacing w:val="15"/>
          <w:sz w:val="22"/>
          <w:szCs w:val="22"/>
        </w:rPr>
        <w:t xml:space="preserve"> </w:t>
      </w:r>
      <w:r w:rsidRPr="00412136">
        <w:rPr>
          <w:b/>
          <w:sz w:val="22"/>
          <w:szCs w:val="22"/>
        </w:rPr>
        <w:t>CFA</w:t>
      </w:r>
      <w:r w:rsidRPr="0029472D">
        <w:rPr>
          <w:sz w:val="22"/>
          <w:szCs w:val="22"/>
        </w:rPr>
        <w:t>,</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FF0798" w:rsidRPr="0029472D" w:rsidRDefault="00FF0798" w:rsidP="00E20E2A">
      <w:pPr>
        <w:widowControl w:val="0"/>
        <w:autoSpaceDE w:val="0"/>
        <w:spacing w:line="276"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FF0798" w:rsidRPr="0029472D" w:rsidRDefault="00FF0798" w:rsidP="00E20E2A">
      <w:pPr>
        <w:widowControl w:val="0"/>
        <w:autoSpaceDE w:val="0"/>
        <w:spacing w:line="276"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FF0798" w:rsidRPr="0029472D" w:rsidRDefault="00FF0798" w:rsidP="00E20E2A">
      <w:pPr>
        <w:widowControl w:val="0"/>
        <w:autoSpaceDE w:val="0"/>
        <w:spacing w:line="276" w:lineRule="auto"/>
        <w:ind w:left="107" w:right="-20"/>
        <w:rPr>
          <w:sz w:val="22"/>
          <w:szCs w:val="22"/>
        </w:rPr>
      </w:pPr>
      <w:r w:rsidRPr="0029472D">
        <w:rPr>
          <w:sz w:val="22"/>
          <w:szCs w:val="22"/>
        </w:rPr>
        <w:t>Où</w:t>
      </w:r>
    </w:p>
    <w:p w:rsidR="00FF0798" w:rsidRPr="0029472D" w:rsidRDefault="00FF0798" w:rsidP="00E20E2A">
      <w:pPr>
        <w:widowControl w:val="0"/>
        <w:autoSpaceDE w:val="0"/>
        <w:spacing w:line="276"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w:t>
      </w:r>
      <w:r w:rsidR="00DE016E">
        <w:rPr>
          <w:sz w:val="22"/>
          <w:szCs w:val="22"/>
        </w:rPr>
        <w:t xml:space="preserve">Délégué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FF0798" w:rsidRPr="0029472D" w:rsidRDefault="00FF0798" w:rsidP="00E20E2A">
      <w:pPr>
        <w:widowControl w:val="0"/>
        <w:autoSpaceDE w:val="0"/>
        <w:spacing w:line="276"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FF0798" w:rsidRPr="0029472D" w:rsidRDefault="00FF0798" w:rsidP="00E20E2A">
      <w:pPr>
        <w:widowControl w:val="0"/>
        <w:autoSpaceDE w:val="0"/>
        <w:spacing w:line="276"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FF0798" w:rsidRPr="0029472D" w:rsidRDefault="00FF0798" w:rsidP="00E20E2A">
      <w:pPr>
        <w:widowControl w:val="0"/>
        <w:autoSpaceDE w:val="0"/>
        <w:spacing w:line="276"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Pr="0029472D">
        <w:rPr>
          <w:sz w:val="22"/>
          <w:szCs w:val="22"/>
        </w:rPr>
        <w:t>Maître d’Ouvrage</w:t>
      </w:r>
      <w:r w:rsidRPr="0029472D">
        <w:rPr>
          <w:i/>
          <w:iCs/>
          <w:sz w:val="22"/>
          <w:szCs w:val="22"/>
        </w:rPr>
        <w:t xml:space="preserve"> </w:t>
      </w:r>
      <w:r w:rsidR="00DE016E">
        <w:rPr>
          <w:sz w:val="22"/>
          <w:szCs w:val="22"/>
        </w:rPr>
        <w:t xml:space="preserve">Délégué </w:t>
      </w:r>
      <w:r w:rsidRPr="0029472D">
        <w:rPr>
          <w:sz w:val="22"/>
          <w:szCs w:val="22"/>
        </w:rPr>
        <w:t>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w:t>
      </w:r>
      <w:r w:rsidR="00DE016E">
        <w:rPr>
          <w:sz w:val="22"/>
          <w:szCs w:val="22"/>
        </w:rPr>
        <w:t xml:space="preserve">Délégué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spacing w:val="26"/>
          <w:sz w:val="22"/>
          <w:szCs w:val="22"/>
        </w:rPr>
        <w:t xml:space="preserve"> </w:t>
      </w:r>
      <w:r w:rsidR="00DE016E">
        <w:rPr>
          <w:sz w:val="22"/>
          <w:szCs w:val="22"/>
        </w:rPr>
        <w:t xml:space="preserve">Délégué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FF0798" w:rsidRPr="0029472D" w:rsidRDefault="00FF0798" w:rsidP="00E20E2A">
      <w:pPr>
        <w:widowControl w:val="0"/>
        <w:autoSpaceDE w:val="0"/>
        <w:spacing w:line="276" w:lineRule="auto"/>
        <w:jc w:val="both"/>
        <w:rPr>
          <w:sz w:val="22"/>
          <w:szCs w:val="22"/>
        </w:rPr>
      </w:pPr>
    </w:p>
    <w:p w:rsidR="00FF0798" w:rsidRPr="0029472D" w:rsidRDefault="00FF0798" w:rsidP="00E20E2A">
      <w:pPr>
        <w:widowControl w:val="0"/>
        <w:autoSpaceDE w:val="0"/>
        <w:spacing w:line="276"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00DE016E">
        <w:rPr>
          <w:sz w:val="22"/>
          <w:szCs w:val="22"/>
        </w:rPr>
        <w:t xml:space="preserve">Délégué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00DE016E">
        <w:rPr>
          <w:sz w:val="22"/>
          <w:szCs w:val="22"/>
        </w:rPr>
        <w:t xml:space="preserve">Délégué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FF0798" w:rsidRPr="0029472D" w:rsidRDefault="00FF0798" w:rsidP="00E20E2A">
      <w:pPr>
        <w:widowControl w:val="0"/>
        <w:autoSpaceDE w:val="0"/>
        <w:spacing w:line="276"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E20E2A">
      <w:pPr>
        <w:widowControl w:val="0"/>
        <w:autoSpaceDE w:val="0"/>
        <w:spacing w:line="276"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FF0798" w:rsidRPr="0029472D" w:rsidRDefault="00FF0798" w:rsidP="00E20E2A">
      <w:pPr>
        <w:widowControl w:val="0"/>
        <w:autoSpaceDE w:val="0"/>
        <w:spacing w:line="276" w:lineRule="auto"/>
        <w:rPr>
          <w:sz w:val="10"/>
          <w:szCs w:val="10"/>
        </w:rPr>
      </w:pPr>
    </w:p>
    <w:p w:rsidR="00FF0798" w:rsidRPr="0029472D" w:rsidRDefault="00FF0798" w:rsidP="00E20E2A">
      <w:pPr>
        <w:widowControl w:val="0"/>
        <w:autoSpaceDE w:val="0"/>
        <w:spacing w:line="276"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rsidR="00FF0798" w:rsidRPr="0029472D" w:rsidRDefault="00FF0798" w:rsidP="00FF0798">
      <w:pPr>
        <w:widowControl w:val="0"/>
        <w:autoSpaceDE w:val="0"/>
        <w:spacing w:before="8" w:line="360" w:lineRule="auto"/>
        <w:rPr>
          <w:sz w:val="10"/>
          <w:szCs w:val="10"/>
        </w:rPr>
      </w:pPr>
    </w:p>
    <w:p w:rsidR="00FF0798" w:rsidRPr="0029472D" w:rsidRDefault="00FF0798" w:rsidP="00FF0798">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FF0798" w:rsidRPr="0029472D" w:rsidRDefault="00FF0798" w:rsidP="00FF0798">
      <w:pPr>
        <w:pStyle w:val="DTAOtitre"/>
      </w:pPr>
      <w:r w:rsidRPr="0029472D">
        <w:br w:type="page"/>
      </w:r>
      <w:bookmarkStart w:id="1587" w:name="_Toc97557131"/>
      <w:r w:rsidRPr="0029472D">
        <w:lastRenderedPageBreak/>
        <w:t>Annexe n° 4 : Modèle de cautionnement définitif</w:t>
      </w:r>
      <w:bookmarkEnd w:id="1586"/>
      <w:bookmarkEnd w:id="1587"/>
    </w:p>
    <w:p w:rsidR="00FF0798" w:rsidRPr="0029472D" w:rsidRDefault="00FF0798" w:rsidP="00FF0798">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FF0798" w:rsidRPr="0029472D" w:rsidRDefault="00FF0798" w:rsidP="00FF0798">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133F98">
        <w:rPr>
          <w:b/>
          <w:spacing w:val="-7"/>
          <w:sz w:val="22"/>
          <w:szCs w:val="22"/>
        </w:rPr>
        <w:t xml:space="preserve">Monsieur le </w:t>
      </w:r>
      <w:r w:rsidR="009E20EC">
        <w:rPr>
          <w:b/>
          <w:spacing w:val="-7"/>
          <w:sz w:val="22"/>
          <w:szCs w:val="22"/>
        </w:rPr>
        <w:t>PREFET DU DJA ET LOBO</w:t>
      </w:r>
      <w:r w:rsidRPr="00133F98">
        <w:rPr>
          <w:b/>
          <w:iCs/>
          <w:sz w:val="22"/>
          <w:szCs w:val="22"/>
        </w:rPr>
        <w:t xml:space="preserve"> </w:t>
      </w:r>
      <w:r w:rsidR="009E20EC">
        <w:rPr>
          <w:b/>
          <w:iCs/>
          <w:spacing w:val="15"/>
          <w:sz w:val="22"/>
          <w:szCs w:val="22"/>
        </w:rPr>
        <w:t>A SANGMELIMA</w:t>
      </w:r>
      <w:r w:rsidRPr="00133F98">
        <w:rPr>
          <w:b/>
          <w:sz w:val="22"/>
          <w:szCs w:val="22"/>
        </w:rPr>
        <w:t>,</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009E20EC">
        <w:rPr>
          <w:spacing w:val="7"/>
          <w:sz w:val="22"/>
          <w:szCs w:val="22"/>
        </w:rPr>
        <w:t>Délégué</w:t>
      </w:r>
      <w:r w:rsidRPr="0029472D">
        <w:rPr>
          <w:sz w:val="22"/>
          <w:szCs w:val="22"/>
        </w:rPr>
        <w:t>»</w:t>
      </w:r>
    </w:p>
    <w:p w:rsidR="00FF0798" w:rsidRPr="0029472D" w:rsidRDefault="00FF0798" w:rsidP="002E52F3">
      <w:pPr>
        <w:widowControl w:val="0"/>
        <w:autoSpaceDE w:val="0"/>
        <w:spacing w:before="11" w:line="276" w:lineRule="auto"/>
        <w:ind w:right="-20"/>
        <w:jc w:val="both"/>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867B42">
        <w:rPr>
          <w:b/>
          <w:sz w:val="22"/>
          <w:szCs w:val="22"/>
        </w:rPr>
        <w:t xml:space="preserve">le </w:t>
      </w:r>
      <w:r w:rsidRPr="00867B42">
        <w:rPr>
          <w:b/>
          <w:i/>
          <w:iCs/>
          <w:sz w:val="22"/>
          <w:szCs w:val="22"/>
        </w:rPr>
        <w:t>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r>
        <w:rPr>
          <w:sz w:val="22"/>
          <w:szCs w:val="22"/>
        </w:rPr>
        <w:t> </w:t>
      </w:r>
      <w:r w:rsidR="00DE016E">
        <w:rPr>
          <w:sz w:val="22"/>
          <w:szCs w:val="22"/>
        </w:rPr>
        <w:t xml:space="preserve">: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DE016E" w:rsidRPr="00DE016E">
        <w:rPr>
          <w:rFonts w:ascii="Trebuchet MS" w:hAnsi="Trebuchet MS" w:cs="Tahoma"/>
          <w:sz w:val="20"/>
          <w:szCs w:val="20"/>
        </w:rPr>
        <w:t>EN PROCEDURE D’URGENCE</w:t>
      </w:r>
      <w:r w:rsidR="00DE016E">
        <w:rPr>
          <w:b/>
          <w:iCs/>
        </w:rPr>
        <w:t xml:space="preserve"> </w:t>
      </w: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proofErr w:type="gramStart"/>
      <w:r w:rsidRPr="0029472D">
        <w:rPr>
          <w:sz w:val="22"/>
          <w:szCs w:val="22"/>
        </w:rPr>
        <w:t>d’Ouvrage</w:t>
      </w:r>
      <w:r w:rsidRPr="0029472D">
        <w:rPr>
          <w:i/>
          <w:iCs/>
          <w:sz w:val="20"/>
          <w:szCs w:val="20"/>
        </w:rPr>
        <w:t xml:space="preserve"> </w:t>
      </w:r>
      <w:r w:rsidRPr="0029472D">
        <w:rPr>
          <w:spacing w:val="2"/>
          <w:sz w:val="22"/>
          <w:szCs w:val="22"/>
        </w:rPr>
        <w:t xml:space="preserve"> </w:t>
      </w:r>
      <w:r w:rsidR="00DE016E">
        <w:rPr>
          <w:sz w:val="22"/>
          <w:szCs w:val="22"/>
        </w:rPr>
        <w:t>Délégué</w:t>
      </w:r>
      <w:proofErr w:type="gramEnd"/>
      <w:r w:rsidR="00DE016E">
        <w:rPr>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Pr>
          <w:spacing w:val="1"/>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FF0798" w:rsidRPr="0029472D" w:rsidRDefault="00FF0798" w:rsidP="00FF0798">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FF0798" w:rsidRPr="0029472D" w:rsidRDefault="00FF0798" w:rsidP="00E628E6">
      <w:pPr>
        <w:widowControl w:val="0"/>
        <w:autoSpaceDE w:val="0"/>
        <w:spacing w:line="276"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FF0798" w:rsidRPr="0029472D" w:rsidRDefault="00FF0798" w:rsidP="00E628E6">
      <w:pPr>
        <w:widowControl w:val="0"/>
        <w:autoSpaceDE w:val="0"/>
        <w:spacing w:line="276"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00DE016E" w:rsidRPr="00DE016E">
        <w:rPr>
          <w:sz w:val="22"/>
          <w:szCs w:val="22"/>
        </w:rPr>
        <w:t xml:space="preserve"> </w:t>
      </w:r>
      <w:r w:rsidR="00DE016E">
        <w:rPr>
          <w:sz w:val="22"/>
          <w:szCs w:val="22"/>
        </w:rPr>
        <w:t>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FF0798" w:rsidRPr="0029472D" w:rsidRDefault="00FF0798" w:rsidP="00E628E6">
      <w:pPr>
        <w:widowControl w:val="0"/>
        <w:autoSpaceDE w:val="0"/>
        <w:spacing w:line="276"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FF0798" w:rsidRPr="0029472D" w:rsidRDefault="00FF0798" w:rsidP="00E628E6">
      <w:pPr>
        <w:widowControl w:val="0"/>
        <w:autoSpaceDE w:val="0"/>
        <w:spacing w:line="276"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FF0798" w:rsidRPr="0029472D" w:rsidRDefault="00FF0798" w:rsidP="00E628E6">
      <w:pPr>
        <w:widowControl w:val="0"/>
        <w:autoSpaceDE w:val="0"/>
        <w:spacing w:line="276"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FF0798" w:rsidRPr="0029472D" w:rsidRDefault="00FF0798" w:rsidP="00E628E6">
      <w:pPr>
        <w:widowControl w:val="0"/>
        <w:autoSpaceDE w:val="0"/>
        <w:spacing w:before="8" w:line="276" w:lineRule="auto"/>
        <w:rPr>
          <w:sz w:val="16"/>
          <w:szCs w:val="16"/>
        </w:rPr>
      </w:pPr>
    </w:p>
    <w:p w:rsidR="00FF0798" w:rsidRPr="0029472D" w:rsidRDefault="00FF0798" w:rsidP="00E628E6">
      <w:pPr>
        <w:widowControl w:val="0"/>
        <w:autoSpaceDE w:val="0"/>
        <w:spacing w:line="276"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00DE016E">
        <w:rPr>
          <w:sz w:val="22"/>
          <w:szCs w:val="22"/>
        </w:rPr>
        <w:t xml:space="preserve">Délégué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FF0798" w:rsidRPr="0029472D" w:rsidRDefault="00FF0798" w:rsidP="00E628E6">
      <w:pPr>
        <w:widowControl w:val="0"/>
        <w:autoSpaceDE w:val="0"/>
        <w:spacing w:before="8" w:line="276" w:lineRule="auto"/>
        <w:rPr>
          <w:sz w:val="10"/>
          <w:szCs w:val="10"/>
        </w:rPr>
      </w:pPr>
    </w:p>
    <w:p w:rsidR="00FF0798" w:rsidRPr="0029472D" w:rsidRDefault="00FF0798" w:rsidP="00E628E6">
      <w:pPr>
        <w:widowControl w:val="0"/>
        <w:autoSpaceDE w:val="0"/>
        <w:spacing w:line="276"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E628E6">
      <w:pPr>
        <w:widowControl w:val="0"/>
        <w:autoSpaceDE w:val="0"/>
        <w:spacing w:line="276" w:lineRule="auto"/>
        <w:ind w:right="-20"/>
        <w:rPr>
          <w:i/>
          <w:iCs/>
          <w:sz w:val="22"/>
          <w:szCs w:val="22"/>
        </w:rPr>
      </w:pPr>
    </w:p>
    <w:p w:rsidR="00FF0798" w:rsidRPr="0029472D" w:rsidRDefault="00FF0798" w:rsidP="00E628E6">
      <w:pPr>
        <w:widowControl w:val="0"/>
        <w:autoSpaceDE w:val="0"/>
        <w:spacing w:line="276"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FF0798" w:rsidRPr="0029472D" w:rsidRDefault="00FF0798" w:rsidP="00E628E6">
      <w:pPr>
        <w:widowControl w:val="0"/>
        <w:autoSpaceDE w:val="0"/>
        <w:spacing w:line="276" w:lineRule="auto"/>
        <w:rPr>
          <w:sz w:val="22"/>
          <w:szCs w:val="22"/>
        </w:rPr>
      </w:pPr>
    </w:p>
    <w:p w:rsidR="00FF0798" w:rsidRPr="0029472D" w:rsidRDefault="00FF0798" w:rsidP="00E628E6">
      <w:pPr>
        <w:widowControl w:val="0"/>
        <w:autoSpaceDE w:val="0"/>
        <w:spacing w:line="276"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FF0798" w:rsidRPr="0029472D" w:rsidRDefault="00FF0798" w:rsidP="00E628E6">
      <w:pPr>
        <w:widowControl w:val="0"/>
        <w:autoSpaceDE w:val="0"/>
        <w:spacing w:line="276"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FF0798" w:rsidRPr="0029472D" w:rsidRDefault="00FF0798" w:rsidP="00E628E6">
      <w:pPr>
        <w:widowControl w:val="0"/>
        <w:autoSpaceDE w:val="0"/>
        <w:spacing w:line="276" w:lineRule="auto"/>
        <w:jc w:val="both"/>
      </w:pPr>
    </w:p>
    <w:p w:rsidR="00FF0798" w:rsidRPr="0029472D" w:rsidRDefault="00FF0798" w:rsidP="00FF0798">
      <w:pPr>
        <w:widowControl w:val="0"/>
        <w:autoSpaceDE w:val="0"/>
        <w:spacing w:line="360" w:lineRule="auto"/>
        <w:jc w:val="both"/>
      </w:pPr>
    </w:p>
    <w:p w:rsidR="00FF0798" w:rsidRPr="0029472D" w:rsidRDefault="00FF0798" w:rsidP="00E628E6">
      <w:pPr>
        <w:pStyle w:val="DTAOtitre"/>
      </w:pPr>
      <w:r w:rsidRPr="0029472D">
        <w:br w:type="page"/>
      </w:r>
      <w:bookmarkStart w:id="1588" w:name="_Toc530309774"/>
      <w:bookmarkStart w:id="1589" w:name="_Toc97557132"/>
      <w:r w:rsidRPr="0029472D">
        <w:lastRenderedPageBreak/>
        <w:t>Annexe n° 5 : Modèle de cautionnement d'avance de démarrage</w:t>
      </w:r>
      <w:bookmarkEnd w:id="1588"/>
      <w:bookmarkEnd w:id="1589"/>
    </w:p>
    <w:p w:rsidR="00FF0798" w:rsidRPr="0029472D" w:rsidRDefault="00FF0798" w:rsidP="00FF0798">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9D2CC1" w:rsidRDefault="00FF0798" w:rsidP="00FF0798">
      <w:pPr>
        <w:widowControl w:val="0"/>
        <w:autoSpaceDE w:val="0"/>
        <w:spacing w:before="12" w:line="360" w:lineRule="auto"/>
        <w:ind w:right="-20"/>
        <w:rPr>
          <w:b/>
          <w:sz w:val="22"/>
          <w:szCs w:val="22"/>
        </w:rPr>
      </w:pPr>
      <w:r w:rsidRPr="0029472D">
        <w:rPr>
          <w:sz w:val="22"/>
          <w:szCs w:val="22"/>
        </w:rPr>
        <w:t>Adressée</w:t>
      </w:r>
      <w:r w:rsidRPr="0029472D">
        <w:rPr>
          <w:spacing w:val="7"/>
          <w:sz w:val="22"/>
          <w:szCs w:val="22"/>
        </w:rPr>
        <w:t xml:space="preserve"> </w:t>
      </w:r>
      <w:r>
        <w:rPr>
          <w:spacing w:val="7"/>
          <w:sz w:val="22"/>
          <w:szCs w:val="22"/>
        </w:rPr>
        <w:t xml:space="preserve">à </w:t>
      </w:r>
      <w:r w:rsidRPr="009D2CC1">
        <w:rPr>
          <w:b/>
          <w:spacing w:val="7"/>
          <w:sz w:val="22"/>
          <w:szCs w:val="22"/>
        </w:rPr>
        <w:t xml:space="preserve">Monsieur le </w:t>
      </w:r>
      <w:r w:rsidR="008043F8">
        <w:rPr>
          <w:b/>
          <w:spacing w:val="7"/>
          <w:sz w:val="22"/>
          <w:szCs w:val="22"/>
        </w:rPr>
        <w:t>PREFET DU DJA ET LOBO à Sangmélima</w:t>
      </w:r>
    </w:p>
    <w:p w:rsidR="00FF0798" w:rsidRPr="0029472D" w:rsidRDefault="00FF0798" w:rsidP="00FF0798">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008043F8">
        <w:rPr>
          <w:spacing w:val="7"/>
          <w:sz w:val="22"/>
          <w:szCs w:val="22"/>
        </w:rPr>
        <w:t>Délégué</w:t>
      </w:r>
      <w:r w:rsidRPr="0029472D">
        <w:rPr>
          <w:sz w:val="22"/>
          <w:szCs w:val="22"/>
        </w:rPr>
        <w:t>»</w:t>
      </w:r>
    </w:p>
    <w:p w:rsidR="00FF0798" w:rsidRPr="0029472D" w:rsidRDefault="00FF0798" w:rsidP="00FF0798">
      <w:pPr>
        <w:widowControl w:val="0"/>
        <w:autoSpaceDE w:val="0"/>
        <w:spacing w:line="360" w:lineRule="auto"/>
        <w:ind w:right="-20"/>
        <w:rPr>
          <w:sz w:val="22"/>
          <w:szCs w:val="22"/>
        </w:rPr>
      </w:pPr>
    </w:p>
    <w:p w:rsidR="00FF0798" w:rsidRPr="009D2CC1" w:rsidRDefault="00FF0798" w:rsidP="008043F8">
      <w:pPr>
        <w:widowControl w:val="0"/>
        <w:autoSpaceDE w:val="0"/>
        <w:spacing w:before="12"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r w:rsidRPr="009D2CC1">
        <w:rPr>
          <w:b/>
          <w:spacing w:val="7"/>
          <w:sz w:val="22"/>
          <w:szCs w:val="22"/>
        </w:rPr>
        <w:t xml:space="preserve">Monsieur le </w:t>
      </w:r>
      <w:r w:rsidR="008043F8">
        <w:rPr>
          <w:b/>
          <w:spacing w:val="7"/>
          <w:sz w:val="22"/>
          <w:szCs w:val="22"/>
        </w:rPr>
        <w:t>PREFET DU DJA ET LOBO</w:t>
      </w:r>
      <w:r w:rsidR="008043F8" w:rsidRPr="0029472D">
        <w:rPr>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Pr>
          <w:sz w:val="22"/>
          <w:szCs w:val="22"/>
        </w:rPr>
        <w:t xml:space="preserve"> </w:t>
      </w:r>
      <w:r w:rsidR="008043F8">
        <w:rPr>
          <w:sz w:val="22"/>
          <w:szCs w:val="22"/>
        </w:rPr>
        <w:t xml:space="preserve">Délégué </w:t>
      </w:r>
      <w:r w:rsidRPr="009D2CC1">
        <w:rPr>
          <w:iCs/>
          <w:sz w:val="22"/>
          <w:szCs w:val="22"/>
        </w:rPr>
        <w:t>«</w:t>
      </w:r>
      <w:r w:rsidRPr="009D2CC1">
        <w:rPr>
          <w:iCs/>
          <w:spacing w:val="7"/>
          <w:sz w:val="22"/>
          <w:szCs w:val="22"/>
        </w:rPr>
        <w:t xml:space="preserve"> </w:t>
      </w:r>
      <w:r w:rsidRPr="009D2CC1">
        <w:rPr>
          <w:iCs/>
          <w:sz w:val="22"/>
          <w:szCs w:val="22"/>
        </w:rPr>
        <w:t>le</w:t>
      </w:r>
      <w:r w:rsidRPr="009D2CC1">
        <w:rPr>
          <w:iCs/>
          <w:spacing w:val="7"/>
          <w:sz w:val="22"/>
          <w:szCs w:val="22"/>
        </w:rPr>
        <w:t xml:space="preserve"> </w:t>
      </w:r>
      <w:r w:rsidRPr="009D2CC1">
        <w:rPr>
          <w:iCs/>
          <w:sz w:val="22"/>
          <w:szCs w:val="22"/>
        </w:rPr>
        <w:t>bénéficiaire</w:t>
      </w:r>
      <w:r w:rsidRPr="009D2CC1">
        <w:rPr>
          <w:iCs/>
          <w:spacing w:val="7"/>
          <w:sz w:val="22"/>
          <w:szCs w:val="22"/>
        </w:rPr>
        <w:t xml:space="preserve"> </w:t>
      </w:r>
      <w:r>
        <w:rPr>
          <w:iCs/>
          <w:sz w:val="22"/>
          <w:szCs w:val="22"/>
        </w:rPr>
        <w:t>»</w:t>
      </w:r>
    </w:p>
    <w:p w:rsidR="00FF0798" w:rsidRPr="0029472D" w:rsidRDefault="00FF0798" w:rsidP="002E52F3">
      <w:pPr>
        <w:widowControl w:val="0"/>
        <w:autoSpaceDE w:val="0"/>
        <w:spacing w:before="11" w:line="276"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Pr>
          <w:spacing w:val="-32"/>
          <w:sz w:val="22"/>
          <w:szCs w:val="22"/>
        </w:rPr>
        <w:t xml:space="preserve"> </w:t>
      </w:r>
      <w:r w:rsidRPr="0029472D">
        <w:rPr>
          <w:sz w:val="22"/>
          <w:szCs w:val="22"/>
        </w:rPr>
        <w:t xml:space="preserve">………….................…….. du …………..................................…….. </w:t>
      </w:r>
      <w:proofErr w:type="gramStart"/>
      <w:r w:rsidRPr="0029472D">
        <w:rPr>
          <w:sz w:val="22"/>
          <w:szCs w:val="22"/>
        </w:rPr>
        <w:t>relatif</w:t>
      </w:r>
      <w:proofErr w:type="gramEnd"/>
      <w:r w:rsidRPr="00E628E6">
        <w:rPr>
          <w:sz w:val="22"/>
          <w:szCs w:val="22"/>
        </w:rPr>
        <w:t xml:space="preserve"> </w:t>
      </w:r>
      <w:r w:rsidR="00C279E5" w:rsidRPr="00E628E6">
        <w:rPr>
          <w:sz w:val="22"/>
          <w:szCs w:val="22"/>
        </w:rPr>
        <w:t xml:space="preserve">aux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DE016E" w:rsidRPr="00DE016E">
        <w:rPr>
          <w:rFonts w:ascii="Trebuchet MS" w:hAnsi="Trebuchet MS" w:cs="Tahoma"/>
          <w:sz w:val="20"/>
          <w:szCs w:val="20"/>
        </w:rPr>
        <w:t>EN PROCEDURE D’URGENCE</w:t>
      </w:r>
      <w:r w:rsidR="00DE016E">
        <w:rPr>
          <w:b/>
          <w:iCs/>
        </w:rPr>
        <w:t xml:space="preserve"> </w:t>
      </w:r>
      <w:r w:rsidRPr="003A68FF">
        <w:rPr>
          <w:sz w:val="22"/>
          <w:szCs w:val="22"/>
        </w:rPr>
        <w:t>de</w:t>
      </w:r>
      <w:r w:rsidRPr="003A68FF">
        <w:rPr>
          <w:spacing w:val="25"/>
          <w:sz w:val="22"/>
          <w:szCs w:val="22"/>
        </w:rPr>
        <w:t xml:space="preserve"> </w:t>
      </w:r>
      <w:r w:rsidRPr="003A68FF">
        <w:rPr>
          <w:sz w:val="22"/>
          <w:szCs w:val="22"/>
        </w:rPr>
        <w:t>la</w:t>
      </w:r>
      <w:r w:rsidRPr="003A68FF">
        <w:rPr>
          <w:spacing w:val="25"/>
          <w:sz w:val="22"/>
          <w:szCs w:val="22"/>
        </w:rPr>
        <w:t xml:space="preserve"> </w:t>
      </w:r>
      <w:r w:rsidRPr="003A68FF">
        <w:rPr>
          <w:sz w:val="22"/>
          <w:szCs w:val="22"/>
        </w:rPr>
        <w:t>somme</w:t>
      </w:r>
      <w:r w:rsidRPr="003A68FF">
        <w:rPr>
          <w:spacing w:val="25"/>
          <w:sz w:val="22"/>
          <w:szCs w:val="22"/>
        </w:rPr>
        <w:t xml:space="preserve"> </w:t>
      </w:r>
      <w:r w:rsidRPr="003A68FF">
        <w:rPr>
          <w:sz w:val="22"/>
          <w:szCs w:val="22"/>
        </w:rPr>
        <w:t>totale</w:t>
      </w:r>
      <w:r w:rsidRPr="003A68FF">
        <w:rPr>
          <w:spacing w:val="25"/>
          <w:sz w:val="22"/>
          <w:szCs w:val="22"/>
        </w:rPr>
        <w:t xml:space="preserve"> </w:t>
      </w:r>
      <w:r w:rsidRPr="003A68FF">
        <w:rPr>
          <w:sz w:val="22"/>
          <w:szCs w:val="22"/>
        </w:rPr>
        <w:t>maximum</w:t>
      </w:r>
      <w:r w:rsidRPr="003A68FF">
        <w:rPr>
          <w:spacing w:val="25"/>
          <w:sz w:val="22"/>
          <w:szCs w:val="22"/>
        </w:rPr>
        <w:t xml:space="preserve"> </w:t>
      </w:r>
      <w:r w:rsidRPr="003A68FF">
        <w:rPr>
          <w:sz w:val="22"/>
          <w:szCs w:val="22"/>
        </w:rPr>
        <w:t>correspondant</w:t>
      </w:r>
      <w:r w:rsidRPr="003A68FF">
        <w:rPr>
          <w:spacing w:val="25"/>
          <w:sz w:val="22"/>
          <w:szCs w:val="22"/>
        </w:rPr>
        <w:t xml:space="preserve"> </w:t>
      </w:r>
      <w:r w:rsidRPr="003A68FF">
        <w:rPr>
          <w:sz w:val="22"/>
          <w:szCs w:val="22"/>
        </w:rPr>
        <w:t>à</w:t>
      </w:r>
      <w:r w:rsidRPr="003A68FF">
        <w:rPr>
          <w:spacing w:val="25"/>
          <w:sz w:val="22"/>
          <w:szCs w:val="22"/>
        </w:rPr>
        <w:t xml:space="preserve"> </w:t>
      </w:r>
      <w:r w:rsidRPr="003A68FF">
        <w:rPr>
          <w:sz w:val="22"/>
          <w:szCs w:val="22"/>
        </w:rPr>
        <w:t>l’avance</w:t>
      </w:r>
      <w:r w:rsidRPr="003A68FF">
        <w:rPr>
          <w:spacing w:val="25"/>
          <w:sz w:val="22"/>
          <w:szCs w:val="22"/>
        </w:rPr>
        <w:t xml:space="preserve"> de vingt (20</w:t>
      </w:r>
      <w:proofErr w:type="gramStart"/>
      <w:r w:rsidRPr="003A68FF">
        <w:rPr>
          <w:spacing w:val="25"/>
          <w:sz w:val="22"/>
          <w:szCs w:val="22"/>
        </w:rPr>
        <w:t>%)</w:t>
      </w:r>
      <w:r w:rsidRPr="003A68FF">
        <w:rPr>
          <w:i/>
          <w:iCs/>
          <w:sz w:val="22"/>
          <w:szCs w:val="22"/>
        </w:rPr>
        <w:t xml:space="preserve"> </w:t>
      </w:r>
      <w:r w:rsidRPr="003A68FF">
        <w:rPr>
          <w:i/>
          <w:iCs/>
          <w:spacing w:val="-20"/>
          <w:sz w:val="22"/>
          <w:szCs w:val="22"/>
        </w:rPr>
        <w:t xml:space="preserve"> </w:t>
      </w:r>
      <w:r w:rsidRPr="0029472D">
        <w:rPr>
          <w:sz w:val="22"/>
          <w:szCs w:val="22"/>
        </w:rPr>
        <w:t>du</w:t>
      </w:r>
      <w:proofErr w:type="gramEnd"/>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Pr>
          <w:sz w:val="22"/>
          <w:szCs w:val="22"/>
        </w:rPr>
        <w:t xml:space="preserve"> </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rsidR="00FF0798" w:rsidRPr="0029472D" w:rsidRDefault="00FF0798" w:rsidP="00FF0798">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FF0798" w:rsidRPr="0029472D" w:rsidRDefault="00FF0798" w:rsidP="00FF0798">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FF0798" w:rsidRPr="0029472D" w:rsidRDefault="00FF0798" w:rsidP="00FF0798">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FF0798" w:rsidRPr="0029472D" w:rsidRDefault="00FF0798" w:rsidP="00FF0798">
      <w:pPr>
        <w:widowControl w:val="0"/>
        <w:autoSpaceDE w:val="0"/>
        <w:spacing w:line="360" w:lineRule="auto"/>
        <w:ind w:right="-20"/>
        <w:jc w:val="center"/>
      </w:pPr>
    </w:p>
    <w:p w:rsidR="00FF0798" w:rsidRPr="0029472D" w:rsidRDefault="00FF0798" w:rsidP="00FF0798">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rsidR="00FF0798" w:rsidRPr="0029472D" w:rsidRDefault="00FF0798" w:rsidP="00FF0798">
      <w:pPr>
        <w:widowControl w:val="0"/>
        <w:autoSpaceDE w:val="0"/>
        <w:spacing w:before="8" w:line="360" w:lineRule="auto"/>
        <w:ind w:right="-20"/>
        <w:jc w:val="center"/>
      </w:pPr>
    </w:p>
    <w:p w:rsidR="00FF0798" w:rsidRDefault="00FF0798" w:rsidP="00FF0798">
      <w:pPr>
        <w:widowControl w:val="0"/>
        <w:autoSpaceDE w:val="0"/>
        <w:spacing w:line="360" w:lineRule="auto"/>
        <w:ind w:right="-20"/>
        <w:jc w:val="center"/>
        <w:rPr>
          <w:i/>
          <w:iCs/>
        </w:rP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8043F8" w:rsidRDefault="008043F8" w:rsidP="00FF0798">
      <w:pPr>
        <w:widowControl w:val="0"/>
        <w:autoSpaceDE w:val="0"/>
        <w:spacing w:line="360" w:lineRule="auto"/>
        <w:ind w:right="-20"/>
        <w:jc w:val="center"/>
        <w:rPr>
          <w:i/>
          <w:iCs/>
        </w:rPr>
      </w:pPr>
    </w:p>
    <w:p w:rsidR="008043F8" w:rsidRPr="0029472D" w:rsidRDefault="008043F8" w:rsidP="00FF0798">
      <w:pPr>
        <w:widowControl w:val="0"/>
        <w:autoSpaceDE w:val="0"/>
        <w:spacing w:line="360" w:lineRule="auto"/>
        <w:ind w:right="-20"/>
        <w:jc w:val="center"/>
      </w:pPr>
    </w:p>
    <w:p w:rsidR="00FF0798" w:rsidRDefault="00FF0798" w:rsidP="00FF0798">
      <w:pPr>
        <w:pStyle w:val="DTAOtitre"/>
        <w:jc w:val="left"/>
        <w:rPr>
          <w:rStyle w:val="DTAOtitreCar"/>
          <w:b/>
        </w:rPr>
      </w:pPr>
      <w:bookmarkStart w:id="1590" w:name="_Toc530309775"/>
      <w:bookmarkStart w:id="1591" w:name="_Toc97557133"/>
    </w:p>
    <w:p w:rsidR="00E628E6" w:rsidRDefault="00E628E6" w:rsidP="00FF0798">
      <w:pPr>
        <w:pStyle w:val="DTAOtitre"/>
        <w:jc w:val="left"/>
        <w:rPr>
          <w:rStyle w:val="DTAOtitreCar"/>
          <w:b/>
        </w:rPr>
      </w:pPr>
    </w:p>
    <w:p w:rsidR="002E52F3" w:rsidRDefault="002E52F3" w:rsidP="00FF0798">
      <w:pPr>
        <w:pStyle w:val="DTAOtitre"/>
        <w:jc w:val="left"/>
        <w:rPr>
          <w:rStyle w:val="DTAOtitreCar"/>
          <w:b/>
        </w:rPr>
      </w:pPr>
    </w:p>
    <w:p w:rsidR="00E628E6" w:rsidRDefault="00E628E6" w:rsidP="00FF0798">
      <w:pPr>
        <w:pStyle w:val="DTAOtitre"/>
        <w:jc w:val="left"/>
        <w:rPr>
          <w:rStyle w:val="DTAOtitreCar"/>
          <w:b/>
        </w:rPr>
      </w:pPr>
    </w:p>
    <w:p w:rsidR="00FF0798" w:rsidRPr="0029472D" w:rsidRDefault="00FF0798" w:rsidP="00FF0798">
      <w:pPr>
        <w:pStyle w:val="DTAOtitre"/>
        <w:jc w:val="left"/>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w:t>
      </w:r>
      <w:r w:rsidRPr="00CD7807">
        <w:rPr>
          <w:szCs w:val="32"/>
        </w:rPr>
        <w:t>de garantie</w:t>
      </w:r>
      <w:bookmarkEnd w:id="1590"/>
      <w:bookmarkEnd w:id="1591"/>
    </w:p>
    <w:p w:rsidR="00FF0798" w:rsidRPr="0029472D" w:rsidRDefault="00FF0798" w:rsidP="00FF0798">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FF0798" w:rsidRPr="0029472D" w:rsidRDefault="00FF0798" w:rsidP="00FF0798">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right="-20"/>
      </w:pPr>
      <w:r w:rsidRPr="0029472D">
        <w:rPr>
          <w:sz w:val="22"/>
          <w:szCs w:val="22"/>
        </w:rPr>
        <w:t>Adressée</w:t>
      </w:r>
      <w:r>
        <w:rPr>
          <w:sz w:val="22"/>
          <w:szCs w:val="22"/>
        </w:rPr>
        <w:t xml:space="preserve"> </w:t>
      </w:r>
      <w:r w:rsidRPr="00CD7807">
        <w:rPr>
          <w:b/>
          <w:sz w:val="22"/>
          <w:szCs w:val="22"/>
        </w:rPr>
        <w:t>à</w:t>
      </w:r>
      <w:r>
        <w:rPr>
          <w:spacing w:val="7"/>
          <w:sz w:val="22"/>
          <w:szCs w:val="22"/>
        </w:rPr>
        <w:t> …………………………………….</w:t>
      </w: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008043F8">
        <w:rPr>
          <w:sz w:val="22"/>
          <w:szCs w:val="22"/>
        </w:rPr>
        <w:t>Délégué</w:t>
      </w:r>
      <w:r w:rsidRPr="0029472D">
        <w:rPr>
          <w:sz w:val="22"/>
          <w:szCs w:val="22"/>
        </w:rPr>
        <w:t>»</w:t>
      </w:r>
    </w:p>
    <w:p w:rsidR="00FF0798" w:rsidRPr="0029472D" w:rsidRDefault="00FF0798" w:rsidP="00FF0798">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6E6C4A" w:rsidRPr="009E20EC" w:rsidRDefault="00FF0798" w:rsidP="002E52F3">
      <w:pPr>
        <w:widowControl w:val="0"/>
        <w:autoSpaceDE w:val="0"/>
        <w:spacing w:before="11" w:line="276" w:lineRule="auto"/>
        <w:ind w:right="-20"/>
        <w:jc w:val="both"/>
        <w:rPr>
          <w:rFonts w:ascii="Trebuchet MS" w:hAnsi="Trebuchet MS" w:cs="Tahoma"/>
          <w:sz w:val="20"/>
          <w:szCs w:val="20"/>
        </w:rPr>
      </w:pPr>
      <w:proofErr w:type="gramStart"/>
      <w:r w:rsidRPr="0029472D">
        <w:rPr>
          <w:sz w:val="22"/>
          <w:szCs w:val="22"/>
        </w:rPr>
        <w:t>ci</w:t>
      </w:r>
      <w:proofErr w:type="gramEnd"/>
      <w:r w:rsidRPr="0029472D">
        <w:rPr>
          <w:sz w:val="22"/>
          <w:szCs w:val="22"/>
        </w:rPr>
        <w:t>-dessous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00C279E5">
        <w:rPr>
          <w:spacing w:val="10"/>
          <w:sz w:val="22"/>
          <w:szCs w:val="22"/>
        </w:rPr>
        <w:t xml:space="preserve">pour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DE016E">
        <w:rPr>
          <w:rFonts w:ascii="Trebuchet MS" w:hAnsi="Trebuchet MS" w:cs="Tahoma"/>
          <w:sz w:val="20"/>
          <w:szCs w:val="20"/>
        </w:rPr>
        <w:t>EN PROCEDURE D’URGENCE</w:t>
      </w:r>
    </w:p>
    <w:p w:rsidR="00FF0798" w:rsidRPr="0029472D" w:rsidRDefault="00FF0798" w:rsidP="00C279E5">
      <w:pPr>
        <w:widowControl w:val="0"/>
        <w:autoSpaceDE w:val="0"/>
        <w:spacing w:before="12" w:line="360" w:lineRule="auto"/>
        <w:ind w:right="-20"/>
        <w:jc w:val="both"/>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CD7807">
        <w:rPr>
          <w:sz w:val="22"/>
          <w:szCs w:val="22"/>
        </w:rPr>
        <w:t>à</w:t>
      </w:r>
      <w:r w:rsidRPr="00CD7807">
        <w:rPr>
          <w:spacing w:val="7"/>
          <w:sz w:val="22"/>
          <w:szCs w:val="22"/>
        </w:rPr>
        <w:t xml:space="preserve"> </w:t>
      </w:r>
      <w:r w:rsidRPr="00CD7807">
        <w:rPr>
          <w:iCs/>
          <w:sz w:val="22"/>
          <w:szCs w:val="22"/>
        </w:rPr>
        <w:t xml:space="preserve">10% </w:t>
      </w:r>
      <w:r w:rsidRPr="00CD7807">
        <w:rPr>
          <w:iCs/>
          <w:spacing w:val="-19"/>
          <w:sz w:val="22"/>
          <w:szCs w:val="22"/>
        </w:rPr>
        <w:t>du</w:t>
      </w:r>
      <w:r w:rsidRPr="00CD7807">
        <w:rPr>
          <w:spacing w:val="7"/>
          <w:sz w:val="22"/>
          <w:szCs w:val="22"/>
        </w:rPr>
        <w:t xml:space="preserve"> </w:t>
      </w:r>
      <w:r w:rsidRPr="00CD7807">
        <w:rPr>
          <w:sz w:val="22"/>
          <w:szCs w:val="22"/>
        </w:rPr>
        <w:t>montant</w:t>
      </w:r>
      <w:r w:rsidRPr="00CD7807">
        <w:rPr>
          <w:spacing w:val="7"/>
          <w:sz w:val="22"/>
          <w:szCs w:val="22"/>
        </w:rPr>
        <w:t xml:space="preserve"> TTC</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FF0798" w:rsidRPr="0029472D" w:rsidRDefault="00FF0798" w:rsidP="00FF0798">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FF0798" w:rsidRPr="0029472D" w:rsidRDefault="00FF0798" w:rsidP="00FF0798">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00DE016E" w:rsidRPr="00DE016E">
        <w:rPr>
          <w:sz w:val="22"/>
          <w:szCs w:val="22"/>
        </w:rPr>
        <w:t xml:space="preserve"> </w:t>
      </w:r>
      <w:r w:rsidR="00DE016E">
        <w:rPr>
          <w:sz w:val="22"/>
          <w:szCs w:val="22"/>
        </w:rPr>
        <w:t>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FF0798" w:rsidRPr="0029472D" w:rsidRDefault="00FF0798" w:rsidP="00FF0798">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Pr>
          <w:sz w:val="22"/>
          <w:szCs w:val="22"/>
        </w:rPr>
        <w:t>d’Ouvrage</w:t>
      </w:r>
      <w:r w:rsidR="00DE016E" w:rsidRPr="00DE016E">
        <w:rPr>
          <w:sz w:val="22"/>
          <w:szCs w:val="22"/>
        </w:rPr>
        <w:t xml:space="preserve"> </w:t>
      </w:r>
      <w:r w:rsidR="00DE016E">
        <w:rPr>
          <w:sz w:val="22"/>
          <w:szCs w:val="22"/>
        </w:rPr>
        <w:t>Délégué</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w:t>
      </w:r>
      <w:r w:rsidR="00DE016E" w:rsidRPr="00DE016E">
        <w:rPr>
          <w:sz w:val="22"/>
          <w:szCs w:val="22"/>
        </w:rPr>
        <w:t xml:space="preserve"> </w:t>
      </w:r>
      <w:r w:rsidR="00DE016E">
        <w:rPr>
          <w:sz w:val="22"/>
          <w:szCs w:val="22"/>
        </w:rPr>
        <w:t>Délégué</w:t>
      </w:r>
      <w:r w:rsidRPr="0029472D">
        <w:rPr>
          <w:sz w:val="22"/>
          <w:szCs w:val="22"/>
        </w:rPr>
        <w:t xml:space="preserv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 xml:space="preserve">d’Ouvrage </w:t>
      </w:r>
      <w:r w:rsidR="00DE016E">
        <w:rPr>
          <w:sz w:val="22"/>
          <w:szCs w:val="22"/>
        </w:rPr>
        <w:t xml:space="preserve">Délégué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FF0798" w:rsidRPr="0029472D" w:rsidRDefault="00FF0798" w:rsidP="00FF0798">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FF0798" w:rsidRPr="0029472D" w:rsidRDefault="00FF0798" w:rsidP="00FF0798">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FF0798" w:rsidRPr="0029472D" w:rsidRDefault="00FF0798" w:rsidP="00FF0798">
      <w:pPr>
        <w:widowControl w:val="0"/>
        <w:autoSpaceDE w:val="0"/>
        <w:spacing w:before="17" w:line="360" w:lineRule="auto"/>
        <w:ind w:right="-20"/>
        <w:rPr>
          <w:sz w:val="22"/>
          <w:szCs w:val="22"/>
        </w:rPr>
      </w:pPr>
    </w:p>
    <w:p w:rsidR="00FF0798" w:rsidRPr="0029472D" w:rsidRDefault="00FF0798" w:rsidP="00FF0798">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r w:rsidR="008043F8">
        <w:rPr>
          <w:sz w:val="22"/>
          <w:szCs w:val="22"/>
        </w:rPr>
        <w:t xml:space="preserve"> Délégué</w:t>
      </w:r>
      <w:r w:rsidRPr="0029472D">
        <w:rPr>
          <w:sz w:val="22"/>
          <w:szCs w:val="22"/>
        </w:rPr>
        <w:t xml:space="preserve"> </w:t>
      </w:r>
    </w:p>
    <w:p w:rsidR="00FF0798" w:rsidRPr="0029472D" w:rsidRDefault="00FF0798" w:rsidP="00FF0798">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 xml:space="preserve">d’Ouvrage </w:t>
      </w:r>
      <w:r w:rsidR="008043F8">
        <w:rPr>
          <w:sz w:val="22"/>
          <w:szCs w:val="22"/>
        </w:rPr>
        <w:t xml:space="preserve">Délégué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FF0798" w:rsidRPr="0029472D" w:rsidRDefault="00FF0798" w:rsidP="00FF0798">
      <w:pPr>
        <w:widowControl w:val="0"/>
        <w:autoSpaceDE w:val="0"/>
        <w:spacing w:line="360" w:lineRule="auto"/>
        <w:ind w:right="-20"/>
        <w:jc w:val="both"/>
      </w:pPr>
      <w:r w:rsidRPr="0029472D">
        <w:rPr>
          <w:sz w:val="22"/>
          <w:szCs w:val="22"/>
        </w:rPr>
        <w:lastRenderedPageBreak/>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FF0798">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FF0798" w:rsidRPr="0029472D" w:rsidRDefault="00FF0798" w:rsidP="00FF0798">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FF0798" w:rsidRPr="0029472D" w:rsidRDefault="00FF0798" w:rsidP="00FF0798">
      <w:pPr>
        <w:widowControl w:val="0"/>
        <w:tabs>
          <w:tab w:val="left" w:pos="993"/>
          <w:tab w:val="left" w:pos="4536"/>
        </w:tabs>
        <w:autoSpaceDE w:val="0"/>
        <w:spacing w:line="360" w:lineRule="auto"/>
        <w:ind w:left="5613" w:right="-20"/>
        <w:rPr>
          <w:i/>
          <w:iCs/>
          <w:sz w:val="22"/>
          <w:szCs w:val="22"/>
        </w:rPr>
      </w:pPr>
    </w:p>
    <w:p w:rsidR="00FF0798" w:rsidRPr="0029472D" w:rsidRDefault="00FF0798" w:rsidP="00FF0798">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FF0798" w:rsidRPr="0029472D" w:rsidRDefault="00FF0798" w:rsidP="00FF0798">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FF0798" w:rsidRPr="0029472D" w:rsidRDefault="00FF0798" w:rsidP="00FF0798">
      <w:pPr>
        <w:widowControl w:val="0"/>
        <w:autoSpaceDE w:val="0"/>
        <w:spacing w:before="94" w:line="360" w:lineRule="auto"/>
        <w:ind w:right="-20"/>
        <w:rPr>
          <w:i/>
          <w:iCs/>
          <w:w w:val="98"/>
          <w:sz w:val="22"/>
          <w:szCs w:val="22"/>
        </w:rPr>
      </w:pPr>
    </w:p>
    <w:p w:rsidR="00FF0798" w:rsidRPr="0029472D" w:rsidRDefault="00FF0798" w:rsidP="00FF0798">
      <w:pPr>
        <w:widowControl w:val="0"/>
        <w:autoSpaceDE w:val="0"/>
        <w:spacing w:before="94" w:line="360" w:lineRule="auto"/>
        <w:ind w:right="-20"/>
        <w:rPr>
          <w:i/>
          <w:iCs/>
          <w:w w:val="98"/>
          <w:sz w:val="22"/>
          <w:szCs w:val="22"/>
        </w:rPr>
      </w:pPr>
    </w:p>
    <w:p w:rsidR="00FF0798" w:rsidRPr="0029472D" w:rsidRDefault="00FF0798" w:rsidP="00FF0798">
      <w:pPr>
        <w:suppressAutoHyphens w:val="0"/>
        <w:autoSpaceDN/>
        <w:textAlignment w:val="auto"/>
        <w:rPr>
          <w:i/>
          <w:iCs/>
          <w:w w:val="98"/>
          <w:sz w:val="22"/>
          <w:szCs w:val="22"/>
        </w:rPr>
      </w:pPr>
      <w:r w:rsidRPr="0029472D">
        <w:rPr>
          <w:i/>
          <w:iCs/>
          <w:w w:val="98"/>
          <w:sz w:val="22"/>
          <w:szCs w:val="22"/>
        </w:rPr>
        <w:br w:type="page"/>
      </w:r>
    </w:p>
    <w:p w:rsidR="00FF0798" w:rsidRPr="0029472D" w:rsidRDefault="00FF0798" w:rsidP="00FF0798">
      <w:pPr>
        <w:widowControl w:val="0"/>
        <w:autoSpaceDE w:val="0"/>
        <w:spacing w:before="120" w:after="120" w:line="360" w:lineRule="auto"/>
        <w:jc w:val="both"/>
      </w:pPr>
      <w:bookmarkStart w:id="1592" w:name="_Toc157617479"/>
      <w:bookmarkStart w:id="1593" w:name="_Toc530309776"/>
      <w:bookmarkStart w:id="1594"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1592"/>
    </w:p>
    <w:p w:rsidR="00FF0798" w:rsidRPr="0029472D" w:rsidRDefault="00FF0798" w:rsidP="00FF0798">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r w:rsidR="008043F8">
        <w:rPr>
          <w:i/>
          <w:iCs/>
          <w:spacing w:val="6"/>
        </w:rPr>
        <w:t>Délégué</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107" w:right="-20"/>
      </w:pPr>
      <w:r w:rsidRPr="0029472D">
        <w:t>Madame/Monsieur,</w:t>
      </w:r>
    </w:p>
    <w:p w:rsidR="00FF0798" w:rsidRPr="0029472D" w:rsidRDefault="00FF0798" w:rsidP="00FF0798">
      <w:pPr>
        <w:widowControl w:val="0"/>
        <w:autoSpaceDE w:val="0"/>
        <w:adjustRightInd w:val="0"/>
        <w:spacing w:after="60" w:line="360" w:lineRule="auto"/>
      </w:pPr>
    </w:p>
    <w:p w:rsidR="00FF0798" w:rsidRPr="0029472D" w:rsidRDefault="00FF0798" w:rsidP="002E52F3">
      <w:pPr>
        <w:widowControl w:val="0"/>
        <w:autoSpaceDE w:val="0"/>
        <w:spacing w:before="11" w:line="276" w:lineRule="auto"/>
        <w:ind w:right="-20"/>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 xml:space="preserve">l’honneur, conformément à votre DAO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w:t>
      </w:r>
      <w:proofErr w:type="gramStart"/>
      <w:r w:rsidR="002E52F3" w:rsidRPr="00175A83">
        <w:rPr>
          <w:rFonts w:ascii="Trebuchet MS" w:hAnsi="Trebuchet MS" w:cs="Tahoma"/>
          <w:sz w:val="20"/>
          <w:szCs w:val="20"/>
        </w:rPr>
        <w:t>DU  _</w:t>
      </w:r>
      <w:proofErr w:type="gramEnd"/>
      <w:r w:rsidR="002E52F3" w:rsidRPr="00175A83">
        <w:rPr>
          <w:rFonts w:ascii="Trebuchet MS" w:hAnsi="Trebuchet MS" w:cs="Tahoma"/>
          <w:sz w:val="20"/>
          <w:szCs w:val="20"/>
        </w:rPr>
        <w:t>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2E52F3" w:rsidRPr="009E20EC">
        <w:rPr>
          <w:rFonts w:ascii="Trebuchet MS" w:hAnsi="Trebuchet MS" w:cs="Tahoma"/>
          <w:sz w:val="20"/>
          <w:szCs w:val="20"/>
        </w:rPr>
        <w:t xml:space="preserve">POUR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DE016E">
        <w:rPr>
          <w:rFonts w:ascii="Trebuchet MS" w:hAnsi="Trebuchet MS" w:cs="Tahoma"/>
          <w:sz w:val="20"/>
          <w:szCs w:val="20"/>
        </w:rPr>
        <w:t>EN PROCEDURE D’URGENCE</w:t>
      </w:r>
      <w:r w:rsidR="002E52F3" w:rsidRPr="00A75C2C">
        <w:rPr>
          <w:b/>
          <w:iCs/>
        </w:rPr>
        <w:t xml:space="preserve"> </w:t>
      </w:r>
      <w:r w:rsidRPr="0029472D">
        <w:t>de vous soumettre ci-joint, notre proposition technique dudit DAO.</w:t>
      </w:r>
    </w:p>
    <w:p w:rsidR="00FF0798" w:rsidRPr="0029472D" w:rsidRDefault="00FF0798" w:rsidP="00FF0798">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FF0798" w:rsidRPr="0029472D" w:rsidRDefault="00FF0798" w:rsidP="00FF0798">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FF0798" w:rsidRPr="0029472D" w:rsidRDefault="00FF0798" w:rsidP="00FF0798">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FF0798" w:rsidRPr="0029472D" w:rsidRDefault="00FF0798" w:rsidP="00FF0798">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FF0798" w:rsidRPr="0029472D" w:rsidRDefault="00FF0798" w:rsidP="00FF0798">
      <w:pPr>
        <w:widowControl w:val="0"/>
        <w:autoSpaceDE w:val="0"/>
        <w:spacing w:line="360" w:lineRule="auto"/>
        <w:jc w:val="both"/>
      </w:pPr>
    </w:p>
    <w:p w:rsidR="00FF0798" w:rsidRPr="0029472D" w:rsidRDefault="00FF0798" w:rsidP="00FF0798">
      <w:pPr>
        <w:pStyle w:val="DTAOtitre"/>
      </w:pPr>
    </w:p>
    <w:p w:rsidR="00FF0798" w:rsidRDefault="00FF0798" w:rsidP="00FF0798">
      <w:pPr>
        <w:pStyle w:val="DTAOtitre"/>
      </w:pPr>
    </w:p>
    <w:p w:rsidR="00C279E5" w:rsidRDefault="00C279E5" w:rsidP="00FF0798">
      <w:pPr>
        <w:pStyle w:val="DTAOtitre"/>
      </w:pPr>
    </w:p>
    <w:p w:rsidR="00FF0798" w:rsidRDefault="00FF0798" w:rsidP="00FF0798">
      <w:pPr>
        <w:pStyle w:val="DTAOtitre"/>
      </w:pPr>
    </w:p>
    <w:p w:rsidR="002E52F3" w:rsidRDefault="002E52F3" w:rsidP="00FF0798">
      <w:pPr>
        <w:pStyle w:val="DTAOtitre"/>
      </w:pPr>
    </w:p>
    <w:p w:rsidR="002E52F3" w:rsidRDefault="002E52F3" w:rsidP="00FF0798">
      <w:pPr>
        <w:pStyle w:val="DTAOtitre"/>
      </w:pPr>
    </w:p>
    <w:p w:rsidR="00E628E6" w:rsidRPr="0029472D" w:rsidRDefault="00E628E6" w:rsidP="00FF0798">
      <w:pPr>
        <w:pStyle w:val="DTAOtitre"/>
      </w:pPr>
    </w:p>
    <w:p w:rsidR="00FF0798" w:rsidRPr="0029472D" w:rsidRDefault="00FF0798" w:rsidP="00FF0798">
      <w:pPr>
        <w:pStyle w:val="DTAOtitre"/>
      </w:pPr>
      <w:r w:rsidRPr="0029472D">
        <w:t>Annexe n° 8 : MODELE DE Cadre du planning</w:t>
      </w:r>
      <w:bookmarkEnd w:id="1593"/>
      <w:bookmarkEnd w:id="1594"/>
    </w:p>
    <w:p w:rsidR="00FF0798" w:rsidRPr="0029472D" w:rsidRDefault="00FF0798" w:rsidP="00FF0798">
      <w:pPr>
        <w:pStyle w:val="Titre2"/>
        <w:spacing w:line="360" w:lineRule="auto"/>
        <w:rPr>
          <w:rFonts w:ascii="Times New Roman" w:hAnsi="Times New Roman"/>
          <w:sz w:val="32"/>
        </w:rPr>
      </w:pPr>
      <w:bookmarkStart w:id="1595" w:name="_Toc529986297"/>
      <w:bookmarkStart w:id="1596" w:name="_Toc530307558"/>
      <w:bookmarkStart w:id="1597" w:name="_Toc530309777"/>
      <w:bookmarkStart w:id="1598" w:name="_Toc97557135"/>
      <w:r w:rsidRPr="0029472D">
        <w:rPr>
          <w:rFonts w:ascii="Times New Roman" w:hAnsi="Times New Roman"/>
          <w:b w:val="0"/>
          <w:bCs w:val="0"/>
          <w:sz w:val="32"/>
        </w:rPr>
        <w:t>Note sur la présentation des plannings</w:t>
      </w:r>
      <w:bookmarkEnd w:id="1595"/>
      <w:bookmarkEnd w:id="1596"/>
      <w:bookmarkEnd w:id="1597"/>
      <w:bookmarkEnd w:id="1598"/>
    </w:p>
    <w:p w:rsidR="00FF0798" w:rsidRPr="0029472D" w:rsidRDefault="00FF0798" w:rsidP="00FF0798">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FF0798" w:rsidRPr="0029472D" w:rsidRDefault="00FF0798" w:rsidP="00FF0798">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FF0798" w:rsidRPr="0029472D" w:rsidRDefault="00FF0798" w:rsidP="00FF0798">
      <w:pPr>
        <w:widowControl w:val="0"/>
        <w:autoSpaceDE w:val="0"/>
        <w:spacing w:before="120" w:after="120" w:line="360" w:lineRule="auto"/>
        <w:ind w:right="-6"/>
        <w:rPr>
          <w:b/>
          <w:bCs/>
          <w:caps/>
          <w:color w:val="000000" w:themeColor="text1"/>
          <w:spacing w:val="36"/>
          <w:w w:val="80"/>
          <w:position w:val="-1"/>
          <w:sz w:val="32"/>
        </w:rPr>
      </w:pPr>
      <w:bookmarkStart w:id="1599" w:name="_Toc156822352"/>
      <w:bookmarkStart w:id="1600" w:name="_Toc156822793"/>
      <w:bookmarkStart w:id="1601" w:name="_Toc156825461"/>
      <w:bookmarkStart w:id="1602" w:name="_Toc156826483"/>
      <w:bookmarkStart w:id="1603" w:name="_Toc156853937"/>
      <w:bookmarkStart w:id="1604" w:name="_Toc156855437"/>
      <w:bookmarkStart w:id="1605" w:name="_Hlk163136133"/>
      <w:r w:rsidRPr="0029472D">
        <w:rPr>
          <w:b/>
          <w:bCs/>
          <w:caps/>
          <w:color w:val="000000" w:themeColor="text1"/>
          <w:spacing w:val="36"/>
          <w:w w:val="80"/>
          <w:position w:val="-1"/>
          <w:sz w:val="32"/>
        </w:rPr>
        <w:t>CALENDRIER des activités (programme de travail)</w:t>
      </w:r>
      <w:bookmarkEnd w:id="1599"/>
      <w:bookmarkEnd w:id="1600"/>
      <w:bookmarkEnd w:id="1601"/>
      <w:bookmarkEnd w:id="1602"/>
      <w:bookmarkEnd w:id="1603"/>
      <w:bookmarkEnd w:id="1604"/>
    </w:p>
    <w:p w:rsidR="00FF0798" w:rsidRPr="0029472D" w:rsidRDefault="00FF0798" w:rsidP="00FF0798">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FF0798" w:rsidRPr="0029472D" w:rsidRDefault="00FF0798" w:rsidP="00FF0798">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F0798" w:rsidRPr="0029472D" w:rsidTr="00B07C25">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FF0798" w:rsidRPr="0029472D" w:rsidTr="00B07C25">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bl>
    <w:p w:rsidR="00FF0798" w:rsidRDefault="00FF0798" w:rsidP="00FF0798">
      <w:pPr>
        <w:widowControl w:val="0"/>
        <w:autoSpaceDE w:val="0"/>
        <w:adjustRightInd w:val="0"/>
        <w:spacing w:before="60" w:after="60" w:line="360" w:lineRule="auto"/>
      </w:pPr>
      <w:r w:rsidRPr="0029472D">
        <w:t>*</w:t>
      </w:r>
    </w:p>
    <w:p w:rsidR="008043F8" w:rsidRDefault="008043F8"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FF0798" w:rsidRPr="0029472D" w:rsidRDefault="00FF0798" w:rsidP="00FF0798">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F0798" w:rsidRPr="0029472D" w:rsidTr="00B07C2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257" w:right="-20"/>
            </w:pPr>
            <w:r w:rsidRPr="0029472D">
              <w:t>Date</w:t>
            </w:r>
          </w:p>
        </w:tc>
      </w:tr>
      <w:tr w:rsidR="00FF0798" w:rsidRPr="0029472D" w:rsidTr="00B07C2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FF0798" w:rsidRPr="0029472D" w:rsidRDefault="00FF0798" w:rsidP="00B07C25">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bl>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Default="00FF0798" w:rsidP="00FF0798">
      <w:pPr>
        <w:widowControl w:val="0"/>
        <w:autoSpaceDE w:val="0"/>
        <w:adjustRightInd w:val="0"/>
        <w:spacing w:before="60" w:after="60" w:line="360" w:lineRule="auto"/>
      </w:pPr>
    </w:p>
    <w:p w:rsidR="00FF0798" w:rsidRDefault="00FF0798"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spacing w:before="120" w:after="120" w:line="360" w:lineRule="auto"/>
        <w:ind w:right="-6"/>
        <w:jc w:val="center"/>
      </w:pPr>
      <w:r w:rsidRPr="0029472D">
        <w:rPr>
          <w:b/>
          <w:bCs/>
          <w:caps/>
          <w:color w:val="000000" w:themeColor="text1"/>
          <w:spacing w:val="36"/>
          <w:w w:val="80"/>
          <w:position w:val="-1"/>
          <w:sz w:val="32"/>
        </w:rPr>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F0798" w:rsidRPr="0029472D" w:rsidTr="00B07C25">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outlineLvl w:val="2"/>
              <w:rPr>
                <w:bCs/>
              </w:rPr>
            </w:pPr>
            <w:bookmarkStart w:id="1606" w:name="_Toc64435224"/>
            <w:bookmarkStart w:id="1607" w:name="_Toc64435414"/>
            <w:bookmarkStart w:id="1608" w:name="_Toc64435604"/>
            <w:bookmarkStart w:id="1609" w:name="_Toc72513346"/>
            <w:bookmarkStart w:id="1610" w:name="_Toc72513664"/>
            <w:bookmarkStart w:id="1611" w:name="_Toc72514644"/>
            <w:bookmarkStart w:id="1612" w:name="_Toc72514823"/>
            <w:bookmarkStart w:id="1613" w:name="_Toc72515058"/>
            <w:bookmarkStart w:id="1614" w:name="_Toc156822349"/>
            <w:bookmarkStart w:id="1615" w:name="_Toc156822790"/>
            <w:bookmarkStart w:id="1616" w:name="_Toc156825458"/>
            <w:bookmarkStart w:id="1617" w:name="_Toc156826480"/>
            <w:bookmarkStart w:id="1618" w:name="_Toc156853934"/>
            <w:bookmarkStart w:id="1619" w:name="_Toc156855434"/>
            <w:r w:rsidRPr="0029472D">
              <w:rPr>
                <w:b/>
                <w:bCs/>
              </w:rPr>
              <w:t>N°</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tc>
        <w:tc>
          <w:tcPr>
            <w:tcW w:w="1425" w:type="dxa"/>
            <w:tcBorders>
              <w:top w:val="double" w:sz="4" w:space="0" w:color="auto"/>
              <w:left w:val="single" w:sz="6" w:space="0" w:color="auto"/>
              <w:right w:val="single" w:sz="6" w:space="0" w:color="auto"/>
            </w:tcBorders>
            <w:vAlign w:val="center"/>
          </w:tcPr>
          <w:p w:rsidR="00FF0798" w:rsidRPr="0029472D" w:rsidRDefault="00FF0798" w:rsidP="00B07C25">
            <w:pPr>
              <w:spacing w:before="60" w:after="60" w:line="360" w:lineRule="auto"/>
              <w:jc w:val="center"/>
              <w:rPr>
                <w:b/>
                <w:lang w:val="en-GB"/>
              </w:rPr>
            </w:pPr>
          </w:p>
          <w:p w:rsidR="00FF0798" w:rsidRPr="0029472D" w:rsidRDefault="00FF0798" w:rsidP="00B07C25">
            <w:pPr>
              <w:spacing w:before="60" w:after="60" w:line="360" w:lineRule="auto"/>
              <w:jc w:val="center"/>
              <w:rPr>
                <w:b/>
                <w:lang w:val="en-GB"/>
              </w:rPr>
            </w:pPr>
          </w:p>
          <w:p w:rsidR="00FF0798" w:rsidRPr="0029472D" w:rsidRDefault="00FF0798" w:rsidP="00B07C25">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FF0798" w:rsidRPr="0029472D" w:rsidRDefault="00FF0798" w:rsidP="00B07C25">
            <w:pPr>
              <w:spacing w:before="60" w:after="60" w:line="360" w:lineRule="auto"/>
              <w:jc w:val="center"/>
              <w:rPr>
                <w:lang w:val="en-GB"/>
              </w:rPr>
            </w:pPr>
          </w:p>
          <w:p w:rsidR="00FF0798" w:rsidRPr="0029472D" w:rsidRDefault="00FF0798" w:rsidP="00B07C25">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FF0798" w:rsidRPr="0029472D" w:rsidRDefault="00FF0798" w:rsidP="00B07C25">
            <w:pPr>
              <w:keepNext/>
              <w:spacing w:before="60" w:after="60" w:line="360" w:lineRule="auto"/>
              <w:jc w:val="center"/>
              <w:outlineLvl w:val="2"/>
              <w:rPr>
                <w:b/>
                <w:bCs/>
              </w:rPr>
            </w:pPr>
            <w:bookmarkStart w:id="1620" w:name="_Toc64435225"/>
            <w:bookmarkStart w:id="1621" w:name="_Toc64435415"/>
            <w:bookmarkStart w:id="1622" w:name="_Toc64435605"/>
            <w:bookmarkStart w:id="1623" w:name="_Toc72513347"/>
            <w:bookmarkStart w:id="1624" w:name="_Toc72513665"/>
            <w:bookmarkStart w:id="1625" w:name="_Toc72514645"/>
            <w:bookmarkStart w:id="1626" w:name="_Toc72514824"/>
            <w:bookmarkStart w:id="1627" w:name="_Toc72515059"/>
            <w:bookmarkStart w:id="1628" w:name="_Toc156822350"/>
            <w:bookmarkStart w:id="1629" w:name="_Toc156822791"/>
            <w:bookmarkStart w:id="1630" w:name="_Toc156825459"/>
            <w:bookmarkStart w:id="1631" w:name="_Toc156826481"/>
            <w:bookmarkStart w:id="1632" w:name="_Toc156853935"/>
            <w:bookmarkStart w:id="1633" w:name="_Toc156855435"/>
            <w:r w:rsidRPr="0029472D">
              <w:rPr>
                <w:b/>
                <w:bCs/>
              </w:rPr>
              <w:t>Personnel (sous forme de graphique à barres)</w:t>
            </w:r>
            <w:bookmarkEnd w:id="1620"/>
            <w:bookmarkEnd w:id="1621"/>
            <w:bookmarkEnd w:id="1622"/>
            <w:r w:rsidRPr="0029472D">
              <w:rPr>
                <w:b/>
                <w:bCs/>
                <w:vertAlign w:val="superscript"/>
              </w:rPr>
              <w:footnoteReference w:customMarkFollows="1" w:id="1"/>
              <w:t>2</w:t>
            </w:r>
            <w:bookmarkEnd w:id="1623"/>
            <w:bookmarkEnd w:id="1624"/>
            <w:bookmarkEnd w:id="1625"/>
            <w:bookmarkEnd w:id="1626"/>
            <w:bookmarkEnd w:id="1627"/>
            <w:bookmarkEnd w:id="1628"/>
            <w:bookmarkEnd w:id="1629"/>
            <w:bookmarkEnd w:id="1630"/>
            <w:bookmarkEnd w:id="1631"/>
            <w:bookmarkEnd w:id="1632"/>
            <w:bookmarkEnd w:id="1633"/>
          </w:p>
        </w:tc>
        <w:tc>
          <w:tcPr>
            <w:tcW w:w="1869" w:type="dxa"/>
            <w:gridSpan w:val="4"/>
            <w:tcBorders>
              <w:top w:val="double" w:sz="4" w:space="0" w:color="auto"/>
              <w:bottom w:val="single" w:sz="6" w:space="0" w:color="auto"/>
              <w:right w:val="double" w:sz="4" w:space="0" w:color="auto"/>
            </w:tcBorders>
            <w:vAlign w:val="center"/>
          </w:tcPr>
          <w:p w:rsidR="00FF0798" w:rsidRPr="0029472D" w:rsidRDefault="00FF0798" w:rsidP="00B07C25">
            <w:pPr>
              <w:keepNext/>
              <w:spacing w:before="60" w:after="60" w:line="360" w:lineRule="auto"/>
              <w:jc w:val="center"/>
              <w:outlineLvl w:val="2"/>
              <w:rPr>
                <w:bCs/>
              </w:rPr>
            </w:pPr>
            <w:bookmarkStart w:id="1634" w:name="_Toc64435226"/>
            <w:bookmarkStart w:id="1635" w:name="_Toc64435416"/>
            <w:bookmarkStart w:id="1636" w:name="_Toc64435606"/>
            <w:bookmarkStart w:id="1637" w:name="_Toc72513348"/>
            <w:bookmarkStart w:id="1638" w:name="_Toc72513666"/>
            <w:bookmarkStart w:id="1639" w:name="_Toc72514646"/>
            <w:bookmarkStart w:id="1640" w:name="_Toc72514825"/>
            <w:bookmarkStart w:id="1641" w:name="_Toc72515060"/>
            <w:bookmarkStart w:id="1642" w:name="_Toc156822351"/>
            <w:bookmarkStart w:id="1643" w:name="_Toc156822792"/>
            <w:bookmarkStart w:id="1644" w:name="_Toc156825460"/>
            <w:bookmarkStart w:id="1645" w:name="_Toc156826482"/>
            <w:bookmarkStart w:id="1646" w:name="_Toc156853936"/>
            <w:bookmarkStart w:id="1647" w:name="_Toc156855436"/>
            <w:r w:rsidRPr="0029472D">
              <w:rPr>
                <w:b/>
                <w:bCs/>
              </w:rPr>
              <w:t>Total personnel/mois</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tc>
      </w:tr>
      <w:tr w:rsidR="00FF0798" w:rsidRPr="0029472D" w:rsidTr="00B07C25">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FF0798" w:rsidRPr="0029472D" w:rsidRDefault="00FF0798" w:rsidP="00B07C25">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Total</w:t>
            </w:r>
          </w:p>
        </w:tc>
      </w:tr>
      <w:tr w:rsidR="00FF0798" w:rsidRPr="0029472D" w:rsidTr="00B07C25">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FF0798" w:rsidRPr="0029472D" w:rsidRDefault="00FF0798" w:rsidP="00B07C25">
            <w:pPr>
              <w:spacing w:before="60" w:after="60" w:line="360" w:lineRule="auto"/>
              <w:rPr>
                <w:lang w:val="en-GB"/>
              </w:rPr>
            </w:pPr>
            <w:r w:rsidRPr="0029472D">
              <w:rPr>
                <w:b/>
                <w:lang w:val="en-GB"/>
              </w:rPr>
              <w:t>Personnel</w:t>
            </w: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FF0798" w:rsidRPr="0029472D" w:rsidRDefault="00FF0798" w:rsidP="00B07C25">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p>
        </w:tc>
        <w:tc>
          <w:tcPr>
            <w:tcW w:w="1425" w:type="dxa"/>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FF0798" w:rsidRPr="0029472D" w:rsidRDefault="00FF0798" w:rsidP="00B07C25">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nil"/>
              <w:left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p>
        </w:tc>
        <w:tc>
          <w:tcPr>
            <w:tcW w:w="1425" w:type="dxa"/>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nil"/>
              <w:left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p>
        </w:tc>
        <w:tc>
          <w:tcPr>
            <w:tcW w:w="1425" w:type="dxa"/>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nil"/>
              <w:left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326"/>
          <w:jc w:val="center"/>
        </w:trPr>
        <w:tc>
          <w:tcPr>
            <w:tcW w:w="377" w:type="dxa"/>
            <w:tcBorders>
              <w:top w:val="single" w:sz="6" w:space="0" w:color="auto"/>
              <w:left w:val="double" w:sz="4" w:space="0" w:color="auto"/>
              <w:bottom w:val="nil"/>
              <w:right w:val="nil"/>
            </w:tcBorders>
          </w:tcPr>
          <w:p w:rsidR="00FF0798" w:rsidRPr="0029472D" w:rsidRDefault="00FF0798" w:rsidP="00B07C25">
            <w:pPr>
              <w:spacing w:before="60" w:after="60" w:line="360" w:lineRule="auto"/>
              <w:rPr>
                <w:lang w:val="en-GB"/>
              </w:rPr>
            </w:pPr>
          </w:p>
        </w:tc>
        <w:tc>
          <w:tcPr>
            <w:tcW w:w="142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1018"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882"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tcBorders>
          </w:tcPr>
          <w:p w:rsidR="00FF0798" w:rsidRPr="0029472D" w:rsidRDefault="00FF0798" w:rsidP="00B07C25">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FF0798" w:rsidRPr="0029472D" w:rsidRDefault="00FF0798" w:rsidP="00B07C25">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rsidR="00FF0798" w:rsidRPr="0029472D" w:rsidRDefault="00FF0798" w:rsidP="00B07C25">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326"/>
          <w:jc w:val="center"/>
        </w:trPr>
        <w:tc>
          <w:tcPr>
            <w:tcW w:w="377" w:type="dxa"/>
            <w:tcBorders>
              <w:top w:val="nil"/>
              <w:left w:val="double" w:sz="4" w:space="0" w:color="auto"/>
              <w:bottom w:val="double" w:sz="4" w:space="0" w:color="auto"/>
              <w:right w:val="nil"/>
            </w:tcBorders>
          </w:tcPr>
          <w:p w:rsidR="00FF0798" w:rsidRPr="0029472D" w:rsidRDefault="00FF0798" w:rsidP="00B07C25">
            <w:pPr>
              <w:spacing w:before="60" w:after="60" w:line="360" w:lineRule="auto"/>
              <w:rPr>
                <w:lang w:val="en-GB"/>
              </w:rPr>
            </w:pPr>
          </w:p>
        </w:tc>
        <w:tc>
          <w:tcPr>
            <w:tcW w:w="142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1018"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882"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tcBorders>
          </w:tcPr>
          <w:p w:rsidR="00FF0798" w:rsidRPr="0029472D" w:rsidRDefault="00FF0798" w:rsidP="00B07C25">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FF0798" w:rsidRPr="0029472D" w:rsidRDefault="00FF0798" w:rsidP="00B07C25">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FF0798" w:rsidRPr="0029472D" w:rsidRDefault="00FF0798" w:rsidP="00B07C25">
            <w:pPr>
              <w:spacing w:before="60" w:after="60" w:line="360" w:lineRule="auto"/>
              <w:rPr>
                <w:lang w:val="en-GB"/>
              </w:rPr>
            </w:pPr>
          </w:p>
        </w:tc>
      </w:tr>
    </w:tbl>
    <w:p w:rsidR="00FF0798" w:rsidRPr="0029472D" w:rsidRDefault="00FF0798" w:rsidP="00FF0798">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FF0798" w:rsidRPr="0029472D" w:rsidRDefault="00FF0798" w:rsidP="00FF0798">
      <w:pPr>
        <w:widowControl w:val="0"/>
        <w:autoSpaceDE w:val="0"/>
        <w:adjustRightInd w:val="0"/>
        <w:spacing w:before="60" w:line="360" w:lineRule="auto"/>
        <w:ind w:left="127" w:right="-20"/>
      </w:pPr>
      <w:r w:rsidRPr="0029472D">
        <w:rPr>
          <w:noProof/>
          <w:lang w:val="en-US" w:eastAsia="en-US"/>
        </w:rPr>
        <mc:AlternateContent>
          <mc:Choice Requires="wps">
            <w:drawing>
              <wp:anchor distT="0" distB="0" distL="114300" distR="114300" simplePos="0" relativeHeight="251666432" behindDoc="1" locked="0" layoutInCell="1" allowOverlap="1" wp14:anchorId="73274D7B" wp14:editId="45D46D95">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C4202A" id="Freeform 3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FF0798" w:rsidRPr="0029472D" w:rsidRDefault="00FF0798" w:rsidP="00FF0798">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FF0798" w:rsidRPr="0029472D" w:rsidRDefault="00FF0798" w:rsidP="00FF0798">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FF0798" w:rsidRPr="0029472D" w:rsidRDefault="00FF0798" w:rsidP="00FF0798">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FF0798" w:rsidRPr="0029472D" w:rsidRDefault="00FF0798" w:rsidP="00FF0798">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bookmarkEnd w:id="1605"/>
    <w:p w:rsidR="008043F8" w:rsidRDefault="008043F8" w:rsidP="00FF0798">
      <w:pPr>
        <w:widowControl w:val="0"/>
        <w:autoSpaceDE w:val="0"/>
        <w:spacing w:before="240" w:after="240" w:line="360" w:lineRule="auto"/>
        <w:ind w:right="-6"/>
        <w:jc w:val="center"/>
        <w:rPr>
          <w:b/>
          <w:bCs/>
          <w:caps/>
          <w:spacing w:val="36"/>
          <w:w w:val="80"/>
          <w:position w:val="-1"/>
          <w:sz w:val="32"/>
          <w:szCs w:val="32"/>
        </w:rPr>
      </w:pPr>
    </w:p>
    <w:p w:rsidR="008043F8" w:rsidRDefault="008043F8" w:rsidP="00FF0798">
      <w:pPr>
        <w:widowControl w:val="0"/>
        <w:autoSpaceDE w:val="0"/>
        <w:spacing w:before="240" w:after="240" w:line="360" w:lineRule="auto"/>
        <w:ind w:right="-6"/>
        <w:jc w:val="center"/>
        <w:rPr>
          <w:b/>
          <w:bCs/>
          <w:caps/>
          <w:spacing w:val="36"/>
          <w:w w:val="80"/>
          <w:position w:val="-1"/>
          <w:sz w:val="32"/>
          <w:szCs w:val="32"/>
        </w:rPr>
      </w:pPr>
    </w:p>
    <w:p w:rsidR="00FF0798" w:rsidRPr="0029472D" w:rsidRDefault="00FF0798" w:rsidP="00FF0798">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Annexen°9 : Modèle de liste du personnel à mobiliser </w:t>
      </w:r>
    </w:p>
    <w:p w:rsidR="00FF0798" w:rsidRPr="0029472D" w:rsidRDefault="00FF0798" w:rsidP="00FF0798">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FF0798" w:rsidRPr="0029472D" w:rsidRDefault="00FF0798" w:rsidP="00FF0798">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F0798" w:rsidRPr="0029472D" w:rsidTr="00B07C25">
        <w:trPr>
          <w:trHeight w:hRule="exact" w:val="1641"/>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tabs>
                <w:tab w:val="left" w:pos="3295"/>
              </w:tabs>
              <w:autoSpaceDE w:val="0"/>
              <w:adjustRightInd w:val="0"/>
              <w:spacing w:before="60" w:after="60" w:line="360" w:lineRule="auto"/>
              <w:ind w:left="1156" w:right="993"/>
              <w:jc w:val="center"/>
            </w:pPr>
            <w:bookmarkStart w:id="164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autoSpaceDE w:val="0"/>
              <w:adjustRightInd w:val="0"/>
              <w:spacing w:before="60" w:after="60" w:line="360" w:lineRule="auto"/>
              <w:ind w:right="-20"/>
              <w:jc w:val="center"/>
              <w:rPr>
                <w:b/>
                <w:bCs/>
                <w:sz w:val="20"/>
              </w:rPr>
            </w:pPr>
            <w:r w:rsidRPr="0029472D">
              <w:rPr>
                <w:b/>
                <w:bCs/>
                <w:sz w:val="20"/>
              </w:rPr>
              <w:t>Années</w:t>
            </w:r>
          </w:p>
          <w:p w:rsidR="00FF0798" w:rsidRPr="0029472D" w:rsidRDefault="00FF0798" w:rsidP="00B07C25">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FF0798" w:rsidRPr="0029472D" w:rsidRDefault="00FF0798" w:rsidP="00B07C25">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autoSpaceDE w:val="0"/>
              <w:adjustRightInd w:val="0"/>
              <w:ind w:right="-20"/>
              <w:jc w:val="center"/>
              <w:rPr>
                <w:b/>
                <w:bCs/>
                <w:sz w:val="20"/>
              </w:rPr>
            </w:pPr>
            <w:r w:rsidRPr="0029472D">
              <w:rPr>
                <w:b/>
                <w:bCs/>
                <w:sz w:val="20"/>
              </w:rPr>
              <w:t>Années d’Expérience Spécifique</w:t>
            </w:r>
          </w:p>
          <w:p w:rsidR="00FF0798" w:rsidRPr="0029472D" w:rsidRDefault="00FF0798" w:rsidP="00B07C25">
            <w:pPr>
              <w:widowControl w:val="0"/>
              <w:autoSpaceDE w:val="0"/>
              <w:adjustRightInd w:val="0"/>
              <w:ind w:right="-20"/>
              <w:jc w:val="center"/>
              <w:rPr>
                <w:b/>
                <w:bCs/>
                <w:sz w:val="20"/>
              </w:rPr>
            </w:pPr>
            <w:r w:rsidRPr="0029472D">
              <w:rPr>
                <w:b/>
                <w:bCs/>
                <w:sz w:val="20"/>
              </w:rPr>
              <w:t>En</w:t>
            </w:r>
          </w:p>
          <w:p w:rsidR="00FF0798" w:rsidRPr="0029472D" w:rsidRDefault="00FF0798" w:rsidP="00B07C25">
            <w:pPr>
              <w:widowControl w:val="0"/>
              <w:autoSpaceDE w:val="0"/>
              <w:adjustRightInd w:val="0"/>
              <w:ind w:right="-20"/>
              <w:jc w:val="center"/>
              <w:rPr>
                <w:b/>
                <w:bCs/>
                <w:sz w:val="20"/>
              </w:rPr>
            </w:pPr>
            <w:r w:rsidRPr="0029472D">
              <w:rPr>
                <w:b/>
                <w:bCs/>
                <w:sz w:val="20"/>
              </w:rPr>
              <w:t xml:space="preserve">Terme de projets </w:t>
            </w:r>
            <w:r>
              <w:rPr>
                <w:b/>
                <w:bCs/>
                <w:sz w:val="20"/>
              </w:rPr>
              <w:t xml:space="preserve"> des travaux routiers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autoSpaceDE w:val="0"/>
              <w:adjustRightInd w:val="0"/>
              <w:spacing w:after="60"/>
              <w:ind w:left="572" w:right="-20" w:hanging="595"/>
              <w:rPr>
                <w:b/>
                <w:bCs/>
                <w:sz w:val="20"/>
              </w:rPr>
            </w:pPr>
            <w:r w:rsidRPr="0029472D">
              <w:rPr>
                <w:b/>
                <w:bCs/>
                <w:sz w:val="20"/>
              </w:rPr>
              <w:t xml:space="preserve">    </w:t>
            </w: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routiers  r</w:t>
            </w:r>
            <w:r w:rsidRPr="0029472D">
              <w:rPr>
                <w:b/>
                <w:bCs/>
                <w:sz w:val="20"/>
              </w:rPr>
              <w:t xml:space="preserve">éalisés </w:t>
            </w:r>
          </w:p>
          <w:p w:rsidR="00FF0798" w:rsidRPr="0029472D" w:rsidRDefault="00FF0798" w:rsidP="00B07C25">
            <w:pPr>
              <w:widowControl w:val="0"/>
              <w:autoSpaceDE w:val="0"/>
              <w:adjustRightInd w:val="0"/>
              <w:spacing w:before="60" w:after="60" w:line="360" w:lineRule="auto"/>
              <w:ind w:left="878" w:right="-20" w:hanging="595"/>
              <w:jc w:val="center"/>
              <w:rPr>
                <w:sz w:val="20"/>
              </w:rPr>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bookmarkEnd w:id="1648"/>
    </w:tbl>
    <w:p w:rsidR="00FF0798" w:rsidRPr="0029472D" w:rsidRDefault="00FF0798" w:rsidP="00FF0798">
      <w:pPr>
        <w:widowControl w:val="0"/>
        <w:autoSpaceDE w:val="0"/>
        <w:spacing w:after="60" w:line="360" w:lineRule="auto"/>
      </w:pPr>
    </w:p>
    <w:p w:rsidR="00FF0798" w:rsidRPr="0029472D" w:rsidRDefault="00FF0798" w:rsidP="00FF0798">
      <w:pPr>
        <w:widowControl w:val="0"/>
        <w:autoSpaceDE w:val="0"/>
        <w:spacing w:after="60" w:line="360" w:lineRule="auto"/>
        <w:jc w:val="both"/>
      </w:pPr>
    </w:p>
    <w:p w:rsidR="00FF0798" w:rsidRPr="0029472D" w:rsidRDefault="00FF0798" w:rsidP="00FF0798">
      <w:pPr>
        <w:widowControl w:val="0"/>
        <w:numPr>
          <w:ilvl w:val="0"/>
          <w:numId w:val="35"/>
        </w:numPr>
        <w:autoSpaceDE w:val="0"/>
        <w:spacing w:after="60" w:line="360" w:lineRule="auto"/>
        <w:jc w:val="both"/>
      </w:pPr>
      <w:r w:rsidRPr="0029472D">
        <w:t xml:space="preserve">Personnel d’appui (siège et local) </w:t>
      </w:r>
    </w:p>
    <w:p w:rsidR="00FF0798" w:rsidRPr="0029472D" w:rsidRDefault="00FF0798" w:rsidP="00FF0798">
      <w:pPr>
        <w:widowControl w:val="0"/>
        <w:autoSpaceDE w:val="0"/>
        <w:spacing w:after="60" w:line="360" w:lineRule="auto"/>
        <w:jc w:val="both"/>
      </w:pPr>
    </w:p>
    <w:tbl>
      <w:tblPr>
        <w:tblStyle w:val="Grilledutableau"/>
        <w:tblW w:w="9776" w:type="dxa"/>
        <w:tblLook w:val="04A0" w:firstRow="1" w:lastRow="0" w:firstColumn="1" w:lastColumn="0" w:noHBand="0" w:noVBand="1"/>
      </w:tblPr>
      <w:tblGrid>
        <w:gridCol w:w="1988"/>
        <w:gridCol w:w="1771"/>
        <w:gridCol w:w="1881"/>
        <w:gridCol w:w="1881"/>
        <w:gridCol w:w="2255"/>
      </w:tblGrid>
      <w:tr w:rsidR="00FF0798" w:rsidRPr="0029472D" w:rsidTr="00B07C25">
        <w:trPr>
          <w:trHeight w:val="491"/>
        </w:trPr>
        <w:tc>
          <w:tcPr>
            <w:tcW w:w="1988" w:type="dxa"/>
            <w:shd w:val="clear" w:color="auto" w:fill="E7E6E6"/>
          </w:tcPr>
          <w:p w:rsidR="00FF0798" w:rsidRPr="0029472D" w:rsidRDefault="00FF0798" w:rsidP="00B07C25">
            <w:pPr>
              <w:widowControl w:val="0"/>
              <w:autoSpaceDE w:val="0"/>
              <w:spacing w:after="60" w:line="360" w:lineRule="auto"/>
              <w:jc w:val="both"/>
            </w:pPr>
            <w:bookmarkStart w:id="1649" w:name="_Hlk163136080"/>
            <w:r w:rsidRPr="0029472D">
              <w:t xml:space="preserve">Nom </w:t>
            </w:r>
          </w:p>
        </w:tc>
        <w:tc>
          <w:tcPr>
            <w:tcW w:w="1771" w:type="dxa"/>
            <w:shd w:val="clear" w:color="auto" w:fill="E7E6E6"/>
          </w:tcPr>
          <w:p w:rsidR="00FF0798" w:rsidRPr="0029472D" w:rsidRDefault="00FF0798" w:rsidP="00B07C25">
            <w:pPr>
              <w:widowControl w:val="0"/>
              <w:autoSpaceDE w:val="0"/>
              <w:spacing w:after="60" w:line="360" w:lineRule="auto"/>
              <w:jc w:val="both"/>
            </w:pPr>
            <w:r w:rsidRPr="0029472D">
              <w:t xml:space="preserve">Spécialisation  </w:t>
            </w:r>
          </w:p>
        </w:tc>
        <w:tc>
          <w:tcPr>
            <w:tcW w:w="1881" w:type="dxa"/>
            <w:shd w:val="clear" w:color="auto" w:fill="E7E6E6"/>
          </w:tcPr>
          <w:p w:rsidR="00FF0798" w:rsidRPr="0029472D" w:rsidRDefault="00FF0798" w:rsidP="00B07C25">
            <w:pPr>
              <w:widowControl w:val="0"/>
              <w:autoSpaceDE w:val="0"/>
              <w:spacing w:after="60" w:line="360" w:lineRule="auto"/>
              <w:jc w:val="both"/>
            </w:pPr>
            <w:r w:rsidRPr="0029472D">
              <w:t>Poste</w:t>
            </w:r>
          </w:p>
        </w:tc>
        <w:tc>
          <w:tcPr>
            <w:tcW w:w="1881" w:type="dxa"/>
            <w:shd w:val="clear" w:color="auto" w:fill="E7E6E6"/>
          </w:tcPr>
          <w:p w:rsidR="00FF0798" w:rsidRPr="0029472D" w:rsidRDefault="00FF0798" w:rsidP="00B07C25">
            <w:pPr>
              <w:widowControl w:val="0"/>
              <w:autoSpaceDE w:val="0"/>
              <w:spacing w:after="60" w:line="360" w:lineRule="auto"/>
              <w:jc w:val="both"/>
            </w:pPr>
            <w:r w:rsidRPr="0029472D">
              <w:t xml:space="preserve"> Année d’Expérience </w:t>
            </w:r>
          </w:p>
        </w:tc>
        <w:tc>
          <w:tcPr>
            <w:tcW w:w="2255" w:type="dxa"/>
            <w:shd w:val="clear" w:color="auto" w:fill="E7E6E6"/>
          </w:tcPr>
          <w:p w:rsidR="00FF0798" w:rsidRPr="0029472D" w:rsidRDefault="00FF0798" w:rsidP="00B07C25">
            <w:pPr>
              <w:widowControl w:val="0"/>
              <w:autoSpaceDE w:val="0"/>
              <w:spacing w:after="60" w:line="360" w:lineRule="auto"/>
              <w:jc w:val="both"/>
            </w:pPr>
            <w:r w:rsidRPr="0029472D">
              <w:t>Attributions</w:t>
            </w:r>
          </w:p>
        </w:tc>
      </w:tr>
      <w:tr w:rsidR="00FF0798" w:rsidRPr="0029472D" w:rsidTr="00B07C25">
        <w:trPr>
          <w:trHeight w:val="503"/>
        </w:trPr>
        <w:tc>
          <w:tcPr>
            <w:tcW w:w="1988" w:type="dxa"/>
          </w:tcPr>
          <w:p w:rsidR="00FF0798" w:rsidRPr="0029472D" w:rsidRDefault="00FF0798" w:rsidP="00B07C25">
            <w:pPr>
              <w:widowControl w:val="0"/>
              <w:autoSpaceDE w:val="0"/>
              <w:spacing w:after="60" w:line="360" w:lineRule="auto"/>
              <w:jc w:val="both"/>
            </w:pPr>
          </w:p>
        </w:tc>
        <w:tc>
          <w:tcPr>
            <w:tcW w:w="177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2255" w:type="dxa"/>
          </w:tcPr>
          <w:p w:rsidR="00FF0798" w:rsidRPr="0029472D" w:rsidRDefault="00FF0798" w:rsidP="00B07C25">
            <w:pPr>
              <w:widowControl w:val="0"/>
              <w:autoSpaceDE w:val="0"/>
              <w:spacing w:after="60" w:line="360" w:lineRule="auto"/>
              <w:jc w:val="both"/>
            </w:pPr>
          </w:p>
        </w:tc>
      </w:tr>
      <w:tr w:rsidR="00FF0798" w:rsidRPr="0029472D" w:rsidTr="00B07C25">
        <w:trPr>
          <w:trHeight w:val="491"/>
        </w:trPr>
        <w:tc>
          <w:tcPr>
            <w:tcW w:w="1988" w:type="dxa"/>
          </w:tcPr>
          <w:p w:rsidR="00FF0798" w:rsidRPr="0029472D" w:rsidRDefault="00FF0798" w:rsidP="00B07C25">
            <w:pPr>
              <w:widowControl w:val="0"/>
              <w:autoSpaceDE w:val="0"/>
              <w:spacing w:after="60" w:line="360" w:lineRule="auto"/>
              <w:jc w:val="both"/>
            </w:pPr>
          </w:p>
        </w:tc>
        <w:tc>
          <w:tcPr>
            <w:tcW w:w="177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2255" w:type="dxa"/>
          </w:tcPr>
          <w:p w:rsidR="00FF0798" w:rsidRPr="0029472D" w:rsidRDefault="00FF0798" w:rsidP="00B07C25">
            <w:pPr>
              <w:widowControl w:val="0"/>
              <w:autoSpaceDE w:val="0"/>
              <w:spacing w:after="60" w:line="360" w:lineRule="auto"/>
              <w:jc w:val="both"/>
            </w:pPr>
          </w:p>
        </w:tc>
      </w:tr>
      <w:tr w:rsidR="00FF0798" w:rsidRPr="0029472D" w:rsidTr="00B07C25">
        <w:trPr>
          <w:trHeight w:val="491"/>
        </w:trPr>
        <w:tc>
          <w:tcPr>
            <w:tcW w:w="1988" w:type="dxa"/>
          </w:tcPr>
          <w:p w:rsidR="00FF0798" w:rsidRPr="0029472D" w:rsidRDefault="00FF0798" w:rsidP="00B07C25">
            <w:pPr>
              <w:widowControl w:val="0"/>
              <w:autoSpaceDE w:val="0"/>
              <w:spacing w:after="60" w:line="360" w:lineRule="auto"/>
              <w:jc w:val="both"/>
            </w:pPr>
          </w:p>
        </w:tc>
        <w:tc>
          <w:tcPr>
            <w:tcW w:w="177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2255" w:type="dxa"/>
          </w:tcPr>
          <w:p w:rsidR="00FF0798" w:rsidRPr="0029472D" w:rsidRDefault="00FF0798" w:rsidP="00B07C25">
            <w:pPr>
              <w:widowControl w:val="0"/>
              <w:autoSpaceDE w:val="0"/>
              <w:spacing w:after="60" w:line="360" w:lineRule="auto"/>
              <w:jc w:val="both"/>
            </w:pPr>
          </w:p>
        </w:tc>
      </w:tr>
      <w:bookmarkEnd w:id="1649"/>
    </w:tbl>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Default="00FF0798" w:rsidP="00FF0798">
      <w:pPr>
        <w:widowControl w:val="0"/>
        <w:tabs>
          <w:tab w:val="left" w:pos="10480"/>
        </w:tabs>
        <w:autoSpaceDE w:val="0"/>
        <w:spacing w:line="360" w:lineRule="auto"/>
        <w:jc w:val="both"/>
      </w:pPr>
    </w:p>
    <w:p w:rsidR="008043F8" w:rsidRPr="0029472D" w:rsidRDefault="008043F8" w:rsidP="00FF0798">
      <w:pPr>
        <w:widowControl w:val="0"/>
        <w:tabs>
          <w:tab w:val="left" w:pos="10480"/>
        </w:tabs>
        <w:autoSpaceDE w:val="0"/>
        <w:spacing w:line="360" w:lineRule="auto"/>
        <w:jc w:val="both"/>
      </w:pPr>
    </w:p>
    <w:p w:rsidR="00FF0798" w:rsidRPr="0029472D" w:rsidRDefault="00FF0798" w:rsidP="00FF0798">
      <w:pPr>
        <w:widowControl w:val="0"/>
        <w:autoSpaceDE w:val="0"/>
        <w:spacing w:before="240" w:after="240" w:line="360" w:lineRule="auto"/>
        <w:ind w:right="-6"/>
        <w:jc w:val="center"/>
        <w:rPr>
          <w:b/>
          <w:bCs/>
          <w:caps/>
          <w:spacing w:val="36"/>
          <w:w w:val="80"/>
          <w:position w:val="-1"/>
          <w:sz w:val="32"/>
          <w:szCs w:val="32"/>
        </w:rPr>
      </w:pPr>
    </w:p>
    <w:p w:rsidR="00FF0798" w:rsidRPr="0029472D" w:rsidRDefault="00FF0798" w:rsidP="00FF0798">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Annexen°10 : </w:t>
      </w:r>
      <w:bookmarkStart w:id="1650" w:name="_Hlk143620781"/>
      <w:r w:rsidRPr="0029472D">
        <w:rPr>
          <w:b/>
          <w:bCs/>
          <w:caps/>
          <w:spacing w:val="36"/>
          <w:w w:val="80"/>
          <w:position w:val="-1"/>
          <w:sz w:val="32"/>
          <w:szCs w:val="32"/>
        </w:rPr>
        <w:t>Modèle fiche de prestations susceptibles d’être sous-traitées commandées</w:t>
      </w:r>
      <w:bookmarkEnd w:id="1650"/>
    </w:p>
    <w:tbl>
      <w:tblPr>
        <w:tblW w:w="9667" w:type="dxa"/>
        <w:tblCellMar>
          <w:left w:w="10" w:type="dxa"/>
          <w:right w:w="10" w:type="dxa"/>
        </w:tblCellMar>
        <w:tblLook w:val="0000" w:firstRow="0" w:lastRow="0" w:firstColumn="0" w:lastColumn="0" w:noHBand="0" w:noVBand="0"/>
      </w:tblPr>
      <w:tblGrid>
        <w:gridCol w:w="2166"/>
        <w:gridCol w:w="4016"/>
        <w:gridCol w:w="3485"/>
      </w:tblGrid>
      <w:tr w:rsidR="00FF0798" w:rsidRPr="0029472D" w:rsidTr="00B07C25">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Quantité (Nombre d’unités)</w:t>
            </w:r>
          </w:p>
        </w:tc>
      </w:tr>
      <w:tr w:rsidR="00FF0798" w:rsidRPr="0029472D" w:rsidTr="00B07C25">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rPr>
                <w:i/>
                <w:iCs/>
              </w:rPr>
            </w:pPr>
            <w:r w:rsidRPr="0029472D">
              <w:rPr>
                <w:i/>
                <w:iCs/>
              </w:rPr>
              <w:t>[insérer la quantité des articles à fournir]</w:t>
            </w:r>
          </w:p>
        </w:tc>
      </w:tr>
      <w:tr w:rsidR="00FF0798" w:rsidRPr="0029472D" w:rsidTr="00B07C2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r w:rsidR="00FF0798" w:rsidRPr="0029472D" w:rsidTr="00B07C25">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r w:rsidR="00FF0798" w:rsidRPr="0029472D" w:rsidTr="00B07C2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r w:rsidR="00FF0798" w:rsidRPr="0029472D" w:rsidTr="00B07C25">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bl>
    <w:p w:rsidR="00FF0798" w:rsidRPr="0029472D" w:rsidRDefault="00FF0798" w:rsidP="00FF0798">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F0798" w:rsidRPr="0029472D" w:rsidTr="00B07C25">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p>
          <w:p w:rsidR="00FF0798" w:rsidRPr="0029472D" w:rsidRDefault="00FF0798" w:rsidP="00B07C25">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FF0798" w:rsidRPr="0029472D" w:rsidRDefault="00FF0798" w:rsidP="00B07C25">
            <w:pPr>
              <w:spacing w:after="60" w:line="360" w:lineRule="auto"/>
              <w:jc w:val="center"/>
              <w:rPr>
                <w:b/>
                <w:bCs/>
              </w:rPr>
            </w:pPr>
          </w:p>
          <w:p w:rsidR="00FF0798" w:rsidRPr="0029472D" w:rsidRDefault="00FF0798" w:rsidP="00B07C25">
            <w:pPr>
              <w:spacing w:after="60" w:line="360" w:lineRule="auto"/>
              <w:jc w:val="center"/>
              <w:rPr>
                <w:b/>
                <w:bCs/>
              </w:rPr>
            </w:pPr>
            <w:r w:rsidRPr="0029472D">
              <w:rPr>
                <w:b/>
                <w:bCs/>
              </w:rPr>
              <w:t>Unité de mesure</w:t>
            </w: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jc w:val="center"/>
              <w:rPr>
                <w:i/>
                <w:iCs/>
              </w:rPr>
            </w:pPr>
            <w:r w:rsidRPr="0029472D">
              <w:rPr>
                <w:i/>
                <w:iCs/>
              </w:rPr>
              <w:t>[unité de mesure]</w:t>
            </w: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pP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pP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pPr>
          </w:p>
        </w:tc>
      </w:tr>
    </w:tbl>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120" w:after="120" w:line="360" w:lineRule="auto"/>
        <w:jc w:val="both"/>
        <w:rPr>
          <w:b/>
          <w:bCs/>
          <w:caps/>
          <w:spacing w:val="36"/>
          <w:w w:val="80"/>
          <w:position w:val="-1"/>
          <w:sz w:val="32"/>
        </w:rPr>
      </w:pPr>
      <w:bookmarkStart w:id="1651" w:name="_Toc157617484"/>
      <w:r w:rsidRPr="0029472D">
        <w:rPr>
          <w:b/>
          <w:bCs/>
          <w:caps/>
          <w:spacing w:val="36"/>
          <w:w w:val="80"/>
          <w:position w:val="-1"/>
          <w:sz w:val="32"/>
        </w:rPr>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1651"/>
    </w:p>
    <w:p w:rsidR="00FF0798" w:rsidRDefault="00FF0798" w:rsidP="00FF0798">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FF0798" w:rsidRDefault="00FF0798" w:rsidP="00FF0798">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FF0798" w:rsidRDefault="00FF0798" w:rsidP="00FF0798">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FF0798" w:rsidRDefault="00FF0798" w:rsidP="00FF0798">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FF0798" w:rsidRDefault="00FF0798" w:rsidP="00FF0798">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FF0798" w:rsidRDefault="00FF0798" w:rsidP="00FF0798">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FF0798" w:rsidRDefault="00FF0798" w:rsidP="00FF0798">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FF0798" w:rsidRDefault="00FF0798" w:rsidP="00FF0798">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FF0798" w:rsidRPr="0029472D" w:rsidRDefault="00FF0798" w:rsidP="00FF0798">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w:t>
      </w:r>
      <w:r w:rsidRPr="0029472D">
        <w:rPr>
          <w:spacing w:val="-2"/>
        </w:rPr>
        <w:t xml:space="preserve"> </w:t>
      </w:r>
      <w:r w:rsidRPr="0029472D">
        <w:t>. . . . . . . . . . . . . . . . . . . . . . . . . . . . . . .</w:t>
      </w:r>
    </w:p>
    <w:p w:rsidR="00FF0798" w:rsidRPr="0029472D" w:rsidRDefault="00FF0798" w:rsidP="00FF0798">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 .</w:t>
      </w:r>
      <w:r w:rsidRPr="0029472D">
        <w:rPr>
          <w:spacing w:val="-2"/>
        </w:rPr>
        <w:t xml:space="preserve"> </w:t>
      </w:r>
      <w:r w:rsidRPr="0029472D">
        <w:t>. . . . . . . . . . . . . . . . . . . . . . . . . . . . . . .</w:t>
      </w:r>
    </w:p>
    <w:p w:rsidR="00FF0798" w:rsidRPr="0029472D" w:rsidRDefault="00FF0798" w:rsidP="00FF0798">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FF0798" w:rsidRPr="0029472D" w:rsidRDefault="00FF0798" w:rsidP="00FF0798">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FF0798" w:rsidRPr="0029472D" w:rsidRDefault="00FF0798" w:rsidP="00FF0798">
      <w:pPr>
        <w:widowControl w:val="0"/>
        <w:autoSpaceDE w:val="0"/>
        <w:adjustRightInd w:val="0"/>
        <w:spacing w:after="60" w:line="360" w:lineRule="auto"/>
        <w:ind w:left="205" w:right="-20"/>
      </w:pPr>
      <w:r w:rsidRPr="0029472D">
        <w:t xml:space="preserve"> . . . . . . . . . . . . . . . . . . . . . . . . . . . . . . . . . . . . . . . . . . . . . . .</w:t>
      </w:r>
      <w:r w:rsidRPr="0029472D">
        <w:rPr>
          <w:spacing w:val="-2"/>
        </w:rPr>
        <w:t xml:space="preserve"> </w:t>
      </w:r>
      <w:r w:rsidRPr="0029472D">
        <w:t>. . . . . . . . . . . . . . . . . . . . . . . . . . . . . . .</w:t>
      </w:r>
    </w:p>
    <w:p w:rsidR="00FF0798" w:rsidRPr="0029472D" w:rsidRDefault="00FF0798" w:rsidP="00FF0798">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FF0798" w:rsidRPr="0029472D" w:rsidRDefault="00FF0798" w:rsidP="00FF0798">
      <w:pPr>
        <w:widowControl w:val="0"/>
        <w:autoSpaceDE w:val="0"/>
        <w:adjustRightInd w:val="0"/>
        <w:spacing w:after="60" w:line="360" w:lineRule="auto"/>
        <w:ind w:left="107" w:right="-20"/>
      </w:pPr>
      <w:r w:rsidRPr="0029472D">
        <w:rPr>
          <w:b/>
          <w:bCs/>
        </w:rPr>
        <w:lastRenderedPageBreak/>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FF0798" w:rsidRPr="0029472D" w:rsidRDefault="00FF0798" w:rsidP="00FF0798">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FF0798" w:rsidRPr="0029472D" w:rsidRDefault="00FF0798" w:rsidP="00FF0798">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FF0798" w:rsidRPr="0029472D" w:rsidRDefault="00FF0798" w:rsidP="00FF0798">
      <w:pPr>
        <w:widowControl w:val="0"/>
        <w:autoSpaceDE w:val="0"/>
        <w:adjustRightInd w:val="0"/>
        <w:spacing w:after="60" w:line="360" w:lineRule="auto"/>
        <w:ind w:left="205" w:right="-20"/>
      </w:pPr>
      <w:r w:rsidRPr="0029472D">
        <w:t>.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FF0798" w:rsidRPr="0029472D" w:rsidRDefault="00FF0798" w:rsidP="00FF0798">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FF0798" w:rsidRPr="0029472D" w:rsidRDefault="00FF0798" w:rsidP="00FF0798">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FF0798" w:rsidRPr="0029472D" w:rsidRDefault="00FF0798" w:rsidP="00FF0798">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FF0798" w:rsidRDefault="00FF0798" w:rsidP="00FF0798">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 . . . . . . . . . . . . . . . . . . . . . . . . . . . . . . . . . . . . .</w:t>
      </w:r>
      <w:r w:rsidRPr="0029472D">
        <w:rPr>
          <w:spacing w:val="-2"/>
        </w:rPr>
        <w:t xml:space="preserve"> </w:t>
      </w:r>
      <w:r w:rsidRPr="0029472D">
        <w:t>. . . . . . . . . . . . . . . . . . . . . . . . . . . . . . . . . . . . . .</w:t>
      </w:r>
    </w:p>
    <w:p w:rsidR="00FF0798" w:rsidRPr="0029472D" w:rsidRDefault="00FF0798" w:rsidP="00FF0798">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FF0798" w:rsidRPr="0029472D" w:rsidRDefault="00FF0798" w:rsidP="00FF0798">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FF0798" w:rsidRPr="0029472D" w:rsidRDefault="00FF0798" w:rsidP="00FF0798">
      <w:pPr>
        <w:widowControl w:val="0"/>
        <w:autoSpaceDE w:val="0"/>
        <w:adjustRightInd w:val="0"/>
        <w:spacing w:after="60" w:line="360" w:lineRule="auto"/>
        <w:ind w:left="6910" w:right="-20"/>
      </w:pPr>
      <w:r w:rsidRPr="0029472D">
        <w:rPr>
          <w:i/>
          <w:iCs/>
        </w:rPr>
        <w:t>Jour/mois/année</w:t>
      </w:r>
    </w:p>
    <w:p w:rsidR="00FF0798" w:rsidRPr="0029472D" w:rsidRDefault="00FF0798" w:rsidP="00FF0798">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FF0798" w:rsidRPr="0029472D" w:rsidRDefault="00FF0798" w:rsidP="00FF0798">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xml:space="preserve">: . . . . . . . . . . . . . . . . . . . . . . . . . . . . . . . . . . . . . . . . . . . . . . . . . . . . . . . </w:t>
      </w:r>
      <w:r w:rsidRPr="0029472D">
        <w:lastRenderedPageBreak/>
        <w:t>. . . . . . . .</w:t>
      </w:r>
      <w:r w:rsidRPr="0029472D">
        <w:rPr>
          <w:spacing w:val="-2"/>
        </w:rPr>
        <w:t xml:space="preserve"> </w:t>
      </w:r>
      <w:r w:rsidRPr="0029472D">
        <w:t xml:space="preserve">. . . . . . . . . . . . . . . . . . . . . . . . . . . . </w:t>
      </w:r>
    </w:p>
    <w:p w:rsidR="00FF0798" w:rsidRPr="0029472D" w:rsidRDefault="00FF0798" w:rsidP="00FF0798">
      <w:pPr>
        <w:suppressAutoHyphens w:val="0"/>
        <w:autoSpaceDN/>
        <w:textAlignment w:val="auto"/>
      </w:pPr>
      <w:r w:rsidRPr="0029472D">
        <w:br w:type="page"/>
      </w: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652" w:name="_Toc156822342"/>
      <w:bookmarkStart w:id="1653" w:name="_Toc156822783"/>
      <w:bookmarkStart w:id="1654" w:name="_Toc156825451"/>
      <w:bookmarkStart w:id="1655" w:name="_Toc156826473"/>
      <w:bookmarkStart w:id="1656" w:name="_Toc156853927"/>
      <w:bookmarkStart w:id="1657" w:name="_Toc156855427"/>
      <w:bookmarkStart w:id="1658" w:name="_Hlk163136202"/>
      <w:r w:rsidRPr="0029472D">
        <w:rPr>
          <w:b/>
          <w:bCs/>
          <w:caps/>
          <w:color w:val="000000" w:themeColor="text1"/>
          <w:spacing w:val="36"/>
          <w:w w:val="80"/>
          <w:position w:val="-1"/>
          <w:sz w:val="32"/>
        </w:rPr>
        <w:lastRenderedPageBreak/>
        <w:t>ANNEXEN°12 :. Références du Candidat</w:t>
      </w:r>
      <w:bookmarkEnd w:id="1652"/>
      <w:bookmarkEnd w:id="1653"/>
      <w:bookmarkEnd w:id="1654"/>
      <w:bookmarkEnd w:id="1655"/>
      <w:bookmarkEnd w:id="1656"/>
      <w:bookmarkEnd w:id="1657"/>
    </w:p>
    <w:p w:rsidR="00FF0798" w:rsidRDefault="00FF0798" w:rsidP="00FF0798">
      <w:pPr>
        <w:spacing w:before="60" w:after="60" w:line="360" w:lineRule="auto"/>
        <w:jc w:val="both"/>
      </w:pPr>
    </w:p>
    <w:p w:rsidR="00FF0798" w:rsidRPr="008043F8" w:rsidRDefault="00FF0798" w:rsidP="00FF0798">
      <w:pPr>
        <w:spacing w:before="60" w:after="60" w:line="360" w:lineRule="auto"/>
        <w:jc w:val="center"/>
        <w:rPr>
          <w:color w:val="FF0000"/>
        </w:rPr>
      </w:pPr>
      <w:r w:rsidRPr="008043F8">
        <w:rPr>
          <w:color w:val="FF0000"/>
        </w:rPr>
        <w:t>Sans objet</w:t>
      </w: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Pr="0029472D"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659" w:name="_Toc156822344"/>
      <w:bookmarkStart w:id="1660" w:name="_Toc156822785"/>
      <w:bookmarkStart w:id="1661" w:name="_Toc156825453"/>
      <w:bookmarkStart w:id="1662" w:name="_Toc156826475"/>
      <w:bookmarkStart w:id="1663" w:name="_Toc156853929"/>
      <w:bookmarkStart w:id="1664"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End w:id="1659"/>
      <w:bookmarkEnd w:id="1660"/>
      <w:bookmarkEnd w:id="1661"/>
      <w:bookmarkEnd w:id="1662"/>
      <w:bookmarkEnd w:id="1663"/>
      <w:bookmarkEnd w:id="1664"/>
      <w:r w:rsidRPr="0029472D">
        <w:rPr>
          <w:b/>
          <w:bCs/>
          <w:caps/>
          <w:color w:val="000000" w:themeColor="text1"/>
          <w:spacing w:val="36"/>
          <w:w w:val="80"/>
          <w:position w:val="-1"/>
          <w:sz w:val="32"/>
        </w:rPr>
        <w:t xml:space="preserve"> </w:t>
      </w:r>
      <w:bookmarkStart w:id="1665" w:name="_Toc156822345"/>
      <w:bookmarkStart w:id="1666" w:name="_Toc156822786"/>
      <w:bookmarkStart w:id="1667" w:name="_Toc156825454"/>
      <w:bookmarkStart w:id="1668" w:name="_Toc156826476"/>
      <w:bookmarkStart w:id="1669" w:name="_Toc156853930"/>
      <w:bookmarkStart w:id="1670" w:name="_Toc156855430"/>
      <w:r w:rsidRPr="0029472D">
        <w:rPr>
          <w:b/>
          <w:bCs/>
          <w:caps/>
          <w:color w:val="000000" w:themeColor="text1"/>
          <w:spacing w:val="36"/>
          <w:w w:val="80"/>
          <w:position w:val="-1"/>
          <w:sz w:val="32"/>
        </w:rPr>
        <w:t>méthodologie et du plan de travail proposés pour accomplir la mission</w:t>
      </w:r>
      <w:bookmarkEnd w:id="1665"/>
      <w:bookmarkEnd w:id="1666"/>
      <w:bookmarkEnd w:id="1667"/>
      <w:bookmarkEnd w:id="1668"/>
      <w:bookmarkEnd w:id="1669"/>
      <w:bookmarkEnd w:id="1670"/>
    </w:p>
    <w:p w:rsidR="00FF0798" w:rsidRPr="0029472D" w:rsidRDefault="00FF0798" w:rsidP="00FF0798">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FF0798" w:rsidRPr="0029472D" w:rsidRDefault="00FF0798" w:rsidP="00FF0798">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FF0798" w:rsidRPr="0029472D" w:rsidRDefault="00FF0798" w:rsidP="00FF0798">
      <w:pPr>
        <w:numPr>
          <w:ilvl w:val="0"/>
          <w:numId w:val="56"/>
        </w:numPr>
        <w:suppressAutoHyphens w:val="0"/>
        <w:autoSpaceDN/>
        <w:spacing w:before="60" w:after="60" w:line="360" w:lineRule="auto"/>
        <w:jc w:val="both"/>
        <w:textAlignment w:val="auto"/>
        <w:rPr>
          <w:i/>
        </w:rPr>
      </w:pPr>
      <w:r w:rsidRPr="0029472D">
        <w:rPr>
          <w:i/>
        </w:rPr>
        <w:t>Plan de travail, et</w:t>
      </w:r>
    </w:p>
    <w:p w:rsidR="00FF0798" w:rsidRPr="0029472D" w:rsidRDefault="00FF0798" w:rsidP="00FF0798">
      <w:pPr>
        <w:numPr>
          <w:ilvl w:val="0"/>
          <w:numId w:val="56"/>
        </w:numPr>
        <w:suppressAutoHyphens w:val="0"/>
        <w:autoSpaceDN/>
        <w:spacing w:before="60" w:after="60" w:line="360" w:lineRule="auto"/>
        <w:jc w:val="both"/>
        <w:textAlignment w:val="auto"/>
        <w:rPr>
          <w:i/>
        </w:rPr>
      </w:pPr>
      <w:r w:rsidRPr="0029472D">
        <w:rPr>
          <w:i/>
        </w:rPr>
        <w:t>Organisation et personnel</w:t>
      </w:r>
    </w:p>
    <w:p w:rsidR="00FF0798" w:rsidRPr="0029472D" w:rsidRDefault="00FF0798" w:rsidP="00FF0798">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FF0798" w:rsidRPr="0029472D" w:rsidRDefault="00FF0798" w:rsidP="00FF0798">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FF0798" w:rsidRPr="0029472D" w:rsidRDefault="00FF0798" w:rsidP="00FF0798">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FF0798" w:rsidRPr="0029472D"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Pr="0029472D" w:rsidRDefault="00FF0798" w:rsidP="00FF0798">
      <w:pPr>
        <w:spacing w:before="60" w:after="60" w:line="360" w:lineRule="auto"/>
        <w:jc w:val="both"/>
      </w:pPr>
    </w:p>
    <w:p w:rsidR="00FF0798" w:rsidRPr="0029472D" w:rsidRDefault="00FF0798" w:rsidP="00FF0798">
      <w:pPr>
        <w:spacing w:before="60" w:after="60" w:line="360" w:lineRule="auto"/>
        <w:jc w:val="both"/>
      </w:pP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671" w:name="_Toc4398465"/>
      <w:bookmarkStart w:id="1672" w:name="_Toc4400468"/>
      <w:bookmarkStart w:id="1673" w:name="_Toc4400739"/>
      <w:bookmarkStart w:id="1674" w:name="_Toc4400997"/>
      <w:bookmarkStart w:id="1675" w:name="_Toc4401163"/>
      <w:bookmarkStart w:id="1676" w:name="_Toc102984783"/>
      <w:bookmarkStart w:id="1677" w:name="_Toc156822354"/>
      <w:bookmarkStart w:id="1678" w:name="_Toc156822795"/>
      <w:bookmarkStart w:id="1679" w:name="_Toc156825463"/>
      <w:bookmarkStart w:id="1680" w:name="_Toc156826485"/>
      <w:bookmarkStart w:id="1681" w:name="_Toc156853939"/>
      <w:bookmarkStart w:id="1682"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1683" w:name="_Hlk152231933"/>
      <w:r w:rsidRPr="0029472D">
        <w:rPr>
          <w:b/>
          <w:bCs/>
          <w:caps/>
          <w:color w:val="000000" w:themeColor="text1"/>
          <w:spacing w:val="36"/>
          <w:w w:val="80"/>
          <w:position w:val="-1"/>
          <w:sz w:val="32"/>
        </w:rPr>
        <w:t>Fiche d’information relative au matériel essentiel</w:t>
      </w:r>
      <w:bookmarkEnd w:id="1671"/>
      <w:bookmarkEnd w:id="1672"/>
      <w:bookmarkEnd w:id="1673"/>
      <w:bookmarkEnd w:id="1674"/>
      <w:bookmarkEnd w:id="1675"/>
      <w:bookmarkEnd w:id="1683"/>
      <w:r w:rsidRPr="0029472D">
        <w:rPr>
          <w:b/>
          <w:bCs/>
          <w:caps/>
          <w:color w:val="000000" w:themeColor="text1"/>
          <w:spacing w:val="36"/>
          <w:w w:val="80"/>
          <w:position w:val="-1"/>
          <w:sz w:val="32"/>
        </w:rPr>
        <w:t>, le cas échéant</w:t>
      </w:r>
      <w:bookmarkEnd w:id="1676"/>
      <w:bookmarkEnd w:id="1677"/>
      <w:bookmarkEnd w:id="1678"/>
      <w:bookmarkEnd w:id="1679"/>
      <w:bookmarkEnd w:id="1680"/>
      <w:bookmarkEnd w:id="1681"/>
      <w:bookmarkEnd w:id="1682"/>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805"/>
        <w:gridCol w:w="1559"/>
        <w:gridCol w:w="1146"/>
        <w:gridCol w:w="1430"/>
        <w:gridCol w:w="1301"/>
        <w:gridCol w:w="1820"/>
      </w:tblGrid>
      <w:tr w:rsidR="00FF0798" w:rsidRPr="0029472D" w:rsidTr="00B07C25">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b/>
              </w:rPr>
            </w:pPr>
            <w:bookmarkStart w:id="168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b/>
              </w:rPr>
            </w:pPr>
            <w:r w:rsidRPr="0029472D">
              <w:rPr>
                <w:b/>
              </w:rPr>
              <w:t>Désignation et caractéristiques du matériel</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Etat</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Nombre minimal Requis</w:t>
            </w:r>
          </w:p>
          <w:p w:rsidR="00FF0798" w:rsidRPr="0029472D" w:rsidRDefault="00FF0798" w:rsidP="00B07C25">
            <w:pPr>
              <w:jc w:val="center"/>
            </w:pPr>
            <w:r w:rsidRPr="0029472D">
              <w:rPr>
                <w:i/>
                <w:lang w:val="fr-CM"/>
              </w:rPr>
              <w:t>(colonne à remplir par le MO/MOD)</w:t>
            </w: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798" w:rsidRPr="0029472D" w:rsidRDefault="00FF0798" w:rsidP="00B07C25">
            <w:pPr>
              <w:jc w:val="center"/>
              <w:rPr>
                <w:rFonts w:eastAsia="Calibri"/>
                <w:b/>
                <w:lang w:val="fr-CM"/>
              </w:rPr>
            </w:pPr>
            <w:r w:rsidRPr="0029472D">
              <w:rPr>
                <w:rFonts w:eastAsia="Calibri"/>
                <w:b/>
                <w:lang w:val="fr-CM"/>
              </w:rPr>
              <w:t>Propriétaire/</w:t>
            </w:r>
          </w:p>
          <w:p w:rsidR="00FF0798" w:rsidRPr="0029472D" w:rsidRDefault="00FF0798" w:rsidP="00B07C25">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 xml:space="preserve">Justificatif </w:t>
            </w: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Pelle chargeuse</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Camion-benne</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Pr>
                <w:rFonts w:eastAsia="Calibri"/>
              </w:rPr>
              <w:t>3</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Compacteur à roue ou à rouleau</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Pr>
                <w:rFonts w:eastAsia="Calibri"/>
              </w:rPr>
              <w:t>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proofErr w:type="spellStart"/>
            <w:r>
              <w:rPr>
                <w:rFonts w:eastAsia="Calibri"/>
              </w:rPr>
              <w:t>Pick’up</w:t>
            </w:r>
            <w:proofErr w:type="spellEnd"/>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jc w:val="center"/>
              <w:rPr>
                <w:rFonts w:eastAsia="Calibri"/>
              </w:rPr>
            </w:pPr>
            <w:r>
              <w:rPr>
                <w:rFonts w:eastAsia="Calibri"/>
              </w:rPr>
              <w:t>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rPr>
                <w:rFonts w:eastAsia="Calibri"/>
              </w:rPr>
            </w:pPr>
            <w:r>
              <w:rPr>
                <w:rFonts w:eastAsia="Calibri"/>
              </w:rPr>
              <w:t>Petit matériel de chantier</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rFonts w:eastAsia="Calibri"/>
              </w:rPr>
            </w:pPr>
            <w:r>
              <w:rPr>
                <w:rFonts w:eastAsia="Calibri"/>
              </w:rPr>
              <w:t>bon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bl>
    <w:bookmarkEnd w:id="1684"/>
    <w:p w:rsidR="00FF0798" w:rsidRPr="0029472D" w:rsidRDefault="00FF0798" w:rsidP="00FF0798">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FF0798" w:rsidRPr="0029472D" w:rsidRDefault="00FF0798" w:rsidP="00FF0798">
      <w:pPr>
        <w:spacing w:before="60" w:after="60" w:line="360" w:lineRule="auto"/>
      </w:pPr>
      <w:r w:rsidRPr="0029472D">
        <w:t>Note : Pour chaque matériel, joindre la copie certifiée de la facture ou de la carte grise, le cas échéant</w:t>
      </w:r>
    </w:p>
    <w:p w:rsidR="00FF0798" w:rsidRPr="0029472D" w:rsidRDefault="00FF0798" w:rsidP="00FF0798">
      <w:pPr>
        <w:spacing w:before="60" w:after="60" w:line="360" w:lineRule="auto"/>
      </w:pP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autoSpaceDN/>
        <w:spacing w:before="60" w:after="60" w:line="360" w:lineRule="auto"/>
        <w:ind w:left="578" w:hanging="578"/>
        <w:textAlignment w:val="auto"/>
      </w:pPr>
      <w:r w:rsidRPr="0029472D">
        <w:br w:type="page"/>
      </w: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685" w:name="_Toc102984784"/>
      <w:bookmarkStart w:id="1686"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1685"/>
      <w:bookmarkEnd w:id="1686"/>
    </w:p>
    <w:p w:rsidR="00FF0798" w:rsidRPr="0029472D" w:rsidRDefault="00FF0798" w:rsidP="00FF0798">
      <w:pPr>
        <w:spacing w:before="60" w:after="60" w:line="360" w:lineRule="auto"/>
      </w:pPr>
      <w:r w:rsidRPr="0029472D">
        <w:t>Je soussigné M.__________________________________________________________</w:t>
      </w:r>
    </w:p>
    <w:p w:rsidR="00FF0798" w:rsidRPr="0029472D" w:rsidRDefault="00FF0798" w:rsidP="00FF0798">
      <w:pPr>
        <w:spacing w:before="60" w:after="60" w:line="360" w:lineRule="auto"/>
      </w:pPr>
      <w:r w:rsidRPr="0029472D">
        <w:t>Représentant l’Entreprise__________________________________________________</w:t>
      </w:r>
    </w:p>
    <w:p w:rsidR="00FF0798" w:rsidRPr="0029472D" w:rsidRDefault="00FF0798" w:rsidP="00FF0798">
      <w:pPr>
        <w:spacing w:before="60" w:after="60" w:line="360" w:lineRule="auto"/>
      </w:pPr>
      <w:r w:rsidRPr="0029472D">
        <w:t>Reconnais avoir visité ce jour le ________ du mois de ______________de l’année_______</w:t>
      </w:r>
    </w:p>
    <w:p w:rsidR="00FF0798" w:rsidRPr="0029472D" w:rsidRDefault="00FF0798" w:rsidP="00FF0798">
      <w:pPr>
        <w:spacing w:before="60" w:after="60" w:line="360" w:lineRule="auto"/>
      </w:pPr>
      <w:r w:rsidRPr="0029472D">
        <w:t>En compagnie de M._______________________________________________________</w:t>
      </w:r>
    </w:p>
    <w:p w:rsidR="00FF0798" w:rsidRPr="0029472D" w:rsidRDefault="00FF0798" w:rsidP="00FF0798">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FF0798" w:rsidRPr="0029472D" w:rsidRDefault="00FF0798" w:rsidP="00FF0798">
      <w:pPr>
        <w:spacing w:before="60" w:after="60" w:line="360" w:lineRule="auto"/>
      </w:pPr>
      <w:r w:rsidRPr="0029472D">
        <w:t>Pour lequel mon entreprise veut soumissionner.</w:t>
      </w:r>
    </w:p>
    <w:p w:rsidR="00FF0798" w:rsidRPr="0029472D" w:rsidRDefault="00FF0798" w:rsidP="00FF0798">
      <w:pPr>
        <w:spacing w:before="60" w:after="60" w:line="360" w:lineRule="auto"/>
      </w:pPr>
      <w:r w:rsidRPr="0029472D">
        <w:t>M’étant rendu sur les lieux, les observations suivantes ont été relevées :</w:t>
      </w:r>
    </w:p>
    <w:p w:rsidR="00FF0798" w:rsidRPr="0029472D" w:rsidRDefault="00FF0798" w:rsidP="00FF0798">
      <w:pPr>
        <w:spacing w:before="60" w:after="60" w:line="360" w:lineRule="auto"/>
      </w:pPr>
      <w:r w:rsidRPr="0029472D">
        <w:t>…………………………………………………………………………………………………………………………………………………………………………………………………………………………………………………………………………………………………………………………………………………………………………………………………………………………………………………………………………………………………………………………………………………………………………………………………………………………</w:t>
      </w:r>
    </w:p>
    <w:p w:rsidR="00FF0798" w:rsidRPr="0029472D" w:rsidRDefault="00FF0798" w:rsidP="00FF0798">
      <w:pPr>
        <w:spacing w:before="60" w:after="60" w:line="360" w:lineRule="auto"/>
        <w:rPr>
          <w:b/>
          <w:i/>
        </w:rPr>
      </w:pPr>
      <w:r w:rsidRPr="0029472D">
        <w:rPr>
          <w:b/>
          <w:i/>
        </w:rPr>
        <w:t>N.B : le prestataire doit soumettre pour chaque site de projet une déclaration de visite de site.</w:t>
      </w:r>
    </w:p>
    <w:p w:rsidR="00FF0798" w:rsidRPr="0029472D" w:rsidRDefault="00FF0798" w:rsidP="00FF0798">
      <w:pPr>
        <w:tabs>
          <w:tab w:val="center" w:pos="4536"/>
          <w:tab w:val="right" w:pos="9072"/>
        </w:tabs>
        <w:spacing w:before="60" w:after="60" w:line="360" w:lineRule="auto"/>
        <w:ind w:left="708"/>
        <w:jc w:val="center"/>
      </w:pPr>
      <w:r>
        <w:t xml:space="preserve">                                 </w:t>
      </w:r>
      <w:r w:rsidRPr="0029472D">
        <w:t>Fait à ………………………., le …………………………</w:t>
      </w:r>
    </w:p>
    <w:p w:rsidR="00FF0798" w:rsidRPr="0029472D" w:rsidRDefault="00FF0798" w:rsidP="00FF0798">
      <w:pPr>
        <w:spacing w:before="60" w:after="60" w:line="360" w:lineRule="auto"/>
        <w:ind w:left="708"/>
      </w:pPr>
      <w:r>
        <w:t xml:space="preserve">                                             </w:t>
      </w:r>
      <w:r w:rsidRPr="0029472D">
        <w:t>Le soumissionnaire</w:t>
      </w:r>
    </w:p>
    <w:p w:rsidR="00FF0798" w:rsidRPr="0029472D" w:rsidRDefault="00FF0798" w:rsidP="00FF0798">
      <w:pPr>
        <w:spacing w:before="60" w:after="60" w:line="360" w:lineRule="auto"/>
        <w:ind w:left="708"/>
        <w:jc w:val="center"/>
      </w:pPr>
      <w:r w:rsidRPr="0029472D">
        <w:t>(Nom, prénom, signature et cachet)</w:t>
      </w: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pStyle w:val="DTAOpices"/>
      </w:pPr>
      <w:bookmarkStart w:id="1687" w:name="_Toc97543368"/>
      <w:bookmarkStart w:id="1688" w:name="_Toc157306472"/>
      <w:bookmarkEnd w:id="1658"/>
    </w:p>
    <w:p w:rsidR="00FF0798" w:rsidRPr="0029472D" w:rsidRDefault="00FF0798" w:rsidP="00FF0798">
      <w:pPr>
        <w:pStyle w:val="DTAOpices"/>
      </w:pPr>
    </w:p>
    <w:p w:rsidR="00FF0798" w:rsidRPr="0029472D" w:rsidRDefault="00FF0798" w:rsidP="00FF0798">
      <w:pPr>
        <w:pStyle w:val="DTAOpices"/>
      </w:pPr>
    </w:p>
    <w:p w:rsidR="00FF0798" w:rsidRPr="0029472D"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Pr="0029472D"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Pr="00A90024" w:rsidRDefault="00FF0798" w:rsidP="00FF0798">
      <w:pPr>
        <w:pStyle w:val="DTAOpices"/>
        <w:rPr>
          <w:lang w:val="fr-CM"/>
        </w:rPr>
      </w:pPr>
      <w:r w:rsidRPr="00A90024">
        <w:rPr>
          <w:lang w:val="fr-CM"/>
        </w:rPr>
        <w:t xml:space="preserve">piece n°11 </w:t>
      </w:r>
    </w:p>
    <w:p w:rsidR="00FF0798" w:rsidRPr="00A90024" w:rsidRDefault="00FF0798" w:rsidP="00FF0798">
      <w:pPr>
        <w:pStyle w:val="DTAOpices"/>
        <w:rPr>
          <w:lang w:val="fr-CM"/>
        </w:rPr>
      </w:pPr>
      <w:r w:rsidRPr="00A90024">
        <w:rPr>
          <w:lang w:val="fr-CM"/>
        </w:rPr>
        <w:t>Charte d’Intégrité</w:t>
      </w:r>
      <w:bookmarkEnd w:id="1687"/>
      <w:bookmarkEnd w:id="1688"/>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suppressAutoHyphens w:val="0"/>
        <w:autoSpaceDN/>
        <w:spacing w:line="360" w:lineRule="auto"/>
        <w:textAlignment w:val="auto"/>
        <w:rPr>
          <w:lang w:val="fr-CM"/>
        </w:rPr>
      </w:pPr>
      <w:r w:rsidRPr="00A90024">
        <w:rPr>
          <w:lang w:val="fr-CM"/>
        </w:rPr>
        <w:br w:type="page"/>
      </w:r>
    </w:p>
    <w:p w:rsidR="00FF0798" w:rsidRPr="00A90024" w:rsidRDefault="00FF0798" w:rsidP="00FF0798">
      <w:pPr>
        <w:pageBreakBefore/>
        <w:suppressAutoHyphens w:val="0"/>
        <w:spacing w:line="360" w:lineRule="auto"/>
        <w:rPr>
          <w:b/>
          <w:bCs/>
          <w:lang w:val="fr-CM"/>
        </w:rPr>
      </w:pPr>
    </w:p>
    <w:p w:rsidR="00FF0798" w:rsidRPr="00A90024" w:rsidRDefault="00FF0798" w:rsidP="00FF0798">
      <w:pPr>
        <w:pStyle w:val="DTAOtitre"/>
        <w:rPr>
          <w:lang w:val="fr-CM"/>
        </w:rPr>
      </w:pPr>
      <w:r w:rsidRPr="00A90024">
        <w:rPr>
          <w:lang w:val="fr-CM"/>
        </w:rPr>
        <w:t>charte d’intégrité</w:t>
      </w:r>
    </w:p>
    <w:p w:rsidR="00FF0798" w:rsidRPr="0029472D" w:rsidRDefault="00FF0798" w:rsidP="002E52F3">
      <w:pPr>
        <w:widowControl w:val="0"/>
        <w:autoSpaceDE w:val="0"/>
        <w:spacing w:before="11" w:line="276" w:lineRule="auto"/>
        <w:ind w:right="-20"/>
        <w:jc w:val="both"/>
      </w:pPr>
      <w:r w:rsidRPr="00026D6C">
        <w:rPr>
          <w:b/>
          <w:sz w:val="22"/>
          <w:szCs w:val="22"/>
        </w:rPr>
        <w:t>INTITULE DE L’APPEL D’OFFRES :</w:t>
      </w:r>
      <w:r w:rsidRPr="00026D6C">
        <w:rPr>
          <w:b/>
          <w:sz w:val="22"/>
          <w:szCs w:val="22"/>
        </w:rPr>
        <w:tab/>
      </w:r>
      <w:r w:rsidR="008043F8" w:rsidRPr="00175A83">
        <w:rPr>
          <w:rFonts w:ascii="Trebuchet MS" w:hAnsi="Trebuchet MS" w:cs="Tahoma"/>
          <w:sz w:val="20"/>
          <w:szCs w:val="20"/>
        </w:rPr>
        <w:t xml:space="preserve">Appel d’Offres National Ouvert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w:t>
      </w:r>
      <w:proofErr w:type="gramStart"/>
      <w:r w:rsidR="002E52F3" w:rsidRPr="00175A83">
        <w:rPr>
          <w:rFonts w:ascii="Trebuchet MS" w:hAnsi="Trebuchet MS" w:cs="Tahoma"/>
          <w:sz w:val="20"/>
          <w:szCs w:val="20"/>
        </w:rPr>
        <w:t>DU  _</w:t>
      </w:r>
      <w:proofErr w:type="gramEnd"/>
      <w:r w:rsidR="002E52F3" w:rsidRPr="00175A83">
        <w:rPr>
          <w:rFonts w:ascii="Trebuchet MS" w:hAnsi="Trebuchet MS" w:cs="Tahoma"/>
          <w:sz w:val="20"/>
          <w:szCs w:val="20"/>
        </w:rPr>
        <w:t>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2E52F3" w:rsidRPr="009E20EC">
        <w:rPr>
          <w:rFonts w:ascii="Trebuchet MS" w:hAnsi="Trebuchet MS" w:cs="Tahoma"/>
          <w:sz w:val="20"/>
          <w:szCs w:val="20"/>
        </w:rPr>
        <w:t xml:space="preserve">POUR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B63537">
        <w:rPr>
          <w:rFonts w:ascii="Trebuchet MS" w:hAnsi="Trebuchet MS" w:cs="Tahoma"/>
          <w:sz w:val="20"/>
          <w:szCs w:val="20"/>
        </w:rPr>
        <w:t>EN PROCEDURE D’URGENCE</w:t>
      </w:r>
    </w:p>
    <w:p w:rsidR="00FF0798" w:rsidRPr="0029472D" w:rsidRDefault="00FF0798" w:rsidP="00FF0798">
      <w:pPr>
        <w:spacing w:line="360" w:lineRule="auto"/>
        <w:rPr>
          <w:b/>
        </w:rPr>
      </w:pPr>
      <w:r w:rsidRPr="0029472D">
        <w:rPr>
          <w:b/>
        </w:rPr>
        <w:t>L</w:t>
      </w:r>
      <w:r>
        <w:rPr>
          <w:b/>
        </w:rPr>
        <w:t>E «</w:t>
      </w:r>
      <w:r w:rsidRPr="0029472D">
        <w:rPr>
          <w:b/>
        </w:rPr>
        <w:t>SOUMISSIONNAIRE » s’engage à respecter les termes de la présente charte d’intégrité</w:t>
      </w:r>
    </w:p>
    <w:p w:rsidR="00FF0798" w:rsidRPr="0029472D" w:rsidRDefault="00FF0798" w:rsidP="00FF0798">
      <w:pPr>
        <w:spacing w:line="360" w:lineRule="auto"/>
      </w:pPr>
      <w:r w:rsidRPr="0029472D">
        <w:tab/>
      </w:r>
      <w:r w:rsidRPr="0029472D">
        <w:tab/>
        <w:t xml:space="preserve">                                                                                                          </w:t>
      </w:r>
      <w:r w:rsidR="00B63537">
        <w:rPr>
          <w:b/>
        </w:rPr>
        <w:t>A</w:t>
      </w:r>
      <w:r w:rsidR="00B63537">
        <w:rPr>
          <w:b/>
        </w:rPr>
        <w:tab/>
      </w:r>
      <w:r w:rsidR="00B63537">
        <w:rPr>
          <w:b/>
        </w:rPr>
        <w:tab/>
      </w:r>
      <w:r w:rsidR="00B63537">
        <w:rPr>
          <w:b/>
        </w:rPr>
        <w:tab/>
      </w:r>
      <w:r w:rsidR="00B63537">
        <w:rPr>
          <w:b/>
        </w:rPr>
        <w:tab/>
      </w:r>
      <w:r w:rsidR="00B63537">
        <w:rPr>
          <w:b/>
        </w:rPr>
        <w:tab/>
      </w:r>
      <w:r w:rsidR="00B63537">
        <w:rPr>
          <w:b/>
        </w:rPr>
        <w:tab/>
      </w:r>
      <w:r w:rsidRPr="0029472D">
        <w:rPr>
          <w:b/>
        </w:rPr>
        <w:t xml:space="preserve"> MONSIEUR</w:t>
      </w:r>
      <w:r w:rsidRPr="0029472D">
        <w:t xml:space="preserve"> L</w:t>
      </w:r>
      <w:r w:rsidRPr="0029472D">
        <w:rPr>
          <w:b/>
        </w:rPr>
        <w:t>E «</w:t>
      </w:r>
      <w:r w:rsidRPr="0029472D">
        <w:t> </w:t>
      </w:r>
      <w:r w:rsidRPr="0029472D">
        <w:rPr>
          <w:b/>
        </w:rPr>
        <w:t>MAITRE D’OUVRAGE</w:t>
      </w:r>
      <w:r w:rsidR="00B63537" w:rsidRPr="00B63537">
        <w:rPr>
          <w:sz w:val="22"/>
          <w:szCs w:val="22"/>
        </w:rPr>
        <w:t xml:space="preserve"> </w:t>
      </w:r>
      <w:r w:rsidR="00B63537" w:rsidRPr="00B63537">
        <w:rPr>
          <w:b/>
        </w:rPr>
        <w:t>DELEGUE</w:t>
      </w:r>
      <w:r w:rsidR="00B63537" w:rsidRPr="0029472D">
        <w:rPr>
          <w:b/>
        </w:rPr>
        <w:t xml:space="preserve"> </w:t>
      </w:r>
      <w:r w:rsidRPr="00B63537">
        <w:rPr>
          <w:b/>
        </w:rPr>
        <w:t>»</w:t>
      </w:r>
    </w:p>
    <w:p w:rsidR="00FF0798" w:rsidRPr="00F31B7E" w:rsidRDefault="00FF0798" w:rsidP="00FF0798">
      <w:pPr>
        <w:spacing w:line="360" w:lineRule="auto"/>
        <w:jc w:val="both"/>
        <w:rPr>
          <w:sz w:val="10"/>
          <w:szCs w:val="10"/>
        </w:rPr>
      </w:pPr>
    </w:p>
    <w:p w:rsidR="00FF0798" w:rsidRPr="0029472D" w:rsidRDefault="00FF0798" w:rsidP="00FF0798">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FF0798" w:rsidRPr="0029472D" w:rsidRDefault="00FF0798" w:rsidP="00FF0798">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FF0798" w:rsidRPr="0029472D" w:rsidRDefault="00FF0798" w:rsidP="00FF0798">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FF0798" w:rsidRPr="0029472D" w:rsidRDefault="00FF0798" w:rsidP="00FF0798">
      <w:pPr>
        <w:spacing w:line="360" w:lineRule="auto"/>
        <w:ind w:left="1416" w:hanging="711"/>
        <w:jc w:val="both"/>
      </w:pPr>
      <w:r w:rsidRPr="0029472D">
        <w:t>1.6)</w:t>
      </w:r>
      <w:r w:rsidRPr="0029472D">
        <w:tab/>
        <w:t>avoir produit de fausses informations ou fourni de faux documents exigés dans le cadre de la présente consultation.</w:t>
      </w:r>
    </w:p>
    <w:p w:rsidR="00FF0798" w:rsidRPr="00F31B7E" w:rsidRDefault="00FF0798" w:rsidP="00FF0798">
      <w:pPr>
        <w:spacing w:line="360" w:lineRule="auto"/>
        <w:ind w:left="1416" w:hanging="711"/>
        <w:jc w:val="both"/>
        <w:rPr>
          <w:sz w:val="10"/>
          <w:szCs w:val="10"/>
        </w:rPr>
      </w:pPr>
    </w:p>
    <w:p w:rsidR="00FF0798" w:rsidRPr="0029472D" w:rsidRDefault="00FF0798" w:rsidP="00FF0798">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FF0798" w:rsidRPr="0029472D" w:rsidRDefault="00FF0798" w:rsidP="00FF0798">
      <w:pPr>
        <w:spacing w:line="360" w:lineRule="auto"/>
        <w:ind w:left="1416" w:hanging="711"/>
        <w:jc w:val="both"/>
      </w:pPr>
      <w:r w:rsidRPr="0029472D">
        <w:t>2.1)</w:t>
      </w:r>
      <w:r w:rsidRPr="0029472D">
        <w:tab/>
        <w:t xml:space="preserve">actionnaire contrôlant le Maître d’Ouvrage </w:t>
      </w:r>
      <w:r w:rsidR="00B63537">
        <w:rPr>
          <w:sz w:val="22"/>
          <w:szCs w:val="22"/>
        </w:rPr>
        <w:t xml:space="preserve">Délégué </w:t>
      </w:r>
      <w:r w:rsidRPr="0029472D">
        <w:t>ou filiale contrôlées par le Maître d’Ouvrage</w:t>
      </w:r>
      <w:r w:rsidR="00B63537" w:rsidRPr="00B63537">
        <w:rPr>
          <w:sz w:val="22"/>
          <w:szCs w:val="22"/>
        </w:rPr>
        <w:t xml:space="preserve"> </w:t>
      </w:r>
      <w:r w:rsidR="00B63537">
        <w:rPr>
          <w:sz w:val="22"/>
          <w:szCs w:val="22"/>
        </w:rPr>
        <w:t>Délégué</w:t>
      </w:r>
      <w:r w:rsidRPr="0029472D">
        <w:t>, à moins que le conflit en découlant ait été porté à la connaissance de l’Autorité chargé des marchés publics et résolu à sa satisfaction ;</w:t>
      </w:r>
    </w:p>
    <w:p w:rsidR="00FF0798" w:rsidRPr="0029472D" w:rsidRDefault="00FF0798" w:rsidP="00FF0798">
      <w:pPr>
        <w:spacing w:line="360" w:lineRule="auto"/>
        <w:ind w:left="1416" w:hanging="711"/>
        <w:jc w:val="both"/>
      </w:pPr>
      <w:r w:rsidRPr="0029472D">
        <w:t>2.2)</w:t>
      </w:r>
      <w:r w:rsidRPr="0029472D">
        <w:tab/>
        <w:t xml:space="preserve">avoir des relations d’affaires ou familiales avec un membre des services du Maître d’Ouvrage </w:t>
      </w:r>
      <w:r w:rsidR="00B63537">
        <w:rPr>
          <w:sz w:val="22"/>
          <w:szCs w:val="22"/>
        </w:rPr>
        <w:t xml:space="preserve">Délégué </w:t>
      </w:r>
      <w:r w:rsidRPr="0029472D">
        <w:t>impliqué dans le processus de passation ou de contrôle du marché en résultant, à moins que le conflit en découlant ait été porté à la connaissance de l’Autorité chargé des marchés publics et résolu à sa satisfaction ;</w:t>
      </w:r>
    </w:p>
    <w:p w:rsidR="00FF0798" w:rsidRPr="0029472D" w:rsidRDefault="00FF0798" w:rsidP="00FF0798">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B63537" w:rsidRPr="00B63537">
        <w:rPr>
          <w:sz w:val="22"/>
          <w:szCs w:val="22"/>
        </w:rPr>
        <w:t xml:space="preserve"> </w:t>
      </w:r>
      <w:r w:rsidR="00B63537">
        <w:rPr>
          <w:sz w:val="22"/>
          <w:szCs w:val="22"/>
        </w:rPr>
        <w:t>Délégué</w:t>
      </w:r>
      <w:r w:rsidRPr="0029472D">
        <w:t> ;</w:t>
      </w:r>
    </w:p>
    <w:p w:rsidR="00FF0798" w:rsidRPr="0029472D" w:rsidRDefault="00FF0798" w:rsidP="00FF0798">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r w:rsidR="00B63537">
        <w:rPr>
          <w:sz w:val="22"/>
          <w:szCs w:val="22"/>
        </w:rPr>
        <w:t>Délégué</w:t>
      </w:r>
      <w:r w:rsidRPr="0029472D">
        <w:t>;</w:t>
      </w:r>
    </w:p>
    <w:p w:rsidR="00FF0798" w:rsidRPr="0029472D" w:rsidRDefault="00FF0798" w:rsidP="00FF0798">
      <w:pPr>
        <w:spacing w:line="360" w:lineRule="auto"/>
        <w:ind w:left="1416" w:hanging="711"/>
        <w:jc w:val="both"/>
      </w:pPr>
      <w:r w:rsidRPr="0029472D">
        <w:t>2 .5)</w:t>
      </w:r>
      <w:r w:rsidRPr="0029472D">
        <w:tab/>
        <w:t>dans le cas d’une procédure ayant pour objet la passation d’un marché de travaux ou de fournitures :</w:t>
      </w:r>
    </w:p>
    <w:p w:rsidR="00FF0798" w:rsidRPr="0029472D" w:rsidRDefault="00FF0798" w:rsidP="00FF0798">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FF0798" w:rsidRPr="0029472D" w:rsidRDefault="00FF0798" w:rsidP="00FF0798">
      <w:pPr>
        <w:spacing w:line="360" w:lineRule="auto"/>
        <w:ind w:left="2832" w:hanging="702"/>
        <w:jc w:val="both"/>
      </w:pPr>
      <w:r w:rsidRPr="0029472D">
        <w:t>ii)</w:t>
      </w:r>
      <w:r w:rsidRPr="0029472D">
        <w:tab/>
        <w:t xml:space="preserve">être nous-mêmes ou l’une des firmes auxquelles nous sommes affiliées, recrutés, ou devant l’être, par le Maître d’Ouvrage </w:t>
      </w:r>
      <w:r w:rsidR="00B63537">
        <w:rPr>
          <w:sz w:val="22"/>
          <w:szCs w:val="22"/>
        </w:rPr>
        <w:t xml:space="preserve">Délégué </w:t>
      </w:r>
      <w:r w:rsidRPr="0029472D">
        <w:t>pour effectuer la supervision où le contrôle des travaux dans le cadre du Marché.</w:t>
      </w:r>
    </w:p>
    <w:p w:rsidR="00FF0798" w:rsidRPr="0029472D" w:rsidRDefault="00FF0798" w:rsidP="00FF0798">
      <w:pPr>
        <w:spacing w:line="360" w:lineRule="auto"/>
        <w:ind w:left="705" w:hanging="705"/>
        <w:jc w:val="both"/>
      </w:pPr>
      <w:r w:rsidRPr="0029472D">
        <w:t>3.</w:t>
      </w:r>
      <w:r w:rsidRPr="0029472D">
        <w:tab/>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w:t>
      </w:r>
      <w:r w:rsidR="00B63537">
        <w:rPr>
          <w:sz w:val="22"/>
          <w:szCs w:val="22"/>
        </w:rPr>
        <w:t xml:space="preserve">Délégué </w:t>
      </w:r>
      <w:r w:rsidRPr="0029472D">
        <w:t>concerné, sauf autorisation expresse de l’Autorité chargée des Marchés Publics.</w:t>
      </w:r>
    </w:p>
    <w:p w:rsidR="00FF0798" w:rsidRPr="0029472D" w:rsidRDefault="00FF0798" w:rsidP="00FF0798">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FF0798" w:rsidRPr="0029472D" w:rsidRDefault="00FF0798" w:rsidP="00FF0798">
      <w:pPr>
        <w:spacing w:line="360" w:lineRule="auto"/>
        <w:ind w:left="705" w:hanging="705"/>
      </w:pPr>
      <w:r w:rsidRPr="0029472D">
        <w:t>5.</w:t>
      </w:r>
      <w:r w:rsidRPr="0029472D">
        <w:tab/>
        <w:t>Dans le cadre de la passation et de l’exécution du Marché :</w:t>
      </w:r>
    </w:p>
    <w:p w:rsidR="00FF0798" w:rsidRPr="0029472D" w:rsidRDefault="00FF0798" w:rsidP="00FF0798">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FF0798" w:rsidRPr="0029472D" w:rsidRDefault="00FF0798" w:rsidP="00FF0798">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FF0798" w:rsidRPr="0029472D" w:rsidRDefault="00FF0798" w:rsidP="00FF0798">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rsidR="00FF0798" w:rsidRPr="0029472D" w:rsidRDefault="00FF0798" w:rsidP="00FF0798">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FF0798" w:rsidRPr="0029472D" w:rsidRDefault="00FF0798" w:rsidP="00FF0798">
      <w:pPr>
        <w:spacing w:line="360" w:lineRule="auto"/>
        <w:ind w:left="1410" w:hanging="705"/>
        <w:jc w:val="both"/>
      </w:pPr>
      <w:r w:rsidRPr="0029472D">
        <w:t>5.5)</w:t>
      </w:r>
      <w:r w:rsidRPr="0029472D">
        <w:tab/>
        <w:t>Nous n’avons pas promis offert ou accordé et nous ne promettrons pas au Maître d’Ouvrage</w:t>
      </w:r>
      <w:r w:rsidR="00B63537" w:rsidRPr="00B63537">
        <w:rPr>
          <w:sz w:val="22"/>
          <w:szCs w:val="22"/>
        </w:rPr>
        <w:t xml:space="preserve"> </w:t>
      </w:r>
      <w:r w:rsidR="00B63537">
        <w:rPr>
          <w:sz w:val="22"/>
          <w:szCs w:val="22"/>
        </w:rPr>
        <w:t>Délégué</w:t>
      </w:r>
      <w:r w:rsidRPr="0029472D">
        <w:t>, à ses collaborateurs, aux Présidents aux Acteurs en charge du contrôle de l’exécution du marché qui résulterait de la consultation, un avantage indu de toute nature susceptible d’influencer leur objectivité.</w:t>
      </w:r>
    </w:p>
    <w:p w:rsidR="00FF0798" w:rsidRPr="0029472D" w:rsidRDefault="00FF0798" w:rsidP="00FF0798">
      <w:pPr>
        <w:spacing w:line="360" w:lineRule="auto"/>
        <w:ind w:left="1410" w:hanging="705"/>
        <w:jc w:val="both"/>
      </w:pPr>
      <w:r w:rsidRPr="0029472D">
        <w:t>5.6)</w:t>
      </w:r>
      <w:r w:rsidRPr="0029472D">
        <w:tab/>
        <w:t>Nous n’avons pas promis, offert ou accordé et nous ne promettrons pas au Maître d’ouvrage</w:t>
      </w:r>
      <w:r w:rsidR="00B63537" w:rsidRPr="00B63537">
        <w:rPr>
          <w:sz w:val="22"/>
          <w:szCs w:val="22"/>
        </w:rPr>
        <w:t xml:space="preserve"> </w:t>
      </w:r>
      <w:r w:rsidR="00B63537">
        <w:rPr>
          <w:sz w:val="22"/>
          <w:szCs w:val="22"/>
        </w:rPr>
        <w:t>Délégué</w:t>
      </w:r>
      <w:r w:rsidRPr="0029472D">
        <w:t>,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FF0798" w:rsidRPr="0029472D" w:rsidRDefault="00FF0798" w:rsidP="00FF0798">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FF0798" w:rsidRPr="0029472D" w:rsidRDefault="00FF0798" w:rsidP="00FF0798">
      <w:pPr>
        <w:spacing w:line="360" w:lineRule="auto"/>
        <w:ind w:left="709" w:hanging="709"/>
        <w:jc w:val="both"/>
      </w:pPr>
      <w:r w:rsidRPr="0029472D">
        <w:t>6.</w:t>
      </w:r>
      <w:r w:rsidRPr="0029472D">
        <w:tab/>
        <w:t>Nous-mêmes, les membres de notre groupement et nos sous-traitants autorisons, le Maître d’ouvrage</w:t>
      </w:r>
      <w:r w:rsidR="00B63537" w:rsidRPr="00B63537">
        <w:rPr>
          <w:sz w:val="22"/>
          <w:szCs w:val="22"/>
        </w:rPr>
        <w:t xml:space="preserve"> </w:t>
      </w:r>
      <w:r w:rsidR="00B63537">
        <w:rPr>
          <w:sz w:val="22"/>
          <w:szCs w:val="22"/>
        </w:rPr>
        <w:t>Délégué</w:t>
      </w:r>
      <w:r w:rsidRPr="0029472D">
        <w:t xml:space="preserve"> et les Commissions des Marchés à examiner les documents et pièces comptables relatifs à la passation et l’exécution du Marché et à les soumettre pour vérification par l’ARMP ou par tout autre corps de contrôle de l’Etat.</w:t>
      </w:r>
    </w:p>
    <w:p w:rsidR="00FF0798" w:rsidRPr="00F31B7E" w:rsidRDefault="00FF0798" w:rsidP="00FF0798">
      <w:pPr>
        <w:spacing w:line="360" w:lineRule="auto"/>
        <w:ind w:left="709" w:hanging="709"/>
        <w:jc w:val="both"/>
        <w:rPr>
          <w:sz w:val="10"/>
          <w:szCs w:val="10"/>
        </w:rPr>
      </w:pPr>
    </w:p>
    <w:p w:rsidR="00FF0798" w:rsidRPr="0029472D" w:rsidRDefault="00FF0798" w:rsidP="00FF0798">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FF0798" w:rsidRPr="0029472D" w:rsidRDefault="00FF0798" w:rsidP="00FF0798">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FF0798" w:rsidRPr="0029472D" w:rsidRDefault="00FF0798" w:rsidP="00FF0798">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FF0798" w:rsidRPr="0029472D" w:rsidRDefault="00FF0798" w:rsidP="00FF0798">
      <w:pPr>
        <w:widowControl w:val="0"/>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pStyle w:val="DTAOpices"/>
      </w:pPr>
      <w:bookmarkStart w:id="1689" w:name="_Toc97543369"/>
      <w:bookmarkStart w:id="1690" w:name="_Toc157306473"/>
      <w:r w:rsidRPr="0029472D">
        <w:t xml:space="preserve">piece n°12 </w:t>
      </w:r>
    </w:p>
    <w:p w:rsidR="00FF0798" w:rsidRPr="0029472D" w:rsidRDefault="00FF0798" w:rsidP="00FF0798">
      <w:pPr>
        <w:pStyle w:val="DTAOpices"/>
      </w:pPr>
      <w:r w:rsidRPr="0029472D">
        <w:t>Déclaration d’engagement au respect des clauses sociales et environnementales</w:t>
      </w:r>
      <w:bookmarkEnd w:id="1689"/>
      <w:bookmarkEnd w:id="1690"/>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suppressAutoHyphens w:val="0"/>
        <w:autoSpaceDN/>
        <w:textAlignment w:val="auto"/>
      </w:pPr>
      <w:r w:rsidRPr="0029472D">
        <w:br w:type="page"/>
      </w:r>
    </w:p>
    <w:p w:rsidR="00FF0798" w:rsidRPr="0029472D" w:rsidRDefault="00FF0798" w:rsidP="00FF0798">
      <w:pPr>
        <w:pageBreakBefore/>
        <w:suppressAutoHyphens w:val="0"/>
        <w:spacing w:line="360" w:lineRule="auto"/>
        <w:rPr>
          <w:b/>
          <w:bCs/>
        </w:rPr>
      </w:pPr>
    </w:p>
    <w:p w:rsidR="00FF0798" w:rsidRPr="0029472D" w:rsidRDefault="00FF0798" w:rsidP="00FF0798">
      <w:pPr>
        <w:pStyle w:val="DTAOtitre"/>
      </w:pPr>
      <w:r w:rsidRPr="0029472D">
        <w:t>Déclaration d’engagement environnemental et social</w:t>
      </w:r>
    </w:p>
    <w:p w:rsidR="00FF0798" w:rsidRDefault="00FF0798" w:rsidP="002E52F3">
      <w:pPr>
        <w:widowControl w:val="0"/>
        <w:autoSpaceDE w:val="0"/>
        <w:spacing w:before="11" w:line="276" w:lineRule="auto"/>
        <w:ind w:right="-20"/>
        <w:jc w:val="both"/>
        <w:rPr>
          <w:b/>
          <w:bCs/>
          <w:spacing w:val="6"/>
          <w:sz w:val="22"/>
          <w:szCs w:val="22"/>
        </w:rPr>
      </w:pPr>
      <w:r w:rsidRPr="00126275">
        <w:rPr>
          <w:b/>
          <w:sz w:val="22"/>
          <w:szCs w:val="22"/>
        </w:rPr>
        <w:t>INTITULE DE L’APPEL D’OFFRES :</w:t>
      </w:r>
      <w:r w:rsidRPr="00126275">
        <w:rPr>
          <w:b/>
          <w:sz w:val="22"/>
          <w:szCs w:val="22"/>
        </w:rPr>
        <w:tab/>
      </w:r>
      <w:r w:rsidR="00E42FC2" w:rsidRPr="00175A83">
        <w:rPr>
          <w:rFonts w:ascii="Trebuchet MS" w:hAnsi="Trebuchet MS" w:cs="Tahoma"/>
          <w:sz w:val="20"/>
          <w:szCs w:val="20"/>
        </w:rPr>
        <w:t xml:space="preserve">Appel d’Offres National Ouvert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w:t>
      </w:r>
      <w:proofErr w:type="gramStart"/>
      <w:r w:rsidR="002E52F3" w:rsidRPr="00175A83">
        <w:rPr>
          <w:rFonts w:ascii="Trebuchet MS" w:hAnsi="Trebuchet MS" w:cs="Tahoma"/>
          <w:sz w:val="20"/>
          <w:szCs w:val="20"/>
        </w:rPr>
        <w:t>DU  _</w:t>
      </w:r>
      <w:proofErr w:type="gramEnd"/>
      <w:r w:rsidR="002E52F3" w:rsidRPr="00175A83">
        <w:rPr>
          <w:rFonts w:ascii="Trebuchet MS" w:hAnsi="Trebuchet MS" w:cs="Tahoma"/>
          <w:sz w:val="20"/>
          <w:szCs w:val="20"/>
        </w:rPr>
        <w:t>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2E52F3" w:rsidRPr="009E20EC">
        <w:rPr>
          <w:rFonts w:ascii="Trebuchet MS" w:hAnsi="Trebuchet MS" w:cs="Tahoma"/>
          <w:sz w:val="20"/>
          <w:szCs w:val="20"/>
        </w:rPr>
        <w:t xml:space="preserve">POUR </w:t>
      </w:r>
      <w:r w:rsidR="00714162">
        <w:rPr>
          <w:rFonts w:ascii="Trebuchet MS" w:hAnsi="Trebuchet MS" w:cs="Tahoma"/>
          <w:sz w:val="20"/>
          <w:szCs w:val="20"/>
        </w:rPr>
        <w:t xml:space="preserve">LES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B63537">
        <w:rPr>
          <w:rFonts w:ascii="Trebuchet MS" w:hAnsi="Trebuchet MS" w:cs="Tahoma"/>
          <w:sz w:val="20"/>
          <w:szCs w:val="20"/>
        </w:rPr>
        <w:t>EN PROCEDURE D’URGENCE</w:t>
      </w:r>
    </w:p>
    <w:p w:rsidR="00FF0798" w:rsidRDefault="00FF0798" w:rsidP="00FF0798">
      <w:pPr>
        <w:widowControl w:val="0"/>
        <w:autoSpaceDE w:val="0"/>
        <w:spacing w:line="360" w:lineRule="auto"/>
        <w:jc w:val="both"/>
        <w:rPr>
          <w:b/>
        </w:rPr>
      </w:pPr>
    </w:p>
    <w:p w:rsidR="00FF0798" w:rsidRPr="002E5D43" w:rsidRDefault="00FF0798" w:rsidP="00FF0798">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FF0798" w:rsidRPr="00B02AE7" w:rsidRDefault="00FF0798" w:rsidP="00FF0798">
      <w:pPr>
        <w:spacing w:line="360" w:lineRule="auto"/>
        <w:jc w:val="both"/>
        <w:rPr>
          <w:b/>
        </w:rPr>
      </w:pPr>
      <w:r w:rsidRPr="0029472D">
        <w:t xml:space="preserve">                                                                                                                               </w:t>
      </w:r>
      <w:r w:rsidRPr="00B02AE7">
        <w:rPr>
          <w:b/>
        </w:rPr>
        <w:t>A</w:t>
      </w:r>
      <w:r w:rsidRPr="00B02AE7">
        <w:rPr>
          <w:b/>
        </w:rPr>
        <w:tab/>
      </w:r>
      <w:r w:rsidRPr="00B02AE7">
        <w:rPr>
          <w:b/>
        </w:rPr>
        <w:tab/>
      </w:r>
      <w:r w:rsidRPr="00B02AE7">
        <w:rPr>
          <w:b/>
        </w:rPr>
        <w:tab/>
      </w:r>
      <w:r w:rsidRPr="00B02AE7">
        <w:rPr>
          <w:b/>
        </w:rPr>
        <w:tab/>
      </w:r>
      <w:r w:rsidRPr="00B02AE7">
        <w:rPr>
          <w:b/>
        </w:rPr>
        <w:tab/>
      </w:r>
      <w:r w:rsidRPr="00B02AE7">
        <w:rPr>
          <w:b/>
        </w:rPr>
        <w:tab/>
      </w:r>
      <w:r w:rsidRPr="00B02AE7">
        <w:rPr>
          <w:b/>
        </w:rPr>
        <w:tab/>
      </w:r>
    </w:p>
    <w:p w:rsidR="00FF0798" w:rsidRPr="0029472D" w:rsidRDefault="00FF0798" w:rsidP="00E42FC2">
      <w:pPr>
        <w:spacing w:line="360" w:lineRule="auto"/>
        <w:jc w:val="right"/>
      </w:pPr>
      <w:r w:rsidRPr="0029472D">
        <w:t>MONSIEUR LE « </w:t>
      </w:r>
      <w:r w:rsidRPr="0029472D">
        <w:rPr>
          <w:b/>
        </w:rPr>
        <w:t>Maître d’Ouvrage</w:t>
      </w:r>
      <w:r w:rsidR="006E6C4A">
        <w:rPr>
          <w:b/>
        </w:rPr>
        <w:t xml:space="preserve"> Délégué</w:t>
      </w:r>
      <w:r w:rsidRPr="0029472D">
        <w:t>»</w:t>
      </w:r>
    </w:p>
    <w:p w:rsidR="00FF0798" w:rsidRPr="0029472D" w:rsidRDefault="00FF0798" w:rsidP="00FF0798">
      <w:pPr>
        <w:spacing w:line="360" w:lineRule="auto"/>
        <w:ind w:left="567"/>
        <w:jc w:val="both"/>
        <w:rPr>
          <w:szCs w:val="22"/>
        </w:rPr>
      </w:pPr>
      <w:r w:rsidRPr="0029472D">
        <w:rPr>
          <w:szCs w:val="22"/>
        </w:rPr>
        <w:t>Dans le cadre de la passation et de l’exécution du Marché :</w:t>
      </w:r>
    </w:p>
    <w:p w:rsidR="00FF0798" w:rsidRPr="0029472D" w:rsidRDefault="00FF0798" w:rsidP="00FF0798">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FF0798" w:rsidRPr="0029472D" w:rsidRDefault="00FF0798" w:rsidP="00FF0798">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w:t>
      </w:r>
      <w:r w:rsidR="00B63537" w:rsidRPr="00B63537">
        <w:rPr>
          <w:sz w:val="22"/>
          <w:szCs w:val="22"/>
        </w:rPr>
        <w:t xml:space="preserve"> </w:t>
      </w:r>
      <w:r w:rsidR="00B63537">
        <w:rPr>
          <w:sz w:val="22"/>
          <w:szCs w:val="22"/>
        </w:rPr>
        <w:t>Délégué</w:t>
      </w:r>
      <w:r w:rsidRPr="0029472D">
        <w:rPr>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FF0798" w:rsidRPr="0029472D" w:rsidRDefault="00FF0798" w:rsidP="00FF0798">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w:t>
      </w:r>
      <w:r w:rsidR="00B63537" w:rsidRPr="00B63537">
        <w:rPr>
          <w:sz w:val="22"/>
          <w:szCs w:val="22"/>
        </w:rPr>
        <w:t xml:space="preserve"> </w:t>
      </w:r>
      <w:r w:rsidR="00B63537">
        <w:rPr>
          <w:sz w:val="22"/>
          <w:szCs w:val="22"/>
        </w:rPr>
        <w:t>Délégué</w:t>
      </w:r>
      <w:r w:rsidRPr="0029472D">
        <w:rPr>
          <w:szCs w:val="22"/>
        </w:rPr>
        <w:t>, les Commissions des marchés à examiner les documents et pièces comptables relatifs à la passation et l’exécution du Marché et à les soumettre pour vérification par l’ARMP ou par tout autre corps de contrôle de l’Etat.</w:t>
      </w:r>
    </w:p>
    <w:p w:rsidR="00FF0798" w:rsidRPr="0029472D" w:rsidRDefault="00FF0798" w:rsidP="00FF0798">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FF0798" w:rsidRPr="0029472D" w:rsidRDefault="00FF0798" w:rsidP="00FF0798">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360" w:lineRule="auto"/>
        <w:ind w:left="1410" w:hanging="705"/>
        <w:jc w:val="both"/>
      </w:pPr>
    </w:p>
    <w:p w:rsidR="00FF0798" w:rsidRPr="0029472D" w:rsidRDefault="00FF0798" w:rsidP="00FF0798">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FF0798" w:rsidRPr="0029472D" w:rsidRDefault="00FF0798" w:rsidP="00FF0798">
      <w:pPr>
        <w:spacing w:line="360" w:lineRule="auto"/>
        <w:ind w:left="851" w:hanging="567"/>
        <w:jc w:val="both"/>
        <w:rPr>
          <w:szCs w:val="22"/>
        </w:rPr>
      </w:pPr>
      <w:r w:rsidRPr="0029472D">
        <w:rPr>
          <w:b/>
        </w:rPr>
        <w:t xml:space="preserve">     En date du</w:t>
      </w:r>
      <w:r w:rsidRPr="0029472D">
        <w:t> </w:t>
      </w:r>
      <w:r w:rsidRPr="0029472D">
        <w:rPr>
          <w:u w:val="single"/>
        </w:rPr>
        <w:tab/>
      </w:r>
    </w:p>
    <w:p w:rsidR="00FF0798" w:rsidRPr="0029472D" w:rsidRDefault="00FF0798" w:rsidP="00FF0798">
      <w:pPr>
        <w:suppressAutoHyphens w:val="0"/>
        <w:autoSpaceDN/>
        <w:spacing w:line="360" w:lineRule="auto"/>
        <w:textAlignment w:val="auto"/>
      </w:pPr>
      <w:r w:rsidRPr="0029472D">
        <w:br w:type="page"/>
      </w: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pStyle w:val="DTAOpices"/>
      </w:pPr>
      <w:bookmarkStart w:id="1691" w:name="_Toc97543370"/>
      <w:bookmarkStart w:id="1692" w:name="_Toc97557136"/>
      <w:bookmarkStart w:id="1693" w:name="_Toc157306474"/>
      <w:r w:rsidRPr="0029472D">
        <w:t xml:space="preserve">piece n°13 </w:t>
      </w:r>
    </w:p>
    <w:p w:rsidR="00FF0798" w:rsidRPr="0029472D" w:rsidRDefault="00FF0798" w:rsidP="00FF0798">
      <w:pPr>
        <w:pStyle w:val="DTAOpices"/>
      </w:pPr>
      <w:r w:rsidRPr="0029472D">
        <w:t>Visa de maturité ou</w:t>
      </w:r>
      <w:bookmarkStart w:id="1694" w:name="_Toc390335372"/>
      <w:bookmarkStart w:id="1695" w:name="_Toc390418131"/>
      <w:r w:rsidRPr="0029472D">
        <w:t xml:space="preserve"> Justificatifs des études préalables</w:t>
      </w:r>
      <w:bookmarkEnd w:id="1691"/>
      <w:bookmarkEnd w:id="1692"/>
      <w:bookmarkEnd w:id="1693"/>
      <w:bookmarkEnd w:id="1694"/>
      <w:bookmarkEnd w:id="1695"/>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suppressAutoHyphens w:val="0"/>
        <w:autoSpaceDN/>
        <w:textAlignment w:val="auto"/>
        <w:rPr>
          <w:spacing w:val="39"/>
        </w:rPr>
      </w:pPr>
      <w:r w:rsidRPr="0029472D">
        <w:rPr>
          <w:spacing w:val="39"/>
        </w:rPr>
        <w:br w:type="page"/>
      </w:r>
    </w:p>
    <w:p w:rsidR="00FF0798" w:rsidRPr="0029472D" w:rsidRDefault="00FF0798" w:rsidP="00FF0798">
      <w:pPr>
        <w:pStyle w:val="DTAOtitre"/>
      </w:pPr>
      <w:bookmarkStart w:id="1696" w:name="_Toc530309781"/>
      <w:bookmarkStart w:id="1697" w:name="_Toc97557138"/>
      <w:r w:rsidRPr="0029472D">
        <w:lastRenderedPageBreak/>
        <w:t>PIECE N°1</w:t>
      </w:r>
      <w:r>
        <w:t>3</w:t>
      </w:r>
      <w:r w:rsidRPr="0029472D">
        <w:t xml:space="preserve"> : </w:t>
      </w:r>
      <w:r w:rsidRPr="0029472D">
        <w:rPr>
          <w:spacing w:val="10"/>
        </w:rPr>
        <w:t xml:space="preserve">Visa de maturité ou </w:t>
      </w:r>
      <w:r w:rsidRPr="0029472D">
        <w:t>Justificatif des études préalables</w:t>
      </w:r>
      <w:bookmarkEnd w:id="1696"/>
      <w:bookmarkEnd w:id="1697"/>
    </w:p>
    <w:bookmarkEnd w:id="1583"/>
    <w:p w:rsidR="00FF0798" w:rsidRPr="0029472D" w:rsidRDefault="00FF0798" w:rsidP="00FF0798">
      <w:pPr>
        <w:widowControl w:val="0"/>
        <w:autoSpaceDE w:val="0"/>
        <w:spacing w:before="2" w:line="360" w:lineRule="auto"/>
      </w:pPr>
    </w:p>
    <w:p w:rsidR="00FF0798" w:rsidRPr="0029472D" w:rsidRDefault="00FF0798" w:rsidP="00FF0798">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Pr="0029472D">
        <w:t>préalable :</w:t>
      </w:r>
    </w:p>
    <w:p w:rsidR="00FF0798" w:rsidRPr="0029472D" w:rsidRDefault="00FF0798" w:rsidP="00FF0798">
      <w:pPr>
        <w:widowControl w:val="0"/>
        <w:autoSpaceDE w:val="0"/>
        <w:spacing w:line="360" w:lineRule="auto"/>
      </w:pPr>
    </w:p>
    <w:p w:rsidR="00FF0798" w:rsidRPr="0029472D" w:rsidRDefault="00FF0798" w:rsidP="00FF0798">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rsidR="00FF0798" w:rsidRPr="0029472D" w:rsidRDefault="00FF0798" w:rsidP="00FF0798">
      <w:pPr>
        <w:widowControl w:val="0"/>
        <w:autoSpaceDE w:val="0"/>
        <w:spacing w:before="10" w:line="360" w:lineRule="auto"/>
      </w:pPr>
    </w:p>
    <w:p w:rsidR="00FF0798" w:rsidRPr="0082773A" w:rsidRDefault="00FF0798" w:rsidP="00FF0798">
      <w:pPr>
        <w:widowControl w:val="0"/>
        <w:tabs>
          <w:tab w:val="left" w:pos="1460"/>
        </w:tabs>
        <w:autoSpaceDE w:val="0"/>
        <w:spacing w:line="360" w:lineRule="auto"/>
        <w:ind w:left="787" w:right="-20"/>
        <w:rPr>
          <w:b/>
        </w:rPr>
      </w:pPr>
      <w:r w:rsidRPr="0029472D">
        <w:t>2.1.</w:t>
      </w:r>
      <w:r w:rsidRPr="0029472D">
        <w:tab/>
        <w:t>La</w:t>
      </w:r>
      <w:r w:rsidRPr="0029472D">
        <w:rPr>
          <w:spacing w:val="8"/>
        </w:rPr>
        <w:t xml:space="preserve"> </w:t>
      </w:r>
      <w:r w:rsidRPr="0029472D">
        <w:t>date</w:t>
      </w:r>
      <w:r w:rsidR="0082773A">
        <w:rPr>
          <w:spacing w:val="8"/>
        </w:rPr>
        <w:t xml:space="preserve"> de la réalisation de l’étude :</w:t>
      </w:r>
      <w:r>
        <w:rPr>
          <w:spacing w:val="8"/>
        </w:rPr>
        <w:t xml:space="preserve"> </w:t>
      </w:r>
      <w:r w:rsidR="00E628E6">
        <w:rPr>
          <w:b/>
          <w:spacing w:val="8"/>
        </w:rPr>
        <w:t>Avril</w:t>
      </w:r>
      <w:r w:rsidR="0082773A" w:rsidRPr="0082773A">
        <w:rPr>
          <w:b/>
          <w:spacing w:val="8"/>
        </w:rPr>
        <w:t xml:space="preserve"> 2025</w:t>
      </w:r>
    </w:p>
    <w:p w:rsidR="00FF0798" w:rsidRPr="0029472D" w:rsidRDefault="00FF0798" w:rsidP="00FF0798">
      <w:pPr>
        <w:widowControl w:val="0"/>
        <w:autoSpaceDE w:val="0"/>
        <w:spacing w:before="10" w:line="360" w:lineRule="auto"/>
      </w:pPr>
    </w:p>
    <w:p w:rsidR="00126275" w:rsidRDefault="00FF0798" w:rsidP="00FF0798">
      <w:pPr>
        <w:widowControl w:val="0"/>
        <w:tabs>
          <w:tab w:val="left" w:pos="1460"/>
        </w:tabs>
        <w:autoSpaceDE w:val="0"/>
        <w:spacing w:line="360" w:lineRule="auto"/>
        <w:ind w:left="787" w:right="-20"/>
        <w:rPr>
          <w:b/>
        </w:rPr>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r>
        <w:t xml:space="preserve"> </w:t>
      </w:r>
      <w:r w:rsidR="00126275">
        <w:rPr>
          <w:b/>
        </w:rPr>
        <w:t xml:space="preserve">Le Délégué Départemental des Travaux Publics du Dja et Lobo </w:t>
      </w:r>
    </w:p>
    <w:p w:rsidR="00FF0798" w:rsidRPr="0029472D" w:rsidRDefault="00FF0798" w:rsidP="00FF0798">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00126275">
        <w:t>.</w:t>
      </w:r>
      <w:r w:rsidRPr="0029472D">
        <w:rPr>
          <w:spacing w:val="8"/>
        </w:rPr>
        <w:t xml:space="preserve"> </w:t>
      </w:r>
      <w:r w:rsidR="0082773A" w:rsidRPr="00126275">
        <w:rPr>
          <w:b/>
        </w:rPr>
        <w:t>Sans</w:t>
      </w:r>
      <w:r w:rsidRPr="00126275">
        <w:rPr>
          <w:b/>
        </w:rPr>
        <w:t xml:space="preserve"> objet</w:t>
      </w:r>
      <w:r w:rsidRPr="0029472D">
        <w:t xml:space="preserve"> </w:t>
      </w:r>
      <w:r w:rsidRPr="0029472D">
        <w:rPr>
          <w:spacing w:val="8"/>
        </w:rPr>
        <w:t>;</w:t>
      </w:r>
    </w:p>
    <w:p w:rsidR="00FF0798" w:rsidRPr="0029472D" w:rsidRDefault="00FF0798" w:rsidP="00FF0798">
      <w:pPr>
        <w:widowControl w:val="0"/>
        <w:autoSpaceDE w:val="0"/>
        <w:spacing w:before="10" w:line="360" w:lineRule="auto"/>
      </w:pPr>
      <w:r>
        <w:t xml:space="preserve">              2.4</w:t>
      </w:r>
      <w:r>
        <w:tab/>
        <w:t xml:space="preserve">Travaux </w:t>
      </w:r>
      <w:r w:rsidR="00E42FC2">
        <w:t>de bitumage et d’entretien</w:t>
      </w:r>
      <w:r w:rsidR="00126275">
        <w:t xml:space="preserve"> d’une Route Communale existante</w:t>
      </w:r>
    </w:p>
    <w:p w:rsidR="00FF0798" w:rsidRPr="0029472D" w:rsidRDefault="00FF0798" w:rsidP="002E52F3">
      <w:pPr>
        <w:widowControl w:val="0"/>
        <w:autoSpaceDE w:val="0"/>
        <w:spacing w:before="11" w:line="276" w:lineRule="auto"/>
        <w:ind w:right="-20"/>
        <w:jc w:val="both"/>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B02AE7">
        <w:rPr>
          <w:b/>
          <w:spacing w:val="19"/>
        </w:rPr>
        <w:t xml:space="preserve">Etablissement </w:t>
      </w:r>
      <w:r>
        <w:rPr>
          <w:b/>
          <w:spacing w:val="19"/>
        </w:rPr>
        <w:t xml:space="preserve">du </w:t>
      </w:r>
      <w:r w:rsidRPr="00B02AE7">
        <w:rPr>
          <w:b/>
          <w:spacing w:val="19"/>
        </w:rPr>
        <w:t>devis</w:t>
      </w:r>
      <w:r w:rsidRPr="00BF11CB">
        <w:rPr>
          <w:b/>
          <w:spacing w:val="19"/>
        </w:rPr>
        <w:t xml:space="preserve"> quantitatif et estimatif</w:t>
      </w:r>
      <w:r>
        <w:rPr>
          <w:b/>
          <w:spacing w:val="19"/>
        </w:rPr>
        <w:t xml:space="preserve"> </w:t>
      </w:r>
      <w:r w:rsidR="00126275">
        <w:rPr>
          <w:b/>
          <w:spacing w:val="19"/>
        </w:rPr>
        <w:t xml:space="preserve">des </w:t>
      </w:r>
      <w:r w:rsidR="00714162" w:rsidRPr="00DD78B6">
        <w:rPr>
          <w:rFonts w:ascii="Trebuchet MS" w:hAnsi="Trebuchet MS" w:cs="Tahoma"/>
          <w:sz w:val="20"/>
          <w:szCs w:val="20"/>
        </w:rPr>
        <w:t>TRAVAUX DE BITUMAGE EN ENDUIT SUPERFICIEL BICOUCHE DE CERTAINS TRONÇONS DE ROUTE DANS LE VILLAGE NNEMEYONG-YETYANG. AXE : OBA'A MEZANGA (INTER C1013002) - MEBE'E NKONDO (1,00 KM),</w:t>
      </w:r>
      <w:r w:rsidR="00714162" w:rsidRPr="00E20E2A">
        <w:rPr>
          <w:rFonts w:ascii="Trebuchet MS" w:hAnsi="Trebuchet MS" w:cs="Tahoma"/>
          <w:sz w:val="20"/>
          <w:szCs w:val="20"/>
        </w:rPr>
        <w:t xml:space="preserve"> DANS L’ARRONDISSEMENT DE </w:t>
      </w:r>
      <w:r w:rsidR="00714162">
        <w:rPr>
          <w:rFonts w:ascii="Trebuchet MS" w:hAnsi="Trebuchet MS" w:cs="Tahoma"/>
          <w:sz w:val="20"/>
          <w:szCs w:val="20"/>
        </w:rPr>
        <w:t>MEYOMESSALA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B63537">
        <w:rPr>
          <w:rFonts w:ascii="Trebuchet MS" w:hAnsi="Trebuchet MS" w:cs="Tahoma"/>
          <w:sz w:val="20"/>
          <w:szCs w:val="20"/>
        </w:rPr>
        <w:t>EN PROCEDURE D’URGENCE</w:t>
      </w:r>
    </w:p>
    <w:p w:rsidR="00FF0798" w:rsidRPr="0029472D" w:rsidRDefault="00FF0798" w:rsidP="00FF0798">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rsidR="00FF0798" w:rsidRPr="0029472D" w:rsidRDefault="00FF0798" w:rsidP="00FF0798">
      <w:pPr>
        <w:widowControl w:val="0"/>
        <w:autoSpaceDE w:val="0"/>
        <w:spacing w:line="360" w:lineRule="auto"/>
        <w:ind w:left="1440" w:right="-263" w:hanging="718"/>
      </w:pPr>
    </w:p>
    <w:p w:rsidR="00FF0798" w:rsidRPr="0029472D" w:rsidRDefault="00FF0798" w:rsidP="00FF0798">
      <w:pPr>
        <w:suppressAutoHyphens w:val="0"/>
        <w:autoSpaceDN/>
        <w:textAlignment w:val="auto"/>
      </w:pPr>
      <w:r w:rsidRPr="0029472D">
        <w:br w:type="page"/>
      </w:r>
    </w:p>
    <w:p w:rsidR="00FF0798" w:rsidRPr="0029472D" w:rsidRDefault="00FF0798" w:rsidP="00FF0798">
      <w:pPr>
        <w:pageBreakBefore/>
        <w:suppressAutoHyphens w:val="0"/>
        <w:spacing w:line="360" w:lineRule="auto"/>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pStyle w:val="DTAOpices"/>
      </w:pPr>
      <w:r w:rsidRPr="0029472D">
        <w:t> </w:t>
      </w:r>
      <w:bookmarkStart w:id="1698" w:name="_Toc97543371"/>
      <w:bookmarkStart w:id="1699" w:name="_Toc97557139"/>
      <w:bookmarkStart w:id="1700" w:name="_Toc157306475"/>
      <w:r w:rsidRPr="0029472D">
        <w:t xml:space="preserve">piece n°14 : </w:t>
      </w:r>
    </w:p>
    <w:p w:rsidR="00FF0798" w:rsidRPr="0029472D" w:rsidRDefault="00FF0798" w:rsidP="00FF0798">
      <w:pPr>
        <w:pStyle w:val="DTAOpices"/>
      </w:pPr>
      <w:r w:rsidRPr="0029472D">
        <w:t>Liste des organismes habilités à émettre des cautions dans le cadre des Marchés Publics</w:t>
      </w:r>
      <w:bookmarkEnd w:id="1698"/>
      <w:bookmarkEnd w:id="1699"/>
      <w:bookmarkEnd w:id="1700"/>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tabs>
          <w:tab w:val="left" w:pos="4180"/>
          <w:tab w:val="left" w:pos="5700"/>
          <w:tab w:val="left" w:pos="6920"/>
        </w:tabs>
        <w:autoSpaceDE w:val="0"/>
        <w:spacing w:line="360" w:lineRule="auto"/>
        <w:rPr>
          <w:b/>
          <w:spacing w:val="30"/>
        </w:rPr>
      </w:pPr>
      <w:r w:rsidRPr="0029472D">
        <w:rPr>
          <w:b/>
          <w:spacing w:val="30"/>
        </w:rPr>
        <w:br w:type="page"/>
      </w:r>
    </w:p>
    <w:p w:rsidR="00FF0798" w:rsidRPr="00F73EE5" w:rsidRDefault="00FF0798" w:rsidP="00FF0798">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F0798" w:rsidRPr="00F73EE5" w:rsidRDefault="00FF0798" w:rsidP="00FF0798">
      <w:pPr>
        <w:widowControl w:val="0"/>
        <w:tabs>
          <w:tab w:val="left" w:pos="4180"/>
          <w:tab w:val="left" w:pos="5700"/>
          <w:tab w:val="left" w:pos="6920"/>
        </w:tabs>
        <w:autoSpaceDE w:val="0"/>
        <w:jc w:val="both"/>
        <w:rPr>
          <w:b/>
          <w:bCs/>
          <w:i/>
          <w:spacing w:val="30"/>
          <w:sz w:val="10"/>
          <w:szCs w:val="10"/>
        </w:rPr>
      </w:pPr>
    </w:p>
    <w:p w:rsidR="00FF0798" w:rsidRPr="00F73EE5" w:rsidRDefault="00FF0798" w:rsidP="00FF0798">
      <w:pPr>
        <w:widowControl w:val="0"/>
        <w:tabs>
          <w:tab w:val="left" w:pos="4180"/>
          <w:tab w:val="left" w:pos="5700"/>
          <w:tab w:val="left" w:pos="6920"/>
        </w:tabs>
        <w:autoSpaceDE w:val="0"/>
        <w:jc w:val="both"/>
        <w:rPr>
          <w:b/>
          <w:i/>
          <w:spacing w:val="30"/>
        </w:rPr>
      </w:pPr>
    </w:p>
    <w:p w:rsidR="00FF0798" w:rsidRPr="00F73EE5" w:rsidRDefault="00FF0798" w:rsidP="00FF0798">
      <w:pPr>
        <w:widowControl w:val="0"/>
        <w:tabs>
          <w:tab w:val="left" w:pos="4180"/>
          <w:tab w:val="left" w:pos="5700"/>
          <w:tab w:val="left" w:pos="6920"/>
        </w:tabs>
        <w:autoSpaceDE w:val="0"/>
        <w:jc w:val="both"/>
        <w:rPr>
          <w:b/>
          <w:iCs/>
          <w:spacing w:val="30"/>
        </w:rPr>
      </w:pPr>
      <w:r w:rsidRPr="00F73EE5">
        <w:rPr>
          <w:b/>
          <w:iCs/>
          <w:spacing w:val="30"/>
        </w:rPr>
        <w:t>I- BANQUES</w:t>
      </w:r>
    </w:p>
    <w:p w:rsidR="00FF0798" w:rsidRPr="000C2334" w:rsidRDefault="00FF0798" w:rsidP="00FF0798">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FF0798" w:rsidRPr="000C2334" w:rsidRDefault="00FF0798" w:rsidP="00FF0798">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FF0798" w:rsidRPr="000C2334" w:rsidRDefault="00FF0798" w:rsidP="00FF0798">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FF0798" w:rsidRPr="00F73EE5" w:rsidRDefault="00FF0798" w:rsidP="00FF0798">
      <w:pPr>
        <w:widowControl w:val="0"/>
        <w:tabs>
          <w:tab w:val="left" w:pos="4180"/>
          <w:tab w:val="left" w:pos="5700"/>
          <w:tab w:val="left" w:pos="6920"/>
        </w:tabs>
        <w:autoSpaceDE w:val="0"/>
        <w:jc w:val="both"/>
        <w:rPr>
          <w:b/>
          <w:i/>
          <w:spacing w:val="30"/>
          <w:lang w:val="pt-PT"/>
        </w:rPr>
      </w:pPr>
    </w:p>
    <w:p w:rsidR="00FF0798" w:rsidRPr="00F73EE5" w:rsidRDefault="00FF0798" w:rsidP="00FF0798">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FF0798" w:rsidRPr="000C2334" w:rsidRDefault="00FF0798" w:rsidP="00FF0798">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FF0798" w:rsidRPr="00F73EE5" w:rsidRDefault="00FF0798" w:rsidP="00FF0798">
      <w:pPr>
        <w:widowControl w:val="0"/>
        <w:tabs>
          <w:tab w:val="left" w:pos="4180"/>
          <w:tab w:val="left" w:pos="5700"/>
          <w:tab w:val="left" w:pos="6920"/>
        </w:tabs>
        <w:autoSpaceDE w:val="0"/>
        <w:jc w:val="both"/>
        <w:rPr>
          <w:b/>
          <w:i/>
          <w:spacing w:val="30"/>
        </w:rPr>
      </w:pPr>
    </w:p>
    <w:p w:rsidR="00FF0798" w:rsidRPr="00F73EE5" w:rsidRDefault="00FF0798" w:rsidP="00FF0798">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spacing w:before="60" w:after="60" w:line="360" w:lineRule="auto"/>
        <w:jc w:val="center"/>
        <w:rPr>
          <w:b/>
          <w:i/>
          <w:iCs/>
          <w:sz w:val="36"/>
        </w:rPr>
      </w:pPr>
      <w:r>
        <w:rPr>
          <w:b/>
          <w:i/>
          <w:iCs/>
          <w:sz w:val="36"/>
        </w:rPr>
        <w:t>PIECE N°15</w:t>
      </w:r>
    </w:p>
    <w:p w:rsidR="00FF0798" w:rsidRPr="000C1950" w:rsidRDefault="00FF0798" w:rsidP="00FF0798">
      <w:pPr>
        <w:spacing w:before="60" w:after="60" w:line="360" w:lineRule="auto"/>
        <w:jc w:val="center"/>
        <w:rPr>
          <w:b/>
          <w:iCs/>
          <w:sz w:val="36"/>
        </w:rPr>
      </w:pPr>
      <w:r w:rsidRPr="000C1950">
        <w:rPr>
          <w:b/>
          <w:iCs/>
          <w:sz w:val="36"/>
        </w:rPr>
        <w:t>GRILLE D’EVALUATION DES OFFRES TECHNIQUES</w:t>
      </w:r>
    </w:p>
    <w:p w:rsidR="00FF0798" w:rsidRPr="0029472D" w:rsidRDefault="00FF0798" w:rsidP="00FF0798">
      <w:pPr>
        <w:spacing w:before="60" w:after="60" w:line="360" w:lineRule="auto"/>
        <w:jc w:val="center"/>
        <w:rPr>
          <w:b/>
          <w:i/>
          <w:iCs/>
          <w:sz w:val="36"/>
        </w:rPr>
      </w:pPr>
    </w:p>
    <w:p w:rsidR="00FF0798" w:rsidRPr="0029472D"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r>
        <w:rPr>
          <w:b/>
          <w:i/>
          <w:iCs/>
          <w:sz w:val="36"/>
        </w:rPr>
        <w:lastRenderedPageBreak/>
        <w:t xml:space="preserve">GRILLE D’EVALUATION </w:t>
      </w:r>
    </w:p>
    <w:tbl>
      <w:tblPr>
        <w:tblW w:w="5679" w:type="pct"/>
        <w:tblInd w:w="-572" w:type="dxa"/>
        <w:tblCellMar>
          <w:left w:w="10" w:type="dxa"/>
          <w:right w:w="10" w:type="dxa"/>
        </w:tblCellMar>
        <w:tblLook w:val="04A0" w:firstRow="1" w:lastRow="0" w:firstColumn="1" w:lastColumn="0" w:noHBand="0" w:noVBand="1"/>
      </w:tblPr>
      <w:tblGrid>
        <w:gridCol w:w="282"/>
        <w:gridCol w:w="8881"/>
        <w:gridCol w:w="142"/>
        <w:gridCol w:w="1624"/>
      </w:tblGrid>
      <w:tr w:rsidR="00FF0798" w:rsidRPr="00CA6DA8" w:rsidTr="003324EB">
        <w:trPr>
          <w:trHeight w:val="2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82696" w:rsidRDefault="00FF0798" w:rsidP="00D81691">
            <w:pPr>
              <w:pStyle w:val="Corpsdutexte40"/>
              <w:shd w:val="clear" w:color="auto" w:fill="auto"/>
              <w:spacing w:line="240" w:lineRule="auto"/>
              <w:ind w:right="138"/>
              <w:rPr>
                <w:b/>
                <w:sz w:val="20"/>
                <w:szCs w:val="20"/>
              </w:rPr>
            </w:pPr>
            <w:r w:rsidRPr="00E82696">
              <w:rPr>
                <w:b/>
                <w:sz w:val="20"/>
                <w:szCs w:val="20"/>
              </w:rPr>
              <w:t>CRITERES ET SOUS 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40"/>
              <w:shd w:val="clear" w:color="auto" w:fill="auto"/>
              <w:spacing w:line="240" w:lineRule="auto"/>
              <w:ind w:left="-426" w:right="-398"/>
              <w:rPr>
                <w:rFonts w:ascii="Arial" w:hAnsi="Arial" w:cs="Arial"/>
                <w:b/>
                <w:sz w:val="20"/>
                <w:szCs w:val="20"/>
              </w:rPr>
            </w:pPr>
            <w:r>
              <w:rPr>
                <w:rFonts w:ascii="Arial" w:hAnsi="Arial" w:cs="Arial"/>
                <w:b/>
                <w:sz w:val="20"/>
                <w:szCs w:val="20"/>
              </w:rPr>
              <w:t>OUI / NON</w:t>
            </w:r>
          </w:p>
        </w:tc>
      </w:tr>
      <w:tr w:rsidR="00FF0798" w:rsidRPr="00CA6DA8" w:rsidTr="003324EB">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82696" w:rsidRDefault="00FF0798" w:rsidP="00D81691">
            <w:pPr>
              <w:pStyle w:val="Corpsdutexte50"/>
              <w:shd w:val="clear" w:color="auto" w:fill="auto"/>
              <w:spacing w:line="240" w:lineRule="auto"/>
              <w:ind w:left="83" w:right="138"/>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FF0798" w:rsidRPr="00CA6DA8" w:rsidTr="003324EB">
        <w:trPr>
          <w:trHeight w:val="27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ind w:left="-426" w:right="-398"/>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D81691">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D81691">
            <w:pPr>
              <w:ind w:left="-426" w:right="-398"/>
              <w:rPr>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D81691">
            <w:pPr>
              <w:ind w:left="-426" w:right="-398"/>
              <w:rPr>
                <w:sz w:val="20"/>
                <w:szCs w:val="20"/>
              </w:rPr>
            </w:pPr>
          </w:p>
        </w:tc>
      </w:tr>
      <w:tr w:rsidR="00FF0798" w:rsidRPr="00CA6DA8" w:rsidTr="003324EB">
        <w:trPr>
          <w:trHeight w:val="120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01</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Copie du diplôme légalisé du Conducteur des travaux</w:t>
            </w:r>
            <w:r w:rsidRPr="000D14D8">
              <w:rPr>
                <w:rStyle w:val="CorpsdutexteNonItaliqueEspacement0pt"/>
                <w:sz w:val="22"/>
                <w:szCs w:val="22"/>
              </w:rPr>
              <w:t>.</w:t>
            </w:r>
            <w:r w:rsidRPr="000D14D8">
              <w:rPr>
                <w:sz w:val="22"/>
                <w:szCs w:val="22"/>
              </w:rPr>
              <w:t xml:space="preserve"> (Oui si la copie, datant d’au plus 03 mois, est celle d'un diplôme d’Ingénieur de Génie Civil, BAC+03 ans, minimum. Joindre attestation de présentation de l’original du diplôme, </w:t>
            </w:r>
            <w:r w:rsidR="006E6C4A" w:rsidRPr="000D14D8">
              <w:rPr>
                <w:sz w:val="22"/>
                <w:szCs w:val="22"/>
              </w:rPr>
              <w:t xml:space="preserve">joindre l’attestation de </w:t>
            </w:r>
            <w:r w:rsidR="006E6C4A">
              <w:rPr>
                <w:sz w:val="22"/>
                <w:szCs w:val="22"/>
              </w:rPr>
              <w:t xml:space="preserve">l’Attestation d’inscription à l’ordre, </w:t>
            </w:r>
            <w:r w:rsidRPr="000D14D8">
              <w:rPr>
                <w:sz w:val="22"/>
                <w:szCs w:val="22"/>
              </w:rPr>
              <w:t>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FF0798" w:rsidRPr="00CA6DA8" w:rsidTr="003324EB">
        <w:trPr>
          <w:trHeight w:val="84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05</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Expérience générale du Conducteur des travaux</w:t>
            </w:r>
            <w:r w:rsidRPr="000D14D8">
              <w:rPr>
                <w:rStyle w:val="CorpsdutexteNonItaliqueEspacement0pt"/>
                <w:sz w:val="22"/>
                <w:szCs w:val="22"/>
              </w:rPr>
              <w:t>.</w:t>
            </w:r>
            <w:r w:rsidRPr="000D14D8">
              <w:rPr>
                <w:sz w:val="22"/>
                <w:szCs w:val="22"/>
              </w:rPr>
              <w:t xml:space="preserve"> (Oui si l’Ingénieur a une expérience professionnelle supérieure ou égale à quatre (04) ans. Joindre CV daté et signé du proposé au poste de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6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06</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Expérience du Conducteur des travaux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trois (03))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61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07</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Expérience au poste de conducteur des travaux</w:t>
            </w:r>
            <w:r w:rsidRPr="00E42FC2">
              <w:rPr>
                <w:b/>
                <w:sz w:val="22"/>
                <w:szCs w:val="22"/>
              </w:rPr>
              <w:t xml:space="preserve"> routiers publics</w:t>
            </w:r>
            <w:r w:rsidR="00E42FC2">
              <w:rPr>
                <w:sz w:val="22"/>
                <w:szCs w:val="22"/>
              </w:rPr>
              <w:t xml:space="preserve"> </w:t>
            </w:r>
            <w:r w:rsidRPr="000D14D8">
              <w:rPr>
                <w:sz w:val="22"/>
                <w:szCs w:val="22"/>
              </w:rPr>
              <w:t>(Oui si le nombre de projets réalisés en cette qualité, est au moins égal à trois (03))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37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firstLine="708"/>
              <w:rPr>
                <w:b/>
                <w:sz w:val="22"/>
                <w:szCs w:val="22"/>
              </w:rPr>
            </w:pPr>
            <w:r w:rsidRPr="000D14D8">
              <w:rPr>
                <w:b/>
                <w:sz w:val="22"/>
                <w:szCs w:val="22"/>
              </w:rPr>
              <w:t>/ 4</w:t>
            </w:r>
          </w:p>
        </w:tc>
      </w:tr>
      <w:tr w:rsidR="00FF0798" w:rsidRPr="00CA6DA8" w:rsidTr="003324EB">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ind w:left="-426" w:right="-398"/>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50"/>
              <w:shd w:val="clear" w:color="auto" w:fill="auto"/>
              <w:spacing w:line="240" w:lineRule="auto"/>
              <w:ind w:left="83" w:right="138"/>
              <w:rPr>
                <w:b/>
                <w:sz w:val="22"/>
                <w:szCs w:val="22"/>
              </w:rPr>
            </w:pPr>
            <w:r w:rsidRPr="000D14D8">
              <w:rPr>
                <w:b/>
                <w:sz w:val="22"/>
                <w:szCs w:val="22"/>
              </w:rPr>
              <w:t xml:space="preserve">II. CHEF DE CHANTIER </w:t>
            </w:r>
            <w:r w:rsidR="0082773A">
              <w:rPr>
                <w:b/>
                <w:sz w:val="22"/>
                <w:szCs w:val="22"/>
              </w:rPr>
              <w:t>TERRASSEMENTS</w:t>
            </w:r>
            <w:r w:rsidR="009B7228">
              <w:rPr>
                <w:b/>
                <w:sz w:val="22"/>
                <w:szCs w:val="22"/>
              </w:rPr>
              <w:t xml:space="preserve"> </w:t>
            </w:r>
            <w:r w:rsidRPr="000D14D8">
              <w:rPr>
                <w:b/>
                <w:sz w:val="22"/>
                <w:szCs w:val="22"/>
              </w:rPr>
              <w:t>(04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116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08</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Copie du diplôme légalisé du Chef de Chantier</w:t>
            </w:r>
            <w:r w:rsidRPr="000D14D8">
              <w:rPr>
                <w:rStyle w:val="CorpsdutexteNonItaliqueEspacement0pt"/>
                <w:sz w:val="22"/>
                <w:szCs w:val="22"/>
              </w:rPr>
              <w:t>.</w:t>
            </w:r>
            <w:r w:rsidRPr="000D14D8">
              <w:rPr>
                <w:sz w:val="22"/>
                <w:szCs w:val="22"/>
              </w:rPr>
              <w:t xml:space="preserve"> </w:t>
            </w:r>
            <w:r w:rsidR="006E6C4A" w:rsidRPr="000D14D8">
              <w:rPr>
                <w:sz w:val="22"/>
                <w:szCs w:val="22"/>
              </w:rPr>
              <w:t xml:space="preserve">Oui si la copie, datant d’au plus 03 mois, est celle d'un diplôme d’Ingénieur de Génie Civil, BAC+03 ans, minimum. Joindre attestation de présentation de l’original du diplôme, joindre l’attestation de </w:t>
            </w:r>
            <w:r w:rsidR="006E6C4A">
              <w:rPr>
                <w:sz w:val="22"/>
                <w:szCs w:val="22"/>
              </w:rPr>
              <w:t xml:space="preserve">l’Attestation d’inscription à l’ordre, </w:t>
            </w:r>
            <w:r w:rsidR="006E6C4A" w:rsidRPr="000D14D8">
              <w:rPr>
                <w:sz w:val="22"/>
                <w:szCs w:val="22"/>
              </w:rPr>
              <w:t>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09</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E42FC2">
              <w:rPr>
                <w:rStyle w:val="CorpsdutexteNonItaliqueEspacement0pt"/>
                <w:b/>
                <w:sz w:val="22"/>
                <w:szCs w:val="22"/>
              </w:rPr>
              <w:t>Expérience générale du Chef de Chantier</w:t>
            </w:r>
            <w:r w:rsidRPr="000D14D8">
              <w:rPr>
                <w:rStyle w:val="CorpsdutexteNonItaliqueEspacement0pt"/>
                <w:sz w:val="22"/>
                <w:szCs w:val="22"/>
              </w:rPr>
              <w:t>.</w:t>
            </w:r>
            <w:r w:rsidRPr="000D14D8">
              <w:rPr>
                <w:sz w:val="22"/>
                <w:szCs w:val="22"/>
              </w:rPr>
              <w:t xml:space="preserve"> </w:t>
            </w:r>
            <w:r w:rsidR="006E6C4A" w:rsidRPr="000D14D8">
              <w:rPr>
                <w:sz w:val="22"/>
                <w:szCs w:val="22"/>
              </w:rPr>
              <w:t xml:space="preserve">(Oui si l’Ingénieur a une expérience professionnelle supérieure ou égale à quatre (04) ans. Joindre CV daté et signé du proposé au poste </w:t>
            </w:r>
            <w:r w:rsidRPr="000D14D8">
              <w:rPr>
                <w:sz w:val="22"/>
                <w:szCs w:val="22"/>
              </w:rPr>
              <w:t xml:space="preserve">de Chef de </w:t>
            </w:r>
            <w:r w:rsidR="00BC448A" w:rsidRPr="000D14D8">
              <w:rPr>
                <w:sz w:val="22"/>
                <w:szCs w:val="22"/>
              </w:rPr>
              <w:t>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10</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E42FC2">
              <w:rPr>
                <w:rStyle w:val="CorpsdutexteNonItaliqueEspacement0pt"/>
                <w:b/>
                <w:sz w:val="22"/>
                <w:szCs w:val="22"/>
              </w:rPr>
              <w:t>Expérience du Chef de Chantier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cinq (05))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69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11</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D170AC" w:rsidRDefault="00FF0798" w:rsidP="00D81691">
            <w:pPr>
              <w:pStyle w:val="Corpsdutexte0"/>
              <w:shd w:val="clear" w:color="auto" w:fill="auto"/>
              <w:spacing w:before="0" w:line="240" w:lineRule="auto"/>
              <w:ind w:left="83" w:right="138"/>
              <w:jc w:val="left"/>
              <w:rPr>
                <w:color w:val="000000" w:themeColor="text1"/>
                <w:sz w:val="22"/>
                <w:szCs w:val="22"/>
              </w:rPr>
            </w:pPr>
            <w:r w:rsidRPr="00E42FC2">
              <w:rPr>
                <w:rStyle w:val="CorpsdutexteNonItaliqueEspacement0pt"/>
                <w:b/>
                <w:color w:val="000000" w:themeColor="text1"/>
                <w:sz w:val="22"/>
                <w:szCs w:val="22"/>
              </w:rPr>
              <w:t>Expérience au poste de Chef de chantier</w:t>
            </w:r>
            <w:r w:rsidRPr="00E42FC2">
              <w:rPr>
                <w:b/>
                <w:color w:val="000000" w:themeColor="text1"/>
                <w:sz w:val="22"/>
                <w:szCs w:val="22"/>
              </w:rPr>
              <w:t xml:space="preserve"> des travaux routiers publics</w:t>
            </w:r>
            <w:r w:rsidR="00E42FC2">
              <w:rPr>
                <w:color w:val="000000" w:themeColor="text1"/>
                <w:sz w:val="22"/>
                <w:szCs w:val="22"/>
              </w:rPr>
              <w:t xml:space="preserve"> </w:t>
            </w:r>
            <w:r w:rsidRPr="00D170AC">
              <w:rPr>
                <w:color w:val="000000" w:themeColor="text1"/>
                <w:sz w:val="22"/>
                <w:szCs w:val="22"/>
              </w:rPr>
              <w:t>(Oui si le nombre de projets réalisés en cette qualité, est au moins égal à cinq (05))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20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12</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0D14D8">
              <w:rPr>
                <w:rStyle w:val="CorpsdutexteNonItaliqueEspacement0pt"/>
                <w:b/>
                <w:sz w:val="22"/>
                <w:szCs w:val="22"/>
              </w:rPr>
              <w:t>Total de « OUI » attribués au Chef de Chantier</w:t>
            </w:r>
            <w:r w:rsidR="0082773A">
              <w:rPr>
                <w:rStyle w:val="CorpsdutexteNonItaliqueEspacement0pt"/>
                <w:b/>
                <w:sz w:val="22"/>
                <w:szCs w:val="22"/>
              </w:rPr>
              <w:t xml:space="preserve"> « TERRASSEMENTS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243333" w:rsidP="00D81691">
            <w:pPr>
              <w:rPr>
                <w:b/>
                <w:sz w:val="22"/>
                <w:szCs w:val="22"/>
              </w:rPr>
            </w:pPr>
            <w:r>
              <w:rPr>
                <w:sz w:val="22"/>
                <w:szCs w:val="22"/>
              </w:rPr>
              <w:t xml:space="preserve">      </w:t>
            </w:r>
            <w:r w:rsidR="00FF0798" w:rsidRPr="000D14D8">
              <w:rPr>
                <w:b/>
                <w:sz w:val="22"/>
                <w:szCs w:val="22"/>
              </w:rPr>
              <w:t xml:space="preserve">  / 4</w:t>
            </w:r>
          </w:p>
        </w:tc>
      </w:tr>
      <w:tr w:rsidR="00FF0798" w:rsidRPr="00CA6DA8" w:rsidTr="003324EB">
        <w:trPr>
          <w:trHeight w:val="63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13</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b/>
                <w:sz w:val="22"/>
                <w:szCs w:val="22"/>
              </w:rPr>
            </w:pPr>
            <w:r w:rsidRPr="000D14D8">
              <w:rPr>
                <w:b/>
                <w:sz w:val="22"/>
                <w:szCs w:val="22"/>
              </w:rPr>
              <w:t xml:space="preserve">III. </w:t>
            </w:r>
            <w:r w:rsidR="00BC448A">
              <w:rPr>
                <w:b/>
                <w:sz w:val="22"/>
                <w:szCs w:val="22"/>
              </w:rPr>
              <w:t>CHE</w:t>
            </w:r>
            <w:r w:rsidR="0082773A">
              <w:rPr>
                <w:b/>
                <w:sz w:val="22"/>
                <w:szCs w:val="22"/>
              </w:rPr>
              <w:t xml:space="preserve">F DE CHANTIER ASSAINISSEMENT, </w:t>
            </w:r>
            <w:r w:rsidRPr="000D14D8">
              <w:rPr>
                <w:b/>
                <w:sz w:val="22"/>
                <w:szCs w:val="22"/>
              </w:rPr>
              <w:t xml:space="preserve">HYGIENE SECURITE ET </w:t>
            </w:r>
            <w:r w:rsidR="00BC448A" w:rsidRPr="000D14D8">
              <w:rPr>
                <w:b/>
                <w:sz w:val="22"/>
                <w:szCs w:val="22"/>
              </w:rPr>
              <w:t>ENVIRONNEMENT (</w:t>
            </w:r>
            <w:r w:rsidRPr="000D14D8">
              <w:rPr>
                <w:b/>
                <w:sz w:val="22"/>
                <w:szCs w:val="22"/>
              </w:rPr>
              <w:t>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0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14</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Copie du diplôme légalisé du Responsable </w:t>
            </w:r>
            <w:r w:rsidR="0082773A" w:rsidRPr="00E42FC2">
              <w:rPr>
                <w:rStyle w:val="CorpsdutexteNonItaliqueEspacement0pt"/>
                <w:b/>
                <w:sz w:val="22"/>
                <w:szCs w:val="22"/>
              </w:rPr>
              <w:t>A</w:t>
            </w:r>
            <w:r w:rsidRPr="00E42FC2">
              <w:rPr>
                <w:rStyle w:val="CorpsdutexteNonItaliqueEspacement0pt"/>
                <w:b/>
                <w:sz w:val="22"/>
                <w:szCs w:val="22"/>
              </w:rPr>
              <w:t>HSE</w:t>
            </w:r>
            <w:r w:rsidRPr="000D14D8">
              <w:rPr>
                <w:rStyle w:val="CorpsdutexteNonItaliqueEspacement0pt"/>
                <w:sz w:val="22"/>
                <w:szCs w:val="22"/>
              </w:rPr>
              <w:t>.</w:t>
            </w:r>
            <w:r w:rsidRPr="000D14D8">
              <w:rPr>
                <w:sz w:val="22"/>
                <w:szCs w:val="22"/>
              </w:rPr>
              <w:t xml:space="preserve"> (Oui si la copie, datant d’au plus 03 mois, est celle d'un diplôme d</w:t>
            </w:r>
            <w:r w:rsidR="0082773A">
              <w:rPr>
                <w:sz w:val="22"/>
                <w:szCs w:val="22"/>
              </w:rPr>
              <w:t>e Technicien Supérieur de Génie Civil</w:t>
            </w:r>
            <w:r w:rsidRPr="000D14D8">
              <w:rPr>
                <w:sz w:val="22"/>
                <w:szCs w:val="22"/>
              </w:rPr>
              <w:t>. Joindre attestation de présentation de l’original du diplôme, 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Expérience générale du Responsable </w:t>
            </w:r>
            <w:r w:rsidR="00A568B6" w:rsidRPr="00E42FC2">
              <w:rPr>
                <w:rStyle w:val="CorpsdutexteNonItaliqueEspacement0pt"/>
                <w:b/>
                <w:sz w:val="22"/>
                <w:szCs w:val="22"/>
              </w:rPr>
              <w:t>A</w:t>
            </w:r>
            <w:r w:rsidRPr="00E42FC2">
              <w:rPr>
                <w:rStyle w:val="CorpsdutexteNonItaliqueEspacement0pt"/>
                <w:b/>
                <w:sz w:val="22"/>
                <w:szCs w:val="22"/>
              </w:rPr>
              <w:t>HSE</w:t>
            </w:r>
            <w:r w:rsidRPr="000D14D8">
              <w:rPr>
                <w:rStyle w:val="CorpsdutexteNonItaliqueEspacement0pt"/>
                <w:sz w:val="22"/>
                <w:szCs w:val="22"/>
              </w:rPr>
              <w:t>.</w:t>
            </w:r>
            <w:r w:rsidRPr="000D14D8">
              <w:rPr>
                <w:sz w:val="22"/>
                <w:szCs w:val="22"/>
              </w:rPr>
              <w:t xml:space="preserve"> (Oui si le Responsable </w:t>
            </w:r>
            <w:r w:rsidR="00A568B6">
              <w:rPr>
                <w:sz w:val="22"/>
                <w:szCs w:val="22"/>
              </w:rPr>
              <w:t>A</w:t>
            </w:r>
            <w:r w:rsidRPr="000D14D8">
              <w:rPr>
                <w:sz w:val="22"/>
                <w:szCs w:val="22"/>
              </w:rPr>
              <w:t xml:space="preserve">HSE a une expérience professionnelle supérieure ou égale à </w:t>
            </w:r>
            <w:r w:rsidR="00A568B6">
              <w:rPr>
                <w:sz w:val="22"/>
                <w:szCs w:val="22"/>
              </w:rPr>
              <w:t>cinq</w:t>
            </w:r>
            <w:r w:rsidRPr="000D14D8">
              <w:rPr>
                <w:sz w:val="22"/>
                <w:szCs w:val="22"/>
              </w:rPr>
              <w:t xml:space="preserve"> (0</w:t>
            </w:r>
            <w:r w:rsidR="00A568B6">
              <w:rPr>
                <w:sz w:val="22"/>
                <w:szCs w:val="22"/>
              </w:rPr>
              <w:t>5</w:t>
            </w:r>
            <w:r w:rsidRPr="000D14D8">
              <w:rPr>
                <w:sz w:val="22"/>
                <w:szCs w:val="22"/>
              </w:rPr>
              <w:t>) ans. Joindre CV daté et signé du proposé au poste de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6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Expérience du Responsable </w:t>
            </w:r>
            <w:r w:rsidR="00A568B6" w:rsidRPr="00E42FC2">
              <w:rPr>
                <w:rStyle w:val="CorpsdutexteNonItaliqueEspacement0pt"/>
                <w:b/>
                <w:sz w:val="22"/>
                <w:szCs w:val="22"/>
              </w:rPr>
              <w:t>A</w:t>
            </w:r>
            <w:r w:rsidRPr="00E42FC2">
              <w:rPr>
                <w:rStyle w:val="CorpsdutexteNonItaliqueEspacement0pt"/>
                <w:b/>
                <w:sz w:val="22"/>
                <w:szCs w:val="22"/>
              </w:rPr>
              <w:t>HSE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deux (02))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3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Expérience au poste de Responsable </w:t>
            </w:r>
            <w:r w:rsidR="00A568B6" w:rsidRPr="00E42FC2">
              <w:rPr>
                <w:rStyle w:val="CorpsdutexteNonItaliqueEspacement0pt"/>
                <w:b/>
                <w:sz w:val="22"/>
                <w:szCs w:val="22"/>
              </w:rPr>
              <w:t>A</w:t>
            </w:r>
            <w:r w:rsidRPr="00E42FC2">
              <w:rPr>
                <w:rStyle w:val="CorpsdutexteNonItaliqueEspacement0pt"/>
                <w:b/>
                <w:sz w:val="22"/>
                <w:szCs w:val="22"/>
              </w:rPr>
              <w:t>HSE dans le cadre des travaux</w:t>
            </w:r>
            <w:r w:rsidRPr="00E42FC2">
              <w:rPr>
                <w:b/>
                <w:sz w:val="22"/>
                <w:szCs w:val="22"/>
              </w:rPr>
              <w:t xml:space="preserve"> routiers publics</w:t>
            </w:r>
            <w:r w:rsidR="00E42FC2">
              <w:rPr>
                <w:sz w:val="22"/>
                <w:szCs w:val="22"/>
              </w:rPr>
              <w:t xml:space="preserve"> </w:t>
            </w:r>
            <w:r w:rsidRPr="000D14D8">
              <w:rPr>
                <w:sz w:val="22"/>
                <w:szCs w:val="22"/>
              </w:rPr>
              <w:t>(Oui si le nombre de projets réalisés en cette qualité, est au moins égal à deux (02))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22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rStyle w:val="CorpsdutexteNonItaliqueEspacement0pt"/>
                <w:b/>
                <w:sz w:val="22"/>
                <w:szCs w:val="22"/>
              </w:rPr>
            </w:pPr>
            <w:r w:rsidRPr="000D14D8">
              <w:rPr>
                <w:rStyle w:val="CorpsdutexteNonItaliqueEspacement0pt"/>
                <w:b/>
                <w:sz w:val="22"/>
                <w:szCs w:val="22"/>
              </w:rPr>
              <w:t xml:space="preserve">Total de « OUI » attribués au Responsable </w:t>
            </w:r>
            <w:r w:rsidR="00A568B6">
              <w:rPr>
                <w:rStyle w:val="CorpsdutexteNonItaliqueEspacement0pt"/>
                <w:b/>
                <w:sz w:val="22"/>
                <w:szCs w:val="22"/>
              </w:rPr>
              <w:t>A</w:t>
            </w:r>
            <w:r w:rsidRPr="000D14D8">
              <w:rPr>
                <w:rStyle w:val="CorpsdutexteNonItaliqueEspacement0pt"/>
                <w:b/>
                <w:sz w:val="22"/>
                <w:szCs w:val="22"/>
              </w:rPr>
              <w:t xml:space="preserve">HSE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rPr>
                <w:b/>
                <w:sz w:val="22"/>
                <w:szCs w:val="22"/>
              </w:rPr>
            </w:pPr>
            <w:r w:rsidRPr="000D14D8">
              <w:rPr>
                <w:b/>
                <w:sz w:val="22"/>
                <w:szCs w:val="22"/>
              </w:rPr>
              <w:t xml:space="preserve"> </w:t>
            </w:r>
            <w:r w:rsidR="00243333">
              <w:rPr>
                <w:b/>
                <w:sz w:val="22"/>
                <w:szCs w:val="22"/>
              </w:rPr>
              <w:t xml:space="preserve">     </w:t>
            </w:r>
            <w:r w:rsidRPr="000D14D8">
              <w:rPr>
                <w:b/>
                <w:sz w:val="22"/>
                <w:szCs w:val="22"/>
              </w:rPr>
              <w:t xml:space="preserve"> / 4</w:t>
            </w:r>
          </w:p>
        </w:tc>
      </w:tr>
      <w:tr w:rsidR="00FF0798" w:rsidRPr="00CA6DA8" w:rsidTr="003324EB">
        <w:trPr>
          <w:trHeight w:val="3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243333" w:rsidRDefault="00243333" w:rsidP="00243333">
            <w:pPr>
              <w:ind w:left="-426" w:right="-398"/>
              <w:rPr>
                <w:sz w:val="22"/>
                <w:szCs w:val="22"/>
              </w:rPr>
            </w:pPr>
            <w:r>
              <w:rPr>
                <w:sz w:val="22"/>
                <w:szCs w:val="22"/>
              </w:rPr>
              <w:t>/ 1</w:t>
            </w:r>
            <w:r w:rsidR="00FF0798" w:rsidRPr="000D14D8">
              <w:rPr>
                <w:b/>
                <w:sz w:val="22"/>
                <w:szCs w:val="22"/>
              </w:rPr>
              <w:t xml:space="preserve">     </w:t>
            </w:r>
            <w:r>
              <w:rPr>
                <w:b/>
                <w:sz w:val="22"/>
                <w:szCs w:val="22"/>
              </w:rPr>
              <w:t xml:space="preserve">    </w:t>
            </w:r>
            <w:r w:rsidR="00FF0798" w:rsidRPr="000D14D8">
              <w:rPr>
                <w:b/>
                <w:sz w:val="22"/>
                <w:szCs w:val="22"/>
              </w:rPr>
              <w:t xml:space="preserve"> / 12</w:t>
            </w:r>
          </w:p>
        </w:tc>
      </w:tr>
      <w:tr w:rsidR="00FF0798" w:rsidRPr="00CA6DA8" w:rsidTr="003324E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50"/>
              <w:shd w:val="clear" w:color="auto" w:fill="auto"/>
              <w:spacing w:line="240" w:lineRule="auto"/>
              <w:ind w:left="83" w:right="138"/>
              <w:rPr>
                <w:b/>
                <w:sz w:val="22"/>
                <w:szCs w:val="22"/>
              </w:rPr>
            </w:pPr>
            <w:r w:rsidRPr="000D14D8">
              <w:rPr>
                <w:b/>
                <w:sz w:val="22"/>
                <w:szCs w:val="22"/>
              </w:rPr>
              <w:t>B- M</w:t>
            </w:r>
            <w:r>
              <w:rPr>
                <w:b/>
                <w:sz w:val="22"/>
                <w:szCs w:val="22"/>
              </w:rPr>
              <w:t>OYENS LOGISTIQUES</w:t>
            </w:r>
            <w:r w:rsidR="00E91679">
              <w:rPr>
                <w:b/>
                <w:sz w:val="22"/>
                <w:szCs w:val="22"/>
              </w:rPr>
              <w:t xml:space="preserve"> (08</w:t>
            </w:r>
            <w:r w:rsidRPr="000D14D8">
              <w:rPr>
                <w:b/>
                <w:sz w:val="22"/>
                <w:szCs w:val="22"/>
              </w:rPr>
              <w:t xml:space="preserve"> SOUS-CRITERES)</w:t>
            </w:r>
          </w:p>
        </w:tc>
      </w:tr>
      <w:tr w:rsidR="00FF0798" w:rsidRPr="00CA6DA8" w:rsidTr="003324EB">
        <w:trPr>
          <w:trHeight w:val="60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Pr>
                <w:sz w:val="22"/>
                <w:szCs w:val="22"/>
              </w:rPr>
              <w:t>Une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7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Pr>
                <w:sz w:val="22"/>
                <w:szCs w:val="22"/>
              </w:rPr>
              <w:t xml:space="preserve">Une (01) </w:t>
            </w:r>
            <w:r w:rsidRPr="000D14D8">
              <w:rPr>
                <w:sz w:val="22"/>
                <w:szCs w:val="22"/>
              </w:rPr>
              <w:t>P</w:t>
            </w:r>
            <w:r>
              <w:rPr>
                <w:sz w:val="22"/>
                <w:szCs w:val="22"/>
              </w:rPr>
              <w:t xml:space="preserve">elle chargeuse </w:t>
            </w:r>
            <w:r w:rsidRPr="000D14D8">
              <w:rPr>
                <w:sz w:val="22"/>
                <w:szCs w:val="22"/>
              </w:rPr>
              <w:t xml:space="preserve">en propriété ou en location </w:t>
            </w:r>
            <w:r>
              <w:rPr>
                <w:sz w:val="22"/>
                <w:szCs w:val="22"/>
              </w:rPr>
              <w:t>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E91679" w:rsidRPr="00CA6DA8" w:rsidTr="003324EB">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D81691">
            <w:r w:rsidRPr="00E251B6">
              <w:rPr>
                <w:sz w:val="22"/>
                <w:szCs w:val="22"/>
              </w:rPr>
              <w:t xml:space="preserve">Une (01) </w:t>
            </w:r>
            <w:r>
              <w:rPr>
                <w:sz w:val="22"/>
                <w:szCs w:val="22"/>
              </w:rPr>
              <w:t>Niveleuse</w:t>
            </w:r>
            <w:r w:rsidRPr="00E251B6">
              <w:rPr>
                <w:sz w:val="22"/>
                <w:szCs w:val="22"/>
              </w:rPr>
              <w:t xml:space="preserv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r>
      <w:tr w:rsidR="00E91679" w:rsidRPr="00CA6DA8" w:rsidTr="003324EB">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D81691">
            <w:r>
              <w:rPr>
                <w:sz w:val="22"/>
                <w:szCs w:val="22"/>
              </w:rPr>
              <w:t>Un</w:t>
            </w:r>
            <w:r w:rsidRPr="00E251B6">
              <w:rPr>
                <w:sz w:val="22"/>
                <w:szCs w:val="22"/>
              </w:rPr>
              <w:t xml:space="preserve"> (01) </w:t>
            </w:r>
            <w:r>
              <w:rPr>
                <w:sz w:val="22"/>
                <w:szCs w:val="22"/>
              </w:rPr>
              <w:t>Camion bouille</w:t>
            </w:r>
            <w:r w:rsidRPr="00E251B6">
              <w:rPr>
                <w:sz w:val="22"/>
                <w:szCs w:val="22"/>
              </w:rPr>
              <w:t xml:space="preserv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r>
      <w:tr w:rsidR="00E91679" w:rsidRPr="00CA6DA8" w:rsidTr="003324EB">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D81691">
            <w:r>
              <w:rPr>
                <w:sz w:val="22"/>
                <w:szCs w:val="22"/>
              </w:rPr>
              <w:t>Un</w:t>
            </w:r>
            <w:r w:rsidRPr="00E251B6">
              <w:rPr>
                <w:sz w:val="22"/>
                <w:szCs w:val="22"/>
              </w:rPr>
              <w:t xml:space="preserve"> (01) </w:t>
            </w:r>
            <w:r>
              <w:rPr>
                <w:sz w:val="22"/>
                <w:szCs w:val="22"/>
              </w:rPr>
              <w:t>camion répandeur</w:t>
            </w:r>
            <w:r w:rsidRPr="00E251B6">
              <w:rPr>
                <w:sz w:val="22"/>
                <w:szCs w:val="22"/>
              </w:rPr>
              <w:t xml:space="preserv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r>
      <w:tr w:rsidR="00FF0798" w:rsidRPr="00CA6DA8" w:rsidTr="003324EB">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Default="00FF0798" w:rsidP="00D81691">
            <w:pPr>
              <w:pStyle w:val="Corpsdutexte20"/>
              <w:shd w:val="clear" w:color="auto" w:fill="auto"/>
              <w:spacing w:before="0" w:after="0" w:line="240" w:lineRule="auto"/>
              <w:ind w:left="83" w:right="138"/>
              <w:jc w:val="left"/>
              <w:rPr>
                <w:sz w:val="22"/>
                <w:szCs w:val="22"/>
              </w:rPr>
            </w:pPr>
            <w:r>
              <w:rPr>
                <w:sz w:val="22"/>
                <w:szCs w:val="22"/>
              </w:rPr>
              <w:t xml:space="preserve">Un (01) compacteur à roues ou à jante lisse) </w:t>
            </w:r>
            <w:r w:rsidRPr="000D14D8">
              <w:rPr>
                <w:sz w:val="22"/>
                <w:szCs w:val="22"/>
              </w:rPr>
              <w:t xml:space="preserve">en propriété ou en location </w:t>
            </w:r>
            <w:r>
              <w:rPr>
                <w:sz w:val="22"/>
                <w:szCs w:val="22"/>
              </w:rPr>
              <w:t>état moyen, âgé maxi 15 ans </w:t>
            </w:r>
            <w:r w:rsidRPr="000D14D8">
              <w:rPr>
                <w:sz w:val="22"/>
                <w:szCs w:val="22"/>
              </w:rPr>
              <w:t xml:space="preserve">(oui si </w:t>
            </w:r>
            <w:r>
              <w:rPr>
                <w:sz w:val="22"/>
                <w:szCs w:val="22"/>
              </w:rPr>
              <w:t>photocopie carte grise légalisée jointe, convention de location, le cas échéant</w:t>
            </w:r>
            <w:r w:rsidRPr="000D14D8">
              <w:rPr>
                <w:sz w:val="22"/>
                <w:szCs w:val="22"/>
              </w:rPr>
              <w:t>)</w:t>
            </w:r>
            <w:r>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29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w:t>
            </w:r>
            <w:r w:rsidR="009B7228" w:rsidRPr="000D14D8">
              <w:rPr>
                <w:sz w:val="22"/>
                <w:szCs w:val="22"/>
              </w:rPr>
              <w:t>etc.</w:t>
            </w:r>
            <w:r w:rsidRPr="000D14D8">
              <w:rPr>
                <w:sz w:val="22"/>
                <w:szCs w:val="22"/>
              </w:rPr>
              <w:t>)</w:t>
            </w:r>
            <w:r>
              <w:rPr>
                <w:sz w:val="22"/>
                <w:szCs w:val="22"/>
              </w:rPr>
              <w:t xml:space="preserve"> (oui si factures produites)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3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17</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Pr>
                <w:sz w:val="22"/>
                <w:szCs w:val="22"/>
              </w:rPr>
              <w:t xml:space="preserve">Au moins une (01) tronçonneuse  en propriété ou en location , bon état, âge maxi 05 ans (oui si </w:t>
            </w:r>
            <w:proofErr w:type="spellStart"/>
            <w:r>
              <w:rPr>
                <w:sz w:val="22"/>
                <w:szCs w:val="22"/>
              </w:rPr>
              <w:t>si</w:t>
            </w:r>
            <w:proofErr w:type="spellEnd"/>
            <w:r>
              <w:rPr>
                <w:sz w:val="22"/>
                <w:szCs w:val="22"/>
              </w:rPr>
              <w:t xml:space="preserve"> photocopie facture légalisée jointe, convention de location ,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rStyle w:val="CorpsdutexteNonItaliqueEspacement0pt"/>
                <w:b/>
                <w:sz w:val="22"/>
                <w:szCs w:val="22"/>
              </w:rPr>
              <w:t>Total de « OUI » attribués aux moyens logistiques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E91679" w:rsidP="00D81691">
            <w:pPr>
              <w:rPr>
                <w:b/>
                <w:sz w:val="22"/>
                <w:szCs w:val="22"/>
              </w:rPr>
            </w:pPr>
            <w:r>
              <w:rPr>
                <w:b/>
                <w:sz w:val="22"/>
                <w:szCs w:val="22"/>
              </w:rPr>
              <w:t xml:space="preserve">   / 08</w:t>
            </w:r>
          </w:p>
        </w:tc>
      </w:tr>
      <w:tr w:rsidR="00FF0798" w:rsidRPr="00CA6DA8" w:rsidTr="003324EB">
        <w:trPr>
          <w:trHeight w:val="27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sidRPr="000D14D8">
              <w:rPr>
                <w:b/>
                <w:sz w:val="22"/>
                <w:szCs w:val="22"/>
              </w:rPr>
              <w:t>C- REFRENCES DU SOUMISSIONNAIRES (01 SOUS-CRITERES)</w:t>
            </w:r>
          </w:p>
        </w:tc>
      </w:tr>
      <w:tr w:rsidR="00FF0798" w:rsidRPr="00CA6DA8" w:rsidTr="003324EB">
        <w:trPr>
          <w:trHeight w:val="89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 xml:space="preserve">Au moins deux (02) marchés de </w:t>
            </w:r>
            <w:r>
              <w:rPr>
                <w:sz w:val="22"/>
                <w:szCs w:val="22"/>
              </w:rPr>
              <w:t>travaux routiers publics</w:t>
            </w:r>
            <w:r w:rsidRPr="000D14D8">
              <w:rPr>
                <w:sz w:val="22"/>
                <w:szCs w:val="22"/>
              </w:rPr>
              <w:t xml:space="preserve"> exécutés de manière satisfaisante au cours des trois (03) dernières années (joindre copies des premières, deuxième et dernières pages des contrats ; PV de réception provisoire ou définitive)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0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right="138"/>
              <w:jc w:val="left"/>
              <w:rPr>
                <w:sz w:val="22"/>
                <w:szCs w:val="22"/>
              </w:rPr>
            </w:pPr>
            <w:r w:rsidRPr="000D14D8">
              <w:rPr>
                <w:rStyle w:val="CorpsdutexteNonItaliqueEspacement0pt"/>
                <w:b/>
                <w:sz w:val="22"/>
                <w:szCs w:val="22"/>
              </w:rPr>
              <w:t>Total de « OUI » attribués aux références du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rPr>
                <w:b/>
                <w:sz w:val="22"/>
                <w:szCs w:val="22"/>
              </w:rPr>
            </w:pPr>
            <w:r w:rsidRPr="000D14D8">
              <w:rPr>
                <w:b/>
                <w:sz w:val="22"/>
                <w:szCs w:val="22"/>
              </w:rPr>
              <w:t xml:space="preserve"> / 01</w:t>
            </w:r>
          </w:p>
        </w:tc>
      </w:tr>
      <w:tr w:rsidR="00FF0798" w:rsidRPr="00CA6DA8" w:rsidTr="003324EB">
        <w:trPr>
          <w:trHeight w:val="38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sidRPr="000D14D8">
              <w:rPr>
                <w:b/>
                <w:sz w:val="22"/>
                <w:szCs w:val="22"/>
              </w:rPr>
              <w:t>D-LA CAPACITE FINANCIERE (02 SOUS-CRITERES)</w:t>
            </w:r>
          </w:p>
        </w:tc>
      </w:tr>
      <w:tr w:rsidR="00FF0798" w:rsidRPr="00CA6DA8" w:rsidTr="003324EB">
        <w:trPr>
          <w:trHeight w:val="65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14A35" w:rsidRDefault="00FF0798" w:rsidP="00B63537">
            <w:pPr>
              <w:spacing w:line="276" w:lineRule="auto"/>
              <w:rPr>
                <w:color w:val="FF0000"/>
                <w:sz w:val="22"/>
                <w:szCs w:val="22"/>
              </w:rPr>
            </w:pPr>
            <w:r w:rsidRPr="00E14A35">
              <w:rPr>
                <w:sz w:val="22"/>
                <w:szCs w:val="22"/>
              </w:rPr>
              <w:t>Chiffre d’affaires des trois</w:t>
            </w:r>
            <w:r w:rsidR="00860566">
              <w:rPr>
                <w:sz w:val="22"/>
                <w:szCs w:val="22"/>
              </w:rPr>
              <w:t xml:space="preserve"> </w:t>
            </w:r>
            <w:r w:rsidRPr="00E14A35">
              <w:rPr>
                <w:sz w:val="22"/>
                <w:szCs w:val="22"/>
              </w:rPr>
              <w:t>(03) dernières dans l</w:t>
            </w:r>
            <w:r>
              <w:rPr>
                <w:sz w:val="22"/>
                <w:szCs w:val="22"/>
              </w:rPr>
              <w:t>’exécution des travaux rou</w:t>
            </w:r>
            <w:r w:rsidR="00A568B6">
              <w:rPr>
                <w:sz w:val="22"/>
                <w:szCs w:val="22"/>
              </w:rPr>
              <w:t xml:space="preserve">tiers publics au moins égal à </w:t>
            </w:r>
            <w:r w:rsidR="002C0A82">
              <w:rPr>
                <w:sz w:val="22"/>
                <w:szCs w:val="22"/>
              </w:rPr>
              <w:t>3</w:t>
            </w:r>
            <w:r w:rsidR="00B63537">
              <w:rPr>
                <w:sz w:val="22"/>
                <w:szCs w:val="22"/>
              </w:rPr>
              <w:t>00</w:t>
            </w:r>
            <w:r w:rsidRPr="00B63537">
              <w:rPr>
                <w:sz w:val="22"/>
                <w:szCs w:val="22"/>
              </w:rPr>
              <w:t xml:space="preserve"> 000 000 FCFA TTC </w:t>
            </w:r>
            <w:r w:rsidRPr="00E14A35">
              <w:rPr>
                <w:sz w:val="22"/>
                <w:szCs w:val="22"/>
              </w:rPr>
              <w:t>(joindre justificatifs, selon le bilan ou la déclaration statistique et fiscale)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05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2C0A82">
            <w:pPr>
              <w:pStyle w:val="Corpsdutexte20"/>
              <w:shd w:val="clear" w:color="auto" w:fill="auto"/>
              <w:spacing w:before="0" w:after="0" w:line="240" w:lineRule="auto"/>
              <w:ind w:left="83" w:right="138"/>
              <w:jc w:val="left"/>
              <w:rPr>
                <w:sz w:val="22"/>
                <w:szCs w:val="22"/>
              </w:rPr>
            </w:pPr>
            <w:r w:rsidRPr="000D14D8">
              <w:rPr>
                <w:sz w:val="22"/>
                <w:szCs w:val="22"/>
              </w:rPr>
              <w:t>L’attestation</w:t>
            </w:r>
            <w:r>
              <w:rPr>
                <w:sz w:val="22"/>
                <w:szCs w:val="22"/>
              </w:rPr>
              <w:t xml:space="preserve"> d’une capacité</w:t>
            </w:r>
            <w:r w:rsidR="00A568B6">
              <w:rPr>
                <w:sz w:val="22"/>
                <w:szCs w:val="22"/>
              </w:rPr>
              <w:t xml:space="preserve"> financière de </w:t>
            </w:r>
            <w:r w:rsidR="002C0A82">
              <w:rPr>
                <w:sz w:val="22"/>
                <w:szCs w:val="22"/>
              </w:rPr>
              <w:t>250 0</w:t>
            </w:r>
            <w:r w:rsidR="00A568B6" w:rsidRPr="00B63537">
              <w:rPr>
                <w:sz w:val="22"/>
                <w:szCs w:val="22"/>
              </w:rPr>
              <w:t>00 000</w:t>
            </w:r>
            <w:r w:rsidRPr="00B63537">
              <w:rPr>
                <w:sz w:val="22"/>
                <w:szCs w:val="22"/>
              </w:rPr>
              <w:t xml:space="preserve"> FCFA</w:t>
            </w:r>
            <w:r w:rsidRPr="000D14D8">
              <w:rPr>
                <w:sz w:val="22"/>
                <w:szCs w:val="22"/>
              </w:rPr>
              <w:t>, délivrée par une banque agréée. En cas de groupement chaque membre du groupement devra satisfaire au montant ci-dessus. Le mandataire du groupement devra, quant à lui, produire une capacité financ</w:t>
            </w:r>
            <w:r>
              <w:rPr>
                <w:sz w:val="22"/>
                <w:szCs w:val="22"/>
              </w:rPr>
              <w:t xml:space="preserve">ière de montant minimum égal </w:t>
            </w:r>
            <w:r w:rsidR="00A568B6">
              <w:rPr>
                <w:sz w:val="22"/>
                <w:szCs w:val="22"/>
              </w:rPr>
              <w:t xml:space="preserve">à </w:t>
            </w:r>
            <w:r w:rsidR="002C0A82">
              <w:rPr>
                <w:sz w:val="22"/>
                <w:szCs w:val="22"/>
              </w:rPr>
              <w:t>150</w:t>
            </w:r>
            <w:bookmarkStart w:id="1701" w:name="_GoBack"/>
            <w:bookmarkEnd w:id="1701"/>
            <w:r w:rsidR="00A568B6" w:rsidRPr="00B63537">
              <w:rPr>
                <w:sz w:val="22"/>
                <w:szCs w:val="22"/>
              </w:rPr>
              <w:t xml:space="preserve"> 000</w:t>
            </w:r>
            <w:r w:rsidRPr="00B63537">
              <w:rPr>
                <w:sz w:val="22"/>
                <w:szCs w:val="22"/>
              </w:rPr>
              <w:t> 000 FCFA</w:t>
            </w:r>
            <w:r w:rsidRPr="000D14D8">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4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right="138"/>
              <w:jc w:val="left"/>
              <w:rPr>
                <w:sz w:val="22"/>
                <w:szCs w:val="22"/>
              </w:rPr>
            </w:pPr>
            <w:r w:rsidRPr="000D14D8">
              <w:rPr>
                <w:rStyle w:val="CorpsdutexteNonItaliqueEspacement0pt"/>
                <w:b/>
                <w:sz w:val="22"/>
                <w:szCs w:val="22"/>
              </w:rPr>
              <w:t>Total de « OUI » attribués à la capacité financière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3324EB" w:rsidP="00D81691">
            <w:pPr>
              <w:rPr>
                <w:b/>
                <w:sz w:val="22"/>
                <w:szCs w:val="22"/>
              </w:rPr>
            </w:pPr>
            <w:r>
              <w:rPr>
                <w:rFonts w:ascii="Arial" w:hAnsi="Arial" w:cs="Arial"/>
                <w:sz w:val="22"/>
                <w:szCs w:val="22"/>
              </w:rPr>
              <w:t xml:space="preserve">      </w:t>
            </w:r>
            <w:r w:rsidR="00FF0798" w:rsidRPr="000D14D8">
              <w:rPr>
                <w:rFonts w:ascii="Arial" w:hAnsi="Arial" w:cs="Arial"/>
                <w:sz w:val="22"/>
                <w:szCs w:val="22"/>
              </w:rPr>
              <w:t xml:space="preserve"> </w:t>
            </w:r>
            <w:r w:rsidR="00FF0798" w:rsidRPr="000D14D8">
              <w:rPr>
                <w:b/>
                <w:sz w:val="22"/>
                <w:szCs w:val="22"/>
              </w:rPr>
              <w:t>/02</w:t>
            </w:r>
          </w:p>
        </w:tc>
      </w:tr>
      <w:tr w:rsidR="00FF0798" w:rsidRPr="00CA6DA8" w:rsidTr="003324EB">
        <w:trPr>
          <w:trHeight w:val="26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sidRPr="000D14D8">
              <w:rPr>
                <w:b/>
                <w:sz w:val="22"/>
                <w:szCs w:val="22"/>
              </w:rPr>
              <w:t>E-PRESENTATION DE L’OFFRE (04 SOUS-CRITERES)</w:t>
            </w:r>
          </w:p>
        </w:tc>
      </w:tr>
      <w:tr w:rsidR="00FF0798" w:rsidRPr="00CA6DA8" w:rsidTr="003324EB">
        <w:trPr>
          <w:trHeight w:val="27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Sommaire cohérent avec le contenu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1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Documents reliés par des spirales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0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Intercalaires de couleur autre que le blanc</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Lisibilité des documents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rStyle w:val="CorpsdutexteNonItaliqueEspacement0pt"/>
                <w:b/>
                <w:sz w:val="22"/>
                <w:szCs w:val="22"/>
              </w:rPr>
              <w:t>Total de « OUI » attribués à la présentation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b/>
                <w:sz w:val="22"/>
                <w:szCs w:val="22"/>
              </w:rPr>
            </w:pPr>
            <w:r w:rsidRPr="000D14D8">
              <w:rPr>
                <w:rFonts w:ascii="Arial" w:hAnsi="Arial" w:cs="Arial"/>
                <w:sz w:val="22"/>
                <w:szCs w:val="22"/>
              </w:rPr>
              <w:t xml:space="preserve">        </w:t>
            </w:r>
            <w:r w:rsidR="003324EB">
              <w:rPr>
                <w:rFonts w:ascii="Arial" w:hAnsi="Arial" w:cs="Arial"/>
                <w:sz w:val="22"/>
                <w:szCs w:val="22"/>
              </w:rPr>
              <w:t xml:space="preserve">     </w:t>
            </w:r>
            <w:r w:rsidRPr="000D14D8">
              <w:rPr>
                <w:rFonts w:ascii="Arial" w:hAnsi="Arial" w:cs="Arial"/>
                <w:b/>
                <w:sz w:val="22"/>
                <w:szCs w:val="22"/>
              </w:rPr>
              <w:t>/04</w:t>
            </w: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8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56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29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26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Organigramme du projet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r w:rsidRPr="000D14D8">
              <w:rPr>
                <w:rStyle w:val="CorpsdutexteNonItaliqueEspacement0pt"/>
                <w:b/>
                <w:sz w:val="22"/>
                <w:szCs w:val="22"/>
              </w:rPr>
              <w:t xml:space="preserve">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Pr>
                <w:sz w:val="22"/>
                <w:szCs w:val="22"/>
              </w:rPr>
              <w:t xml:space="preserve">   </w:t>
            </w:r>
            <w:r w:rsidRPr="000D14D8">
              <w:rPr>
                <w:sz w:val="22"/>
                <w:szCs w:val="22"/>
              </w:rPr>
              <w:t xml:space="preserve">   </w:t>
            </w:r>
            <w:r w:rsidRPr="000D14D8">
              <w:rPr>
                <w:b/>
                <w:sz w:val="22"/>
                <w:szCs w:val="22"/>
              </w:rPr>
              <w:t>/</w:t>
            </w:r>
            <w:r w:rsidR="003324EB">
              <w:rPr>
                <w:b/>
                <w:sz w:val="22"/>
                <w:szCs w:val="22"/>
              </w:rPr>
              <w:t xml:space="preserve">       /</w:t>
            </w:r>
            <w:r w:rsidRPr="000D14D8">
              <w:rPr>
                <w:b/>
                <w:sz w:val="22"/>
                <w:szCs w:val="22"/>
              </w:rPr>
              <w:t>06</w:t>
            </w:r>
          </w:p>
        </w:tc>
      </w:tr>
    </w:tbl>
    <w:p w:rsidR="00FF0798" w:rsidRPr="0029472D" w:rsidRDefault="00FF0798" w:rsidP="00FF0798">
      <w:pPr>
        <w:spacing w:before="60" w:after="60" w:line="360" w:lineRule="auto"/>
        <w:jc w:val="center"/>
        <w:rPr>
          <w:b/>
          <w:i/>
          <w:iCs/>
          <w:sz w:val="36"/>
        </w:rPr>
      </w:pPr>
    </w:p>
    <w:p w:rsidR="00FF0798" w:rsidRDefault="00E91679" w:rsidP="00FF0798">
      <w:pPr>
        <w:spacing w:before="60" w:after="60" w:line="360" w:lineRule="auto"/>
        <w:jc w:val="center"/>
        <w:rPr>
          <w:b/>
          <w:i/>
          <w:iCs/>
          <w:sz w:val="36"/>
        </w:rPr>
      </w:pPr>
      <w:r>
        <w:rPr>
          <w:b/>
          <w:i/>
          <w:iCs/>
          <w:sz w:val="36"/>
        </w:rPr>
        <w:t>TOTAUX :          /33</w:t>
      </w:r>
    </w:p>
    <w:sectPr w:rsidR="00FF0798" w:rsidSect="00B07C25">
      <w:footerReference w:type="default" r:id="rId26"/>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8FB" w:rsidRDefault="001F38FB" w:rsidP="00FF0798">
      <w:r>
        <w:separator/>
      </w:r>
    </w:p>
  </w:endnote>
  <w:endnote w:type="continuationSeparator" w:id="0">
    <w:p w:rsidR="001F38FB" w:rsidRDefault="001F38FB" w:rsidP="00FF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G Omega">
    <w:altName w:val="Arial"/>
    <w:charset w:val="00"/>
    <w:family w:val="swiss"/>
    <w:pitch w:val="variable"/>
  </w:font>
  <w:font w:name="CG Omega (W1)">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E3" w:rsidRDefault="001822E3">
    <w:pPr>
      <w:pStyle w:val="Pieddepage"/>
    </w:pPr>
    <w:r>
      <w:rPr>
        <w:noProof/>
        <w:lang w:val="en-US" w:eastAsia="en-US"/>
      </w:rPr>
      <mc:AlternateContent>
        <mc:Choice Requires="wps">
          <w:drawing>
            <wp:anchor distT="0" distB="0" distL="114300" distR="114300" simplePos="0" relativeHeight="251657216" behindDoc="0" locked="0" layoutInCell="1" allowOverlap="1" wp14:anchorId="17713E95" wp14:editId="6E7AA7AD">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1822E3" w:rsidRDefault="001822E3">
                          <w:pPr>
                            <w:pStyle w:val="Pieddepage"/>
                          </w:pPr>
                          <w:r>
                            <w:rPr>
                              <w:rStyle w:val="Numrodepage"/>
                            </w:rPr>
                            <w:fldChar w:fldCharType="begin"/>
                          </w:r>
                          <w:r>
                            <w:rPr>
                              <w:rStyle w:val="Numrodepage"/>
                            </w:rPr>
                            <w:instrText xml:space="preserve"> PAGE </w:instrText>
                          </w:r>
                          <w:r>
                            <w:rPr>
                              <w:rStyle w:val="Numrodepage"/>
                            </w:rPr>
                            <w:fldChar w:fldCharType="separate"/>
                          </w:r>
                          <w:r w:rsidR="002C0A82">
                            <w:rPr>
                              <w:rStyle w:val="Numrodepage"/>
                              <w:noProof/>
                            </w:rPr>
                            <w:t>142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7713E95" id="_x0000_t202" coordsize="21600,21600" o:spt="202" path="m,l,21600r21600,l21600,xe">
              <v:stroke joinstyle="miter"/>
              <v:path gradientshapeok="t" o:connecttype="rect"/>
            </v:shapetype>
            <v:shape id="Zone de texte 9" o:spid="_x0000_s1031" type="#_x0000_t202" style="position:absolute;margin-left:0;margin-top:.05pt;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rsidR="001822E3" w:rsidRDefault="001822E3">
                    <w:pPr>
                      <w:pStyle w:val="Pieddepage"/>
                    </w:pPr>
                    <w:r>
                      <w:rPr>
                        <w:rStyle w:val="Numrodepage"/>
                      </w:rPr>
                      <w:fldChar w:fldCharType="begin"/>
                    </w:r>
                    <w:r>
                      <w:rPr>
                        <w:rStyle w:val="Numrodepage"/>
                      </w:rPr>
                      <w:instrText xml:space="preserve"> PAGE </w:instrText>
                    </w:r>
                    <w:r>
                      <w:rPr>
                        <w:rStyle w:val="Numrodepage"/>
                      </w:rPr>
                      <w:fldChar w:fldCharType="separate"/>
                    </w:r>
                    <w:r w:rsidR="002C0A82">
                      <w:rPr>
                        <w:rStyle w:val="Numrodepage"/>
                        <w:noProof/>
                      </w:rPr>
                      <w:t>142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E3" w:rsidRDefault="001822E3">
    <w:pPr>
      <w:pStyle w:val="Pieddepage"/>
    </w:pPr>
    <w:r>
      <w:rPr>
        <w:noProof/>
        <w:lang w:val="en-US" w:eastAsia="en-US"/>
      </w:rPr>
      <mc:AlternateContent>
        <mc:Choice Requires="wps">
          <w:drawing>
            <wp:anchor distT="0" distB="0" distL="114300" distR="114300" simplePos="0" relativeHeight="251658240" behindDoc="0" locked="0" layoutInCell="1" allowOverlap="1" wp14:anchorId="72D2AEBB" wp14:editId="17863732">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1822E3" w:rsidRDefault="001822E3">
                          <w:pPr>
                            <w:pStyle w:val="Pieddepage"/>
                          </w:pPr>
                          <w:r>
                            <w:rPr>
                              <w:rStyle w:val="Numrodepage"/>
                            </w:rPr>
                            <w:fldChar w:fldCharType="begin"/>
                          </w:r>
                          <w:r>
                            <w:rPr>
                              <w:rStyle w:val="Numrodepage"/>
                            </w:rPr>
                            <w:instrText xml:space="preserve"> PAGE </w:instrText>
                          </w:r>
                          <w:r>
                            <w:rPr>
                              <w:rStyle w:val="Numrodepage"/>
                            </w:rPr>
                            <w:fldChar w:fldCharType="separate"/>
                          </w:r>
                          <w:r w:rsidR="002C0A82">
                            <w:rPr>
                              <w:rStyle w:val="Numrodepage"/>
                              <w:noProof/>
                            </w:rPr>
                            <w:t>174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2D2AEBB" id="_x0000_t202" coordsize="21600,21600" o:spt="202" path="m,l,21600r21600,l21600,xe">
              <v:stroke joinstyle="miter"/>
              <v:path gradientshapeok="t" o:connecttype="rect"/>
            </v:shapetype>
            <v:shape id="Zone de texte 19" o:spid="_x0000_s1032"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1822E3" w:rsidRDefault="001822E3">
                    <w:pPr>
                      <w:pStyle w:val="Pieddepage"/>
                    </w:pPr>
                    <w:r>
                      <w:rPr>
                        <w:rStyle w:val="Numrodepage"/>
                      </w:rPr>
                      <w:fldChar w:fldCharType="begin"/>
                    </w:r>
                    <w:r>
                      <w:rPr>
                        <w:rStyle w:val="Numrodepage"/>
                      </w:rPr>
                      <w:instrText xml:space="preserve"> PAGE </w:instrText>
                    </w:r>
                    <w:r>
                      <w:rPr>
                        <w:rStyle w:val="Numrodepage"/>
                      </w:rPr>
                      <w:fldChar w:fldCharType="separate"/>
                    </w:r>
                    <w:r w:rsidR="002C0A82">
                      <w:rPr>
                        <w:rStyle w:val="Numrodepage"/>
                        <w:noProof/>
                      </w:rPr>
                      <w:t>174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8FB" w:rsidRDefault="001F38FB" w:rsidP="00FF0798">
      <w:r>
        <w:separator/>
      </w:r>
    </w:p>
  </w:footnote>
  <w:footnote w:type="continuationSeparator" w:id="0">
    <w:p w:rsidR="001F38FB" w:rsidRDefault="001F38FB" w:rsidP="00FF0798">
      <w:r>
        <w:continuationSeparator/>
      </w:r>
    </w:p>
  </w:footnote>
  <w:footnote w:id="1">
    <w:p w:rsidR="001822E3" w:rsidRPr="00A14336" w:rsidRDefault="001822E3" w:rsidP="00FF0798">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2">
    <w:p w:rsidR="001822E3" w:rsidRPr="00A14336" w:rsidRDefault="001822E3" w:rsidP="00FF0798">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7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F91D55"/>
    <w:multiLevelType w:val="hybridMultilevel"/>
    <w:tmpl w:val="DDA0EB6E"/>
    <w:lvl w:ilvl="0" w:tplc="C3A8BF64">
      <w:start w:val="1"/>
      <w:numFmt w:val="decimal"/>
      <w:lvlText w:val="%1-"/>
      <w:lvlJc w:val="left"/>
      <w:pPr>
        <w:tabs>
          <w:tab w:val="num" w:pos="1407"/>
        </w:tabs>
        <w:ind w:left="1407" w:hanging="70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268F2"/>
    <w:multiLevelType w:val="singleLevel"/>
    <w:tmpl w:val="CC906936"/>
    <w:lvl w:ilvl="0">
      <w:start w:val="1"/>
      <w:numFmt w:val="decimal"/>
      <w:lvlText w:val="%1-"/>
      <w:lvlJc w:val="left"/>
      <w:pPr>
        <w:tabs>
          <w:tab w:val="num" w:pos="1407"/>
        </w:tabs>
        <w:ind w:left="1407" w:hanging="705"/>
      </w:pPr>
      <w:rPr>
        <w:rFonts w:hint="default"/>
        <w:i w:val="0"/>
      </w:rPr>
    </w:lvl>
  </w:abstractNum>
  <w:abstractNum w:abstractNumId="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E749BE"/>
    <w:multiLevelType w:val="hybridMultilevel"/>
    <w:tmpl w:val="C93ED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0D0D4D"/>
    <w:multiLevelType w:val="hybridMultilevel"/>
    <w:tmpl w:val="3D22A292"/>
    <w:lvl w:ilvl="0" w:tplc="566CF532">
      <w:start w:val="1"/>
      <w:numFmt w:val="decimal"/>
      <w:lvlText w:val="Article %1."/>
      <w:lvlJc w:val="left"/>
      <w:pPr>
        <w:ind w:left="502" w:hanging="360"/>
      </w:pPr>
      <w:rPr>
        <w:rFonts w:hint="default"/>
      </w:rPr>
    </w:lvl>
    <w:lvl w:ilvl="1" w:tplc="A20C3100">
      <w:start w:val="1"/>
      <w:numFmt w:val="decimal"/>
      <w:lvlText w:val="Article 1.%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283CC8"/>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15" w15:restartNumberingAfterBreak="0">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1"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31" w15:restartNumberingAfterBreak="0">
    <w:nsid w:val="2F423B5D"/>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2"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1106C63"/>
    <w:multiLevelType w:val="hybridMultilevel"/>
    <w:tmpl w:val="AC244DE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15:restartNumberingAfterBreak="0">
    <w:nsid w:val="314B41C3"/>
    <w:multiLevelType w:val="hybridMultilevel"/>
    <w:tmpl w:val="91A85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9" w15:restartNumberingAfterBreak="0">
    <w:nsid w:val="38485C2A"/>
    <w:multiLevelType w:val="singleLevel"/>
    <w:tmpl w:val="1BD62412"/>
    <w:lvl w:ilvl="0">
      <w:start w:val="9"/>
      <w:numFmt w:val="bullet"/>
      <w:lvlText w:val=""/>
      <w:lvlJc w:val="left"/>
      <w:pPr>
        <w:tabs>
          <w:tab w:val="num" w:pos="720"/>
        </w:tabs>
        <w:ind w:left="720" w:hanging="360"/>
      </w:pPr>
      <w:rPr>
        <w:rFonts w:ascii="Symbol" w:hAnsi="Symbol" w:hint="default"/>
      </w:rPr>
    </w:lvl>
  </w:abstractNum>
  <w:abstractNum w:abstractNumId="4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1"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3217F55"/>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8" w15:restartNumberingAfterBreak="0">
    <w:nsid w:val="4A014AD1"/>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49"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E1A7D7F"/>
    <w:multiLevelType w:val="hybridMultilevel"/>
    <w:tmpl w:val="66843D5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536759"/>
    <w:multiLevelType w:val="hybridMultilevel"/>
    <w:tmpl w:val="3106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15:restartNumberingAfterBreak="0">
    <w:nsid w:val="52781E21"/>
    <w:multiLevelType w:val="hybridMultilevel"/>
    <w:tmpl w:val="79589732"/>
    <w:lvl w:ilvl="0" w:tplc="68A2A1F4">
      <w:start w:val="1"/>
      <w:numFmt w:val="decimal"/>
      <w:lvlText w:val="Article 4.%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0"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1"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2"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0B41BFD"/>
    <w:multiLevelType w:val="hybridMultilevel"/>
    <w:tmpl w:val="F5F2D1C8"/>
    <w:lvl w:ilvl="0" w:tplc="5BECCC4E">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7"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0F4485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333A31"/>
    <w:multiLevelType w:val="hybridMultilevel"/>
    <w:tmpl w:val="4CA0213E"/>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4"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3AC085E"/>
    <w:multiLevelType w:val="hybridMultilevel"/>
    <w:tmpl w:val="4E06C1BC"/>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0" w15:restartNumberingAfterBreak="0">
    <w:nsid w:val="66AA5CBA"/>
    <w:multiLevelType w:val="hybridMultilevel"/>
    <w:tmpl w:val="165E5E38"/>
    <w:lvl w:ilvl="0" w:tplc="5FD61976">
      <w:start w:val="1"/>
      <w:numFmt w:val="decimal"/>
      <w:lvlText w:val="Article 3.%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1"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3" w15:restartNumberingAfterBreak="0">
    <w:nsid w:val="68B773ED"/>
    <w:multiLevelType w:val="singleLevel"/>
    <w:tmpl w:val="68A2A1F4"/>
    <w:lvl w:ilvl="0">
      <w:start w:val="1"/>
      <w:numFmt w:val="decimal"/>
      <w:lvlText w:val="Article 4.%1"/>
      <w:lvlJc w:val="left"/>
      <w:pPr>
        <w:ind w:left="360" w:hanging="360"/>
      </w:pPr>
      <w:rPr>
        <w:rFonts w:hint="default"/>
      </w:rPr>
    </w:lvl>
  </w:abstractNum>
  <w:abstractNum w:abstractNumId="84"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15:restartNumberingAfterBreak="0">
    <w:nsid w:val="704963EE"/>
    <w:multiLevelType w:val="hybridMultilevel"/>
    <w:tmpl w:val="4E06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74192EED"/>
    <w:multiLevelType w:val="multilevel"/>
    <w:tmpl w:val="0B64596E"/>
    <w:lvl w:ilvl="0">
      <w:start w:val="1"/>
      <w:numFmt w:val="bullet"/>
      <w:lvlText w:val=""/>
      <w:lvlJc w:val="left"/>
      <w:pPr>
        <w:tabs>
          <w:tab w:val="num" w:pos="1770"/>
        </w:tabs>
        <w:ind w:left="177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74507C6F"/>
    <w:multiLevelType w:val="singleLevel"/>
    <w:tmpl w:val="68A2A1F4"/>
    <w:lvl w:ilvl="0">
      <w:start w:val="1"/>
      <w:numFmt w:val="decimal"/>
      <w:lvlText w:val="Article 4.%1"/>
      <w:lvlJc w:val="left"/>
      <w:pPr>
        <w:ind w:left="360" w:hanging="360"/>
      </w:pPr>
      <w:rPr>
        <w:rFonts w:hint="default"/>
      </w:rPr>
    </w:lvl>
  </w:abstractNum>
  <w:abstractNum w:abstractNumId="96" w15:restartNumberingAfterBreak="0">
    <w:nsid w:val="74512807"/>
    <w:multiLevelType w:val="hybridMultilevel"/>
    <w:tmpl w:val="6B3C674C"/>
    <w:lvl w:ilvl="0" w:tplc="040C000F">
      <w:start w:val="1"/>
      <w:numFmt w:val="decimal"/>
      <w:lvlText w:val="%1."/>
      <w:lvlJc w:val="left"/>
      <w:pPr>
        <w:ind w:left="720" w:hanging="360"/>
      </w:pPr>
    </w:lvl>
    <w:lvl w:ilvl="1" w:tplc="33D869A4">
      <w:start w:val="1"/>
      <w:numFmt w:val="bullet"/>
      <w:lvlText w:val="·"/>
      <w:lvlJc w:val="left"/>
      <w:pPr>
        <w:ind w:left="1440" w:hanging="360"/>
      </w:pPr>
      <w:rPr>
        <w:rFonts w:ascii="Arial" w:eastAsia="Times New Roman" w:hAnsi="Arial" w:cs="Arial" w:hint="default"/>
      </w:rPr>
    </w:lvl>
    <w:lvl w:ilvl="2" w:tplc="60540C78">
      <w:start w:val="1"/>
      <w:numFmt w:val="bullet"/>
      <w:lvlText w:val=""/>
      <w:lvlJc w:val="left"/>
      <w:pPr>
        <w:ind w:left="2340" w:hanging="360"/>
      </w:pPr>
      <w:rPr>
        <w:rFonts w:ascii="Symbol" w:eastAsia="Times New Roman" w:hAnsi="Symbo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75FA5C25"/>
    <w:multiLevelType w:val="hybridMultilevel"/>
    <w:tmpl w:val="67EE8F9A"/>
    <w:lvl w:ilvl="0" w:tplc="89CCEE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9F45DB1"/>
    <w:multiLevelType w:val="hybridMultilevel"/>
    <w:tmpl w:val="25BABD80"/>
    <w:lvl w:ilvl="0" w:tplc="201E995E">
      <w:start w:val="1"/>
      <w:numFmt w:val="decimal"/>
      <w:lvlText w:val="1.%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4" w15:restartNumberingAfterBreak="0">
    <w:nsid w:val="7DD527FD"/>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0"/>
  </w:num>
  <w:num w:numId="2">
    <w:abstractNumId w:val="93"/>
  </w:num>
  <w:num w:numId="3">
    <w:abstractNumId w:val="47"/>
  </w:num>
  <w:num w:numId="4">
    <w:abstractNumId w:val="82"/>
  </w:num>
  <w:num w:numId="5">
    <w:abstractNumId w:val="38"/>
  </w:num>
  <w:num w:numId="6">
    <w:abstractNumId w:val="58"/>
  </w:num>
  <w:num w:numId="7">
    <w:abstractNumId w:val="6"/>
  </w:num>
  <w:num w:numId="8">
    <w:abstractNumId w:val="19"/>
  </w:num>
  <w:num w:numId="9">
    <w:abstractNumId w:val="61"/>
  </w:num>
  <w:num w:numId="10">
    <w:abstractNumId w:val="59"/>
  </w:num>
  <w:num w:numId="11">
    <w:abstractNumId w:val="10"/>
  </w:num>
  <w:num w:numId="12">
    <w:abstractNumId w:val="28"/>
  </w:num>
  <w:num w:numId="13">
    <w:abstractNumId w:val="11"/>
  </w:num>
  <w:num w:numId="14">
    <w:abstractNumId w:val="49"/>
  </w:num>
  <w:num w:numId="15">
    <w:abstractNumId w:val="52"/>
  </w:num>
  <w:num w:numId="16">
    <w:abstractNumId w:val="45"/>
  </w:num>
  <w:num w:numId="17">
    <w:abstractNumId w:val="55"/>
  </w:num>
  <w:num w:numId="18">
    <w:abstractNumId w:val="98"/>
  </w:num>
  <w:num w:numId="19">
    <w:abstractNumId w:val="87"/>
  </w:num>
  <w:num w:numId="20">
    <w:abstractNumId w:val="71"/>
  </w:num>
  <w:num w:numId="21">
    <w:abstractNumId w:val="57"/>
  </w:num>
  <w:num w:numId="22">
    <w:abstractNumId w:val="78"/>
  </w:num>
  <w:num w:numId="23">
    <w:abstractNumId w:val="29"/>
  </w:num>
  <w:num w:numId="24">
    <w:abstractNumId w:val="1"/>
  </w:num>
  <w:num w:numId="25">
    <w:abstractNumId w:val="84"/>
  </w:num>
  <w:num w:numId="26">
    <w:abstractNumId w:val="74"/>
  </w:num>
  <w:num w:numId="27">
    <w:abstractNumId w:val="23"/>
  </w:num>
  <w:num w:numId="28">
    <w:abstractNumId w:val="105"/>
  </w:num>
  <w:num w:numId="29">
    <w:abstractNumId w:val="43"/>
  </w:num>
  <w:num w:numId="30">
    <w:abstractNumId w:val="53"/>
  </w:num>
  <w:num w:numId="31">
    <w:abstractNumId w:val="46"/>
  </w:num>
  <w:num w:numId="32">
    <w:abstractNumId w:val="16"/>
  </w:num>
  <w:num w:numId="33">
    <w:abstractNumId w:val="41"/>
  </w:num>
  <w:num w:numId="34">
    <w:abstractNumId w:val="5"/>
  </w:num>
  <w:num w:numId="35">
    <w:abstractNumId w:val="65"/>
  </w:num>
  <w:num w:numId="36">
    <w:abstractNumId w:val="21"/>
  </w:num>
  <w:num w:numId="37">
    <w:abstractNumId w:val="81"/>
  </w:num>
  <w:num w:numId="38">
    <w:abstractNumId w:val="77"/>
  </w:num>
  <w:num w:numId="39">
    <w:abstractNumId w:val="97"/>
  </w:num>
  <w:num w:numId="40">
    <w:abstractNumId w:val="62"/>
  </w:num>
  <w:num w:numId="41">
    <w:abstractNumId w:val="32"/>
  </w:num>
  <w:num w:numId="42">
    <w:abstractNumId w:val="73"/>
  </w:num>
  <w:num w:numId="43">
    <w:abstractNumId w:val="13"/>
  </w:num>
  <w:num w:numId="44">
    <w:abstractNumId w:val="9"/>
  </w:num>
  <w:num w:numId="45">
    <w:abstractNumId w:val="18"/>
  </w:num>
  <w:num w:numId="46">
    <w:abstractNumId w:val="72"/>
  </w:num>
  <w:num w:numId="47">
    <w:abstractNumId w:val="85"/>
  </w:num>
  <w:num w:numId="48">
    <w:abstractNumId w:val="91"/>
  </w:num>
  <w:num w:numId="49">
    <w:abstractNumId w:val="100"/>
  </w:num>
  <w:num w:numId="50">
    <w:abstractNumId w:val="68"/>
  </w:num>
  <w:num w:numId="51">
    <w:abstractNumId w:val="79"/>
  </w:num>
  <w:num w:numId="52">
    <w:abstractNumId w:val="25"/>
  </w:num>
  <w:num w:numId="53">
    <w:abstractNumId w:val="89"/>
  </w:num>
  <w:num w:numId="5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40"/>
  </w:num>
  <w:num w:numId="57">
    <w:abstractNumId w:val="37"/>
  </w:num>
  <w:num w:numId="58">
    <w:abstractNumId w:val="90"/>
  </w:num>
  <w:num w:numId="59">
    <w:abstractNumId w:val="27"/>
  </w:num>
  <w:num w:numId="60">
    <w:abstractNumId w:val="76"/>
  </w:num>
  <w:num w:numId="61">
    <w:abstractNumId w:val="42"/>
  </w:num>
  <w:num w:numId="62">
    <w:abstractNumId w:val="86"/>
  </w:num>
  <w:num w:numId="63">
    <w:abstractNumId w:val="51"/>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num>
  <w:num w:numId="67">
    <w:abstractNumId w:val="88"/>
  </w:num>
  <w:num w:numId="68">
    <w:abstractNumId w:val="17"/>
  </w:num>
  <w:num w:numId="69">
    <w:abstractNumId w:val="14"/>
  </w:num>
  <w:num w:numId="70">
    <w:abstractNumId w:val="39"/>
  </w:num>
  <w:num w:numId="71">
    <w:abstractNumId w:val="83"/>
  </w:num>
  <w:num w:numId="72">
    <w:abstractNumId w:val="92"/>
  </w:num>
  <w:num w:numId="73">
    <w:abstractNumId w:val="12"/>
  </w:num>
  <w:num w:numId="74">
    <w:abstractNumId w:val="104"/>
  </w:num>
  <w:num w:numId="75">
    <w:abstractNumId w:val="80"/>
  </w:num>
  <w:num w:numId="76">
    <w:abstractNumId w:val="75"/>
  </w:num>
  <w:num w:numId="77">
    <w:abstractNumId w:val="102"/>
  </w:num>
  <w:num w:numId="78">
    <w:abstractNumId w:val="31"/>
  </w:num>
  <w:num w:numId="79">
    <w:abstractNumId w:val="95"/>
  </w:num>
  <w:num w:numId="80">
    <w:abstractNumId w:val="36"/>
  </w:num>
  <w:num w:numId="81">
    <w:abstractNumId w:val="2"/>
  </w:num>
  <w:num w:numId="82">
    <w:abstractNumId w:val="0"/>
  </w:num>
  <w:num w:numId="83">
    <w:abstractNumId w:val="101"/>
  </w:num>
  <w:num w:numId="84">
    <w:abstractNumId w:val="30"/>
  </w:num>
  <w:num w:numId="85">
    <w:abstractNumId w:val="7"/>
  </w:num>
  <w:num w:numId="86">
    <w:abstractNumId w:val="4"/>
  </w:num>
  <w:num w:numId="87">
    <w:abstractNumId w:val="69"/>
  </w:num>
  <w:num w:numId="88">
    <w:abstractNumId w:val="67"/>
  </w:num>
  <w:num w:numId="89">
    <w:abstractNumId w:val="63"/>
  </w:num>
  <w:num w:numId="90">
    <w:abstractNumId w:val="70"/>
  </w:num>
  <w:num w:numId="91">
    <w:abstractNumId w:val="99"/>
  </w:num>
  <w:num w:numId="92">
    <w:abstractNumId w:val="50"/>
  </w:num>
  <w:num w:numId="93">
    <w:abstractNumId w:val="34"/>
  </w:num>
  <w:num w:numId="94">
    <w:abstractNumId w:val="3"/>
  </w:num>
  <w:num w:numId="95">
    <w:abstractNumId w:val="15"/>
  </w:num>
  <w:num w:numId="96">
    <w:abstractNumId w:val="66"/>
  </w:num>
  <w:num w:numId="97">
    <w:abstractNumId w:val="96"/>
  </w:num>
  <w:num w:numId="98">
    <w:abstractNumId w:val="64"/>
  </w:num>
  <w:num w:numId="99">
    <w:abstractNumId w:val="54"/>
  </w:num>
  <w:num w:numId="100">
    <w:abstractNumId w:val="26"/>
  </w:num>
  <w:num w:numId="101">
    <w:abstractNumId w:val="94"/>
  </w:num>
  <w:num w:numId="102">
    <w:abstractNumId w:val="44"/>
  </w:num>
  <w:num w:numId="103">
    <w:abstractNumId w:val="48"/>
  </w:num>
  <w:num w:numId="104">
    <w:abstractNumId w:val="56"/>
  </w:num>
  <w:num w:numId="105">
    <w:abstractNumId w:val="35"/>
  </w:num>
  <w:num w:numId="106">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98"/>
    <w:rsid w:val="00003898"/>
    <w:rsid w:val="000052CE"/>
    <w:rsid w:val="00006ACC"/>
    <w:rsid w:val="00010F1C"/>
    <w:rsid w:val="00024FBB"/>
    <w:rsid w:val="00026D6C"/>
    <w:rsid w:val="000459A6"/>
    <w:rsid w:val="00054B8A"/>
    <w:rsid w:val="00074250"/>
    <w:rsid w:val="000A2FC0"/>
    <w:rsid w:val="000B41CD"/>
    <w:rsid w:val="000B707F"/>
    <w:rsid w:val="000B7C6C"/>
    <w:rsid w:val="000D687E"/>
    <w:rsid w:val="000E7293"/>
    <w:rsid w:val="000F0012"/>
    <w:rsid w:val="000F6157"/>
    <w:rsid w:val="001250C0"/>
    <w:rsid w:val="00126275"/>
    <w:rsid w:val="00144467"/>
    <w:rsid w:val="001748F4"/>
    <w:rsid w:val="00180CDA"/>
    <w:rsid w:val="001822E3"/>
    <w:rsid w:val="001A04DA"/>
    <w:rsid w:val="001C1A60"/>
    <w:rsid w:val="001F38FB"/>
    <w:rsid w:val="002018EA"/>
    <w:rsid w:val="00213F76"/>
    <w:rsid w:val="00220344"/>
    <w:rsid w:val="00223D70"/>
    <w:rsid w:val="00243333"/>
    <w:rsid w:val="002465C2"/>
    <w:rsid w:val="002662DE"/>
    <w:rsid w:val="00275D81"/>
    <w:rsid w:val="00281E9A"/>
    <w:rsid w:val="002A2D39"/>
    <w:rsid w:val="002C0A82"/>
    <w:rsid w:val="002D52B4"/>
    <w:rsid w:val="002E1E20"/>
    <w:rsid w:val="002E3182"/>
    <w:rsid w:val="002E52F3"/>
    <w:rsid w:val="002F743D"/>
    <w:rsid w:val="00301651"/>
    <w:rsid w:val="00325983"/>
    <w:rsid w:val="003324EB"/>
    <w:rsid w:val="003348F5"/>
    <w:rsid w:val="003632E2"/>
    <w:rsid w:val="003639D1"/>
    <w:rsid w:val="00372231"/>
    <w:rsid w:val="003A52E9"/>
    <w:rsid w:val="003E1600"/>
    <w:rsid w:val="003E6BAB"/>
    <w:rsid w:val="00404B58"/>
    <w:rsid w:val="0045409F"/>
    <w:rsid w:val="00471377"/>
    <w:rsid w:val="00486F63"/>
    <w:rsid w:val="00491204"/>
    <w:rsid w:val="004A185D"/>
    <w:rsid w:val="004A1979"/>
    <w:rsid w:val="004A7425"/>
    <w:rsid w:val="004B32FE"/>
    <w:rsid w:val="004B5442"/>
    <w:rsid w:val="004C4092"/>
    <w:rsid w:val="004D5CC3"/>
    <w:rsid w:val="0050578C"/>
    <w:rsid w:val="00511342"/>
    <w:rsid w:val="0052235C"/>
    <w:rsid w:val="00535DCF"/>
    <w:rsid w:val="005506FE"/>
    <w:rsid w:val="00574AA1"/>
    <w:rsid w:val="00584448"/>
    <w:rsid w:val="005D2EFE"/>
    <w:rsid w:val="005D575C"/>
    <w:rsid w:val="005F4620"/>
    <w:rsid w:val="00601C44"/>
    <w:rsid w:val="00602324"/>
    <w:rsid w:val="00604E28"/>
    <w:rsid w:val="0060747A"/>
    <w:rsid w:val="006151F7"/>
    <w:rsid w:val="00616C67"/>
    <w:rsid w:val="00626688"/>
    <w:rsid w:val="006511C3"/>
    <w:rsid w:val="00670768"/>
    <w:rsid w:val="0068680C"/>
    <w:rsid w:val="0068737A"/>
    <w:rsid w:val="006B7004"/>
    <w:rsid w:val="006E6C4A"/>
    <w:rsid w:val="007061C3"/>
    <w:rsid w:val="007065A7"/>
    <w:rsid w:val="007078D5"/>
    <w:rsid w:val="00714162"/>
    <w:rsid w:val="0076387B"/>
    <w:rsid w:val="00763895"/>
    <w:rsid w:val="00765AAC"/>
    <w:rsid w:val="007A4F32"/>
    <w:rsid w:val="007C4AB4"/>
    <w:rsid w:val="007E23F5"/>
    <w:rsid w:val="007F00EA"/>
    <w:rsid w:val="007F229C"/>
    <w:rsid w:val="008043F8"/>
    <w:rsid w:val="00822FBE"/>
    <w:rsid w:val="00824411"/>
    <w:rsid w:val="0082773A"/>
    <w:rsid w:val="0083372D"/>
    <w:rsid w:val="00843FCA"/>
    <w:rsid w:val="00847960"/>
    <w:rsid w:val="0085779B"/>
    <w:rsid w:val="00860566"/>
    <w:rsid w:val="00877503"/>
    <w:rsid w:val="008A71BC"/>
    <w:rsid w:val="008D0EAF"/>
    <w:rsid w:val="008D2461"/>
    <w:rsid w:val="008E1C18"/>
    <w:rsid w:val="008F1567"/>
    <w:rsid w:val="009011A7"/>
    <w:rsid w:val="00910B8E"/>
    <w:rsid w:val="00911F27"/>
    <w:rsid w:val="009156C2"/>
    <w:rsid w:val="00923A96"/>
    <w:rsid w:val="0092420B"/>
    <w:rsid w:val="00926FD8"/>
    <w:rsid w:val="00937E22"/>
    <w:rsid w:val="009611D0"/>
    <w:rsid w:val="00962CD1"/>
    <w:rsid w:val="009771C3"/>
    <w:rsid w:val="00982B67"/>
    <w:rsid w:val="00983F8E"/>
    <w:rsid w:val="009874C0"/>
    <w:rsid w:val="009A736A"/>
    <w:rsid w:val="009B7228"/>
    <w:rsid w:val="009C4233"/>
    <w:rsid w:val="009D043A"/>
    <w:rsid w:val="009D1A81"/>
    <w:rsid w:val="009E20EC"/>
    <w:rsid w:val="00A06BA4"/>
    <w:rsid w:val="00A34368"/>
    <w:rsid w:val="00A568B6"/>
    <w:rsid w:val="00A75C2C"/>
    <w:rsid w:val="00A90024"/>
    <w:rsid w:val="00A96671"/>
    <w:rsid w:val="00AA4338"/>
    <w:rsid w:val="00AB1D7C"/>
    <w:rsid w:val="00AD0B71"/>
    <w:rsid w:val="00B06DFD"/>
    <w:rsid w:val="00B07C25"/>
    <w:rsid w:val="00B1604D"/>
    <w:rsid w:val="00B345FC"/>
    <w:rsid w:val="00B4605D"/>
    <w:rsid w:val="00B63537"/>
    <w:rsid w:val="00B936CF"/>
    <w:rsid w:val="00BC448A"/>
    <w:rsid w:val="00BC722B"/>
    <w:rsid w:val="00BE03A9"/>
    <w:rsid w:val="00C04604"/>
    <w:rsid w:val="00C279E5"/>
    <w:rsid w:val="00C40268"/>
    <w:rsid w:val="00C44088"/>
    <w:rsid w:val="00C50D81"/>
    <w:rsid w:val="00C6063D"/>
    <w:rsid w:val="00C63667"/>
    <w:rsid w:val="00C82BF3"/>
    <w:rsid w:val="00C877F1"/>
    <w:rsid w:val="00CA42D8"/>
    <w:rsid w:val="00CB26C2"/>
    <w:rsid w:val="00CD44B9"/>
    <w:rsid w:val="00CE1CB0"/>
    <w:rsid w:val="00CE4123"/>
    <w:rsid w:val="00CF47B1"/>
    <w:rsid w:val="00D17260"/>
    <w:rsid w:val="00D2697C"/>
    <w:rsid w:val="00D57DDD"/>
    <w:rsid w:val="00D61557"/>
    <w:rsid w:val="00D81691"/>
    <w:rsid w:val="00D82791"/>
    <w:rsid w:val="00D8776A"/>
    <w:rsid w:val="00DA00FE"/>
    <w:rsid w:val="00DB1191"/>
    <w:rsid w:val="00DB4E66"/>
    <w:rsid w:val="00DC50EB"/>
    <w:rsid w:val="00DD1B93"/>
    <w:rsid w:val="00DD78B6"/>
    <w:rsid w:val="00DE016E"/>
    <w:rsid w:val="00DE1E99"/>
    <w:rsid w:val="00DF1CB5"/>
    <w:rsid w:val="00E02AB5"/>
    <w:rsid w:val="00E12FCD"/>
    <w:rsid w:val="00E20E2A"/>
    <w:rsid w:val="00E23F33"/>
    <w:rsid w:val="00E42FC2"/>
    <w:rsid w:val="00E56949"/>
    <w:rsid w:val="00E628E6"/>
    <w:rsid w:val="00E86BB9"/>
    <w:rsid w:val="00E91679"/>
    <w:rsid w:val="00E9175C"/>
    <w:rsid w:val="00E92948"/>
    <w:rsid w:val="00EB2C67"/>
    <w:rsid w:val="00EB3EFC"/>
    <w:rsid w:val="00EE3525"/>
    <w:rsid w:val="00EF2215"/>
    <w:rsid w:val="00F63FE2"/>
    <w:rsid w:val="00F91B67"/>
    <w:rsid w:val="00F91C6F"/>
    <w:rsid w:val="00F962B5"/>
    <w:rsid w:val="00FA7134"/>
    <w:rsid w:val="00FA7F26"/>
    <w:rsid w:val="00FE6595"/>
    <w:rsid w:val="00FF0798"/>
    <w:rsid w:val="00FF1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3EF9753"/>
  <w15:chartTrackingRefBased/>
  <w15:docId w15:val="{DB022D02-B888-493A-B9CD-45C39B6A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F0798"/>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FF0798"/>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FF0798"/>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FF0798"/>
    <w:pPr>
      <w:keepNext/>
      <w:jc w:val="center"/>
      <w:outlineLvl w:val="3"/>
    </w:pPr>
    <w:rPr>
      <w:b/>
      <w:sz w:val="28"/>
      <w:szCs w:val="20"/>
    </w:rPr>
  </w:style>
  <w:style w:type="paragraph" w:styleId="Titre5">
    <w:name w:val="heading 5"/>
    <w:basedOn w:val="Normal"/>
    <w:next w:val="Normal"/>
    <w:link w:val="Titre5Car"/>
    <w:unhideWhenUsed/>
    <w:qFormat/>
    <w:rsid w:val="00FF0798"/>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F0798"/>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FF0798"/>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FF0798"/>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FF0798"/>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0798"/>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F0798"/>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FF0798"/>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FF0798"/>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FF0798"/>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FF0798"/>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FF0798"/>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FF0798"/>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FF0798"/>
    <w:rPr>
      <w:rFonts w:ascii="Comic Sans MS" w:eastAsia="Times New Roman" w:hAnsi="Comic Sans MS" w:cs="Times New Roman"/>
      <w:b/>
      <w:caps/>
      <w:sz w:val="40"/>
      <w:szCs w:val="20"/>
      <w:lang w:eastAsia="fr-FR"/>
    </w:rPr>
  </w:style>
  <w:style w:type="paragraph" w:styleId="Pieddepage">
    <w:name w:val="footer"/>
    <w:basedOn w:val="Normal"/>
    <w:link w:val="PieddepageCar"/>
    <w:rsid w:val="00FF0798"/>
    <w:pPr>
      <w:tabs>
        <w:tab w:val="center" w:pos="4536"/>
        <w:tab w:val="right" w:pos="9072"/>
      </w:tabs>
    </w:pPr>
  </w:style>
  <w:style w:type="character" w:customStyle="1" w:styleId="PieddepageCar">
    <w:name w:val="Pied de page Car"/>
    <w:basedOn w:val="Policepardfaut"/>
    <w:link w:val="Pieddepage"/>
    <w:rsid w:val="00FF0798"/>
    <w:rPr>
      <w:rFonts w:ascii="Times New Roman" w:eastAsia="Times New Roman" w:hAnsi="Times New Roman" w:cs="Times New Roman"/>
      <w:sz w:val="24"/>
      <w:szCs w:val="24"/>
      <w:lang w:eastAsia="fr-FR"/>
    </w:rPr>
  </w:style>
  <w:style w:type="character" w:styleId="Numrodepage">
    <w:name w:val="page number"/>
    <w:basedOn w:val="Policepardfaut"/>
    <w:rsid w:val="00FF0798"/>
  </w:style>
  <w:style w:type="paragraph" w:styleId="Textedebulles">
    <w:name w:val="Balloon Text"/>
    <w:basedOn w:val="Normal"/>
    <w:link w:val="TextedebullesCar"/>
    <w:rsid w:val="00FF0798"/>
    <w:rPr>
      <w:rFonts w:ascii="Tahoma" w:hAnsi="Tahoma"/>
      <w:sz w:val="16"/>
      <w:szCs w:val="16"/>
    </w:rPr>
  </w:style>
  <w:style w:type="character" w:customStyle="1" w:styleId="TextedebullesCar">
    <w:name w:val="Texte de bulles Car"/>
    <w:basedOn w:val="Policepardfaut"/>
    <w:link w:val="Textedebulles"/>
    <w:rsid w:val="00FF0798"/>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FF0798"/>
    <w:pPr>
      <w:spacing w:after="160" w:line="244" w:lineRule="auto"/>
      <w:ind w:left="720"/>
    </w:pPr>
    <w:rPr>
      <w:rFonts w:ascii="Calibri" w:eastAsia="Calibri" w:hAnsi="Calibri"/>
      <w:sz w:val="22"/>
      <w:szCs w:val="22"/>
      <w:lang w:eastAsia="en-US"/>
    </w:rPr>
  </w:style>
  <w:style w:type="paragraph" w:styleId="Rvision">
    <w:name w:val="Revision"/>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F0798"/>
    <w:pPr>
      <w:tabs>
        <w:tab w:val="center" w:pos="4536"/>
        <w:tab w:val="right" w:pos="9072"/>
      </w:tabs>
    </w:pPr>
  </w:style>
  <w:style w:type="character" w:customStyle="1" w:styleId="En-tteCar">
    <w:name w:val="En-tête Car"/>
    <w:basedOn w:val="Policepardfaut"/>
    <w:link w:val="En-tte"/>
    <w:rsid w:val="00FF0798"/>
    <w:rPr>
      <w:rFonts w:ascii="Times New Roman" w:eastAsia="Times New Roman" w:hAnsi="Times New Roman" w:cs="Times New Roman"/>
      <w:sz w:val="24"/>
      <w:szCs w:val="24"/>
      <w:lang w:eastAsia="fr-FR"/>
    </w:rPr>
  </w:style>
  <w:style w:type="paragraph" w:styleId="Sansinterligne">
    <w:name w:val="No Spacing"/>
    <w:link w:val="SansinterligneCar1"/>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F0798"/>
  </w:style>
  <w:style w:type="paragraph" w:customStyle="1" w:styleId="TitrePieceDAO">
    <w:name w:val="TitrePieceDAO"/>
    <w:basedOn w:val="Paragraphedeliste"/>
    <w:link w:val="TitrePieceDAOCar1"/>
    <w:rsid w:val="00FF0798"/>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FF0798"/>
    <w:rPr>
      <w:rFonts w:ascii="Calibri" w:eastAsia="Calibri" w:hAnsi="Calibri"/>
      <w:sz w:val="22"/>
      <w:szCs w:val="22"/>
      <w:lang w:eastAsia="en-US"/>
    </w:rPr>
  </w:style>
  <w:style w:type="character" w:customStyle="1" w:styleId="TitrePieceDAOCar">
    <w:name w:val="TitrePieceDAO Car"/>
    <w:rsid w:val="00FF079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FF0798"/>
    <w:pPr>
      <w:tabs>
        <w:tab w:val="left" w:pos="1560"/>
        <w:tab w:val="right" w:leader="dot" w:pos="9622"/>
      </w:tabs>
      <w:spacing w:after="100" w:line="360" w:lineRule="auto"/>
      <w:ind w:left="1560" w:hanging="1276"/>
    </w:pPr>
  </w:style>
  <w:style w:type="character" w:styleId="Lienhypertexte">
    <w:name w:val="Hyperlink"/>
    <w:uiPriority w:val="99"/>
    <w:rsid w:val="00FF0798"/>
    <w:rPr>
      <w:color w:val="0000FF"/>
      <w:u w:val="single"/>
    </w:rPr>
  </w:style>
  <w:style w:type="character" w:customStyle="1" w:styleId="SansinterligneCar">
    <w:name w:val="Sans interligne Car"/>
    <w:rsid w:val="00FF0798"/>
    <w:rPr>
      <w:sz w:val="24"/>
      <w:szCs w:val="24"/>
    </w:rPr>
  </w:style>
  <w:style w:type="numbering" w:customStyle="1" w:styleId="LFO19">
    <w:name w:val="LFO19"/>
    <w:basedOn w:val="Aucuneliste"/>
    <w:rsid w:val="00FF0798"/>
  </w:style>
  <w:style w:type="paragraph" w:styleId="Corpsdetexte">
    <w:name w:val="Body Text"/>
    <w:basedOn w:val="Normal"/>
    <w:link w:val="CorpsdetexteCar"/>
    <w:uiPriority w:val="99"/>
    <w:unhideWhenUsed/>
    <w:rsid w:val="00FF0798"/>
    <w:pPr>
      <w:spacing w:after="120"/>
    </w:pPr>
  </w:style>
  <w:style w:type="character" w:customStyle="1" w:styleId="CorpsdetexteCar">
    <w:name w:val="Corps de texte Car"/>
    <w:basedOn w:val="Policepardfaut"/>
    <w:link w:val="Corpsdetexte"/>
    <w:uiPriority w:val="99"/>
    <w:rsid w:val="00FF079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FF0798"/>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FF0798"/>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FF0798"/>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FF079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FF0798"/>
    <w:rPr>
      <w:vertAlign w:val="superscript"/>
    </w:rPr>
  </w:style>
  <w:style w:type="paragraph" w:styleId="Notedefin">
    <w:name w:val="endnote text"/>
    <w:basedOn w:val="Normal"/>
    <w:link w:val="NotedefinCar"/>
    <w:uiPriority w:val="99"/>
    <w:unhideWhenUsed/>
    <w:rsid w:val="00FF0798"/>
    <w:rPr>
      <w:sz w:val="20"/>
      <w:szCs w:val="20"/>
    </w:rPr>
  </w:style>
  <w:style w:type="character" w:customStyle="1" w:styleId="NotedefinCar">
    <w:name w:val="Note de fin Car"/>
    <w:basedOn w:val="Policepardfaut"/>
    <w:link w:val="Notedefin"/>
    <w:uiPriority w:val="99"/>
    <w:rsid w:val="00FF0798"/>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FF0798"/>
    <w:rPr>
      <w:vertAlign w:val="superscript"/>
    </w:rPr>
  </w:style>
  <w:style w:type="paragraph" w:customStyle="1" w:styleId="i">
    <w:name w:val="(i)"/>
    <w:basedOn w:val="Normal"/>
    <w:rsid w:val="00FF0798"/>
    <w:pPr>
      <w:autoSpaceDN/>
      <w:jc w:val="both"/>
      <w:textAlignment w:val="auto"/>
    </w:pPr>
    <w:rPr>
      <w:rFonts w:ascii="Tms Rmn" w:hAnsi="Tms Rmn"/>
      <w:szCs w:val="20"/>
      <w:lang w:val="en-US"/>
    </w:rPr>
  </w:style>
  <w:style w:type="numbering" w:customStyle="1" w:styleId="LFO191">
    <w:name w:val="LFO191"/>
    <w:basedOn w:val="Aucuneliste"/>
    <w:rsid w:val="00FF0798"/>
  </w:style>
  <w:style w:type="paragraph" w:styleId="TM2">
    <w:name w:val="toc 2"/>
    <w:basedOn w:val="Normal"/>
    <w:next w:val="Normal"/>
    <w:autoRedefine/>
    <w:uiPriority w:val="39"/>
    <w:unhideWhenUsed/>
    <w:rsid w:val="00FF0798"/>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FF0798"/>
    <w:pPr>
      <w:ind w:left="480"/>
    </w:pPr>
  </w:style>
  <w:style w:type="paragraph" w:customStyle="1" w:styleId="ParagrapheNormalDAO">
    <w:name w:val="ParagrapheNormalDAO"/>
    <w:basedOn w:val="Normal"/>
    <w:rsid w:val="00FF0798"/>
    <w:pPr>
      <w:jc w:val="both"/>
    </w:pPr>
    <w:rPr>
      <w:rFonts w:ascii="Arial" w:hAnsi="Arial" w:cs="Arial"/>
      <w:bCs/>
      <w:spacing w:val="2"/>
      <w:sz w:val="22"/>
      <w:szCs w:val="22"/>
    </w:rPr>
  </w:style>
  <w:style w:type="character" w:customStyle="1" w:styleId="Mentionnonrsolue1">
    <w:name w:val="Mention non résolue1"/>
    <w:uiPriority w:val="99"/>
    <w:semiHidden/>
    <w:unhideWhenUsed/>
    <w:rsid w:val="00FF0798"/>
    <w:rPr>
      <w:color w:val="605E5C"/>
      <w:shd w:val="clear" w:color="auto" w:fill="E1DFDD"/>
    </w:rPr>
  </w:style>
  <w:style w:type="paragraph" w:customStyle="1" w:styleId="ydpad5ffae3msonormal">
    <w:name w:val="ydpad5ffae3msonormal"/>
    <w:basedOn w:val="Normal"/>
    <w:rsid w:val="00FF0798"/>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FF079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FF0798"/>
    <w:rPr>
      <w:b/>
      <w:bCs/>
    </w:rPr>
  </w:style>
  <w:style w:type="paragraph" w:styleId="En-ttedetabledesmatires">
    <w:name w:val="TOC Heading"/>
    <w:basedOn w:val="Titre1"/>
    <w:next w:val="Normal"/>
    <w:uiPriority w:val="39"/>
    <w:unhideWhenUsed/>
    <w:qFormat/>
    <w:rsid w:val="00FF0798"/>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FF079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FF079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FF079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FF079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FF079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FF079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F0798"/>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FF0798"/>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F0798"/>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FF0798"/>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F0798"/>
    <w:rPr>
      <w:rFonts w:ascii="Calibri" w:eastAsia="Calibri" w:hAnsi="Calibri" w:cs="Times New Roman"/>
    </w:rPr>
  </w:style>
  <w:style w:type="character" w:customStyle="1" w:styleId="TitrePieceDAOCar1">
    <w:name w:val="TitrePieceDAO Car1"/>
    <w:basedOn w:val="ParagraphedelisteCar1"/>
    <w:link w:val="TitrePieceDAO"/>
    <w:rsid w:val="00FF0798"/>
    <w:rPr>
      <w:rFonts w:ascii="Arial" w:eastAsia="Calibri" w:hAnsi="Arial" w:cs="Arial"/>
      <w:spacing w:val="45"/>
      <w:sz w:val="60"/>
      <w:szCs w:val="60"/>
    </w:rPr>
  </w:style>
  <w:style w:type="character" w:customStyle="1" w:styleId="DTAOpicesCar">
    <w:name w:val="DTAO pièces Car"/>
    <w:basedOn w:val="TitrePieceDAOCar1"/>
    <w:link w:val="DTAOpices"/>
    <w:rsid w:val="00FF0798"/>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FF0798"/>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FF0798"/>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FF0798"/>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FF0798"/>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FF0798"/>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FF0798"/>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1748F4"/>
    <w:pPr>
      <w:spacing w:before="0" w:after="0"/>
      <w:jc w:val="both"/>
    </w:pPr>
    <w:rPr>
      <w:rFonts w:ascii="Times New Roman" w:hAnsi="Times New Roman"/>
      <w:bCs w:val="0"/>
      <w:sz w:val="24"/>
      <w:szCs w:val="24"/>
    </w:rPr>
  </w:style>
  <w:style w:type="character" w:customStyle="1" w:styleId="CCAPchapitreCar">
    <w:name w:val="CCAP chapitre Car"/>
    <w:basedOn w:val="Titre2Car"/>
    <w:link w:val="CCAPchapitre"/>
    <w:rsid w:val="00FF0798"/>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1748F4"/>
    <w:rPr>
      <w:rFonts w:ascii="Times New Roman" w:eastAsia="Times New Roman" w:hAnsi="Times New Roman" w:cs="Times New Roman"/>
      <w:b/>
      <w:bCs w:val="0"/>
      <w:sz w:val="24"/>
      <w:szCs w:val="24"/>
      <w:lang w:eastAsia="fr-FR"/>
    </w:rPr>
  </w:style>
  <w:style w:type="character" w:customStyle="1" w:styleId="Mentionnonrsolue2">
    <w:name w:val="Mention non résolue2"/>
    <w:basedOn w:val="Policepardfaut"/>
    <w:uiPriority w:val="99"/>
    <w:semiHidden/>
    <w:unhideWhenUsed/>
    <w:rsid w:val="00FF0798"/>
    <w:rPr>
      <w:color w:val="605E5C"/>
      <w:shd w:val="clear" w:color="auto" w:fill="E1DFDD"/>
    </w:rPr>
  </w:style>
  <w:style w:type="paragraph" w:customStyle="1" w:styleId="DTAOTitres">
    <w:name w:val="DTAO Titres"/>
    <w:basedOn w:val="Normal"/>
    <w:link w:val="DTAOTitresCar"/>
    <w:autoRedefine/>
    <w:qFormat/>
    <w:rsid w:val="00FF0798"/>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FF0798"/>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FF07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FF0798"/>
    <w:pPr>
      <w:spacing w:after="120" w:line="480" w:lineRule="auto"/>
    </w:pPr>
  </w:style>
  <w:style w:type="character" w:customStyle="1" w:styleId="Corpsdetexte2Car">
    <w:name w:val="Corps de texte 2 Car"/>
    <w:basedOn w:val="Policepardfaut"/>
    <w:link w:val="Corpsdetexte2"/>
    <w:rsid w:val="00FF0798"/>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FF0798"/>
    <w:rPr>
      <w:color w:val="605E5C"/>
      <w:shd w:val="clear" w:color="auto" w:fill="E1DFDD"/>
    </w:rPr>
  </w:style>
  <w:style w:type="numbering" w:customStyle="1" w:styleId="LFO192">
    <w:name w:val="LFO192"/>
    <w:basedOn w:val="Aucuneliste"/>
    <w:rsid w:val="00FF0798"/>
  </w:style>
  <w:style w:type="paragraph" w:customStyle="1" w:styleId="TitrePiece">
    <w:name w:val="TitrePiece"/>
    <w:basedOn w:val="Sansinterligne"/>
    <w:link w:val="TitrePieceCar1"/>
    <w:rsid w:val="00FF0798"/>
    <w:pPr>
      <w:jc w:val="center"/>
    </w:pPr>
    <w:rPr>
      <w:rFonts w:ascii="Arial" w:hAnsi="Arial" w:cs="Arial"/>
      <w:w w:val="90"/>
      <w:sz w:val="60"/>
      <w:szCs w:val="60"/>
    </w:rPr>
  </w:style>
  <w:style w:type="numbering" w:customStyle="1" w:styleId="LFO198">
    <w:name w:val="LFO198"/>
    <w:basedOn w:val="Aucuneliste"/>
    <w:rsid w:val="00FF0798"/>
    <w:pPr>
      <w:numPr>
        <w:numId w:val="55"/>
      </w:numPr>
    </w:pPr>
  </w:style>
  <w:style w:type="table" w:customStyle="1" w:styleId="TableGrid">
    <w:name w:val="TableGrid"/>
    <w:rsid w:val="00FF0798"/>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F0798"/>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FF0798"/>
    <w:rPr>
      <w:rFonts w:ascii="Times New Roman" w:eastAsia="Times New Roman" w:hAnsi="Times New Roman" w:cs="Times New Roman"/>
      <w:color w:val="000000"/>
      <w:sz w:val="20"/>
      <w:lang w:eastAsia="fr-FR"/>
    </w:rPr>
  </w:style>
  <w:style w:type="character" w:customStyle="1" w:styleId="footnotemark">
    <w:name w:val="footnote mark"/>
    <w:hidden/>
    <w:rsid w:val="00FF0798"/>
    <w:rPr>
      <w:rFonts w:ascii="Times New Roman" w:eastAsia="Times New Roman" w:hAnsi="Times New Roman" w:cs="Times New Roman"/>
      <w:color w:val="000000"/>
      <w:sz w:val="20"/>
      <w:vertAlign w:val="superscript"/>
    </w:rPr>
  </w:style>
  <w:style w:type="paragraph" w:customStyle="1" w:styleId="Default">
    <w:name w:val="Default"/>
    <w:rsid w:val="00FF0798"/>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FF0798"/>
    <w:pPr>
      <w:autoSpaceDN/>
      <w:ind w:left="578" w:hanging="578"/>
      <w:jc w:val="center"/>
      <w:textAlignment w:val="auto"/>
    </w:pPr>
    <w:rPr>
      <w:b/>
      <w:szCs w:val="20"/>
    </w:rPr>
  </w:style>
  <w:style w:type="paragraph" w:customStyle="1" w:styleId="Head22">
    <w:name w:val="Head 2.2"/>
    <w:basedOn w:val="Normal"/>
    <w:rsid w:val="00FF0798"/>
    <w:pPr>
      <w:autoSpaceDN/>
      <w:ind w:left="360" w:hanging="360"/>
      <w:textAlignment w:val="auto"/>
    </w:pPr>
    <w:rPr>
      <w:b/>
      <w:szCs w:val="20"/>
    </w:rPr>
  </w:style>
  <w:style w:type="paragraph" w:styleId="Sous-titre">
    <w:name w:val="Subtitle"/>
    <w:basedOn w:val="Normal"/>
    <w:next w:val="Normal"/>
    <w:link w:val="Sous-titreCar"/>
    <w:rsid w:val="00FF0798"/>
    <w:pPr>
      <w:spacing w:after="60"/>
      <w:jc w:val="center"/>
      <w:outlineLvl w:val="1"/>
    </w:pPr>
    <w:rPr>
      <w:rFonts w:ascii="Calibri Light" w:hAnsi="Calibri Light"/>
    </w:rPr>
  </w:style>
  <w:style w:type="character" w:customStyle="1" w:styleId="Sous-titreCar">
    <w:name w:val="Sous-titre Car"/>
    <w:basedOn w:val="Policepardfaut"/>
    <w:link w:val="Sous-titre"/>
    <w:rsid w:val="00FF0798"/>
    <w:rPr>
      <w:rFonts w:ascii="Calibri Light" w:eastAsia="Times New Roman" w:hAnsi="Calibri Light" w:cs="Times New Roman"/>
      <w:sz w:val="24"/>
      <w:szCs w:val="24"/>
      <w:lang w:eastAsia="fr-FR"/>
    </w:rPr>
  </w:style>
  <w:style w:type="character" w:customStyle="1" w:styleId="TitrePieceCar">
    <w:name w:val="TitrePiece Car"/>
    <w:rsid w:val="00FF0798"/>
    <w:rPr>
      <w:rFonts w:ascii="Arial" w:hAnsi="Arial" w:cs="Arial"/>
      <w:w w:val="90"/>
      <w:sz w:val="60"/>
      <w:szCs w:val="60"/>
    </w:rPr>
  </w:style>
  <w:style w:type="character" w:styleId="Marquedecommentaire">
    <w:name w:val="annotation reference"/>
    <w:basedOn w:val="Policepardfaut"/>
    <w:uiPriority w:val="99"/>
    <w:semiHidden/>
    <w:unhideWhenUsed/>
    <w:rsid w:val="00FF0798"/>
    <w:rPr>
      <w:sz w:val="16"/>
      <w:szCs w:val="16"/>
    </w:rPr>
  </w:style>
  <w:style w:type="paragraph" w:styleId="Commentaire">
    <w:name w:val="annotation text"/>
    <w:basedOn w:val="Normal"/>
    <w:link w:val="CommentaireCar"/>
    <w:unhideWhenUsed/>
    <w:rsid w:val="00FF0798"/>
    <w:rPr>
      <w:sz w:val="20"/>
      <w:szCs w:val="20"/>
    </w:rPr>
  </w:style>
  <w:style w:type="character" w:customStyle="1" w:styleId="CommentaireCar">
    <w:name w:val="Commentaire Car"/>
    <w:basedOn w:val="Policepardfaut"/>
    <w:link w:val="Commentaire"/>
    <w:rsid w:val="00FF07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F0798"/>
    <w:rPr>
      <w:b/>
      <w:bCs/>
    </w:rPr>
  </w:style>
  <w:style w:type="character" w:customStyle="1" w:styleId="ObjetducommentaireCar">
    <w:name w:val="Objet du commentaire Car"/>
    <w:basedOn w:val="CommentaireCar"/>
    <w:link w:val="Objetducommentaire"/>
    <w:uiPriority w:val="99"/>
    <w:semiHidden/>
    <w:rsid w:val="00FF0798"/>
    <w:rPr>
      <w:rFonts w:ascii="Times New Roman" w:eastAsia="Times New Roman" w:hAnsi="Times New Roman" w:cs="Times New Roman"/>
      <w:b/>
      <w:bCs/>
      <w:sz w:val="20"/>
      <w:szCs w:val="20"/>
      <w:lang w:eastAsia="fr-FR"/>
    </w:rPr>
  </w:style>
  <w:style w:type="paragraph" w:customStyle="1" w:styleId="NormalDAO">
    <w:name w:val="NormalDAO"/>
    <w:basedOn w:val="Normal"/>
    <w:rsid w:val="00FF0798"/>
    <w:pPr>
      <w:widowControl w:val="0"/>
      <w:autoSpaceDE w:val="0"/>
      <w:jc w:val="both"/>
    </w:pPr>
    <w:rPr>
      <w:rFonts w:ascii="Arial" w:hAnsi="Arial" w:cs="Arial"/>
    </w:rPr>
  </w:style>
  <w:style w:type="paragraph" w:customStyle="1" w:styleId="xl41">
    <w:name w:val="xl41"/>
    <w:basedOn w:val="Normal"/>
    <w:rsid w:val="00FF0798"/>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FF0798"/>
    <w:rPr>
      <w:rFonts w:ascii="Arial" w:hAnsi="Arial" w:cs="Arial"/>
      <w:sz w:val="24"/>
      <w:szCs w:val="24"/>
    </w:rPr>
  </w:style>
  <w:style w:type="paragraph" w:customStyle="1" w:styleId="TitrePiece1">
    <w:name w:val="TitrePiece1"/>
    <w:basedOn w:val="TitrePieceDAO"/>
    <w:autoRedefine/>
    <w:rsid w:val="00FF0798"/>
    <w:pPr>
      <w:numPr>
        <w:numId w:val="58"/>
      </w:numPr>
      <w:spacing w:after="0" w:line="240" w:lineRule="auto"/>
    </w:pPr>
    <w:rPr>
      <w:rFonts w:eastAsia="Times New Roman"/>
      <w:szCs w:val="52"/>
      <w:lang w:eastAsia="fr-FR"/>
    </w:rPr>
  </w:style>
  <w:style w:type="character" w:customStyle="1" w:styleId="TitrePiece1Car">
    <w:name w:val="TitrePiece1 Car"/>
    <w:rsid w:val="00FF0798"/>
    <w:rPr>
      <w:rFonts w:ascii="Arial" w:hAnsi="Arial" w:cs="Arial"/>
      <w:spacing w:val="45"/>
      <w:sz w:val="60"/>
      <w:szCs w:val="52"/>
    </w:rPr>
  </w:style>
  <w:style w:type="character" w:styleId="Emphaseintense">
    <w:name w:val="Intense Emphasis"/>
    <w:uiPriority w:val="21"/>
    <w:qFormat/>
    <w:rsid w:val="00FF0798"/>
    <w:rPr>
      <w:b/>
      <w:bCs/>
      <w:i/>
      <w:iCs/>
      <w:color w:val="4F81BD"/>
    </w:rPr>
  </w:style>
  <w:style w:type="paragraph" w:styleId="Explorateurdedocuments">
    <w:name w:val="Document Map"/>
    <w:basedOn w:val="Normal"/>
    <w:link w:val="ExplorateurdedocumentsCar"/>
    <w:uiPriority w:val="99"/>
    <w:semiHidden/>
    <w:unhideWhenUsed/>
    <w:rsid w:val="00FF079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F0798"/>
    <w:rPr>
      <w:rFonts w:ascii="Tahoma" w:eastAsia="Times New Roman" w:hAnsi="Tahoma" w:cs="Tahoma"/>
      <w:sz w:val="16"/>
      <w:szCs w:val="16"/>
      <w:lang w:eastAsia="fr-FR"/>
    </w:rPr>
  </w:style>
  <w:style w:type="numbering" w:customStyle="1" w:styleId="LFO16">
    <w:name w:val="LFO16"/>
    <w:basedOn w:val="Aucuneliste"/>
    <w:rsid w:val="00FF0798"/>
    <w:pPr>
      <w:numPr>
        <w:numId w:val="57"/>
      </w:numPr>
    </w:pPr>
  </w:style>
  <w:style w:type="numbering" w:customStyle="1" w:styleId="LFO21">
    <w:name w:val="LFO21"/>
    <w:basedOn w:val="Aucuneliste"/>
    <w:rsid w:val="00FF0798"/>
    <w:pPr>
      <w:numPr>
        <w:numId w:val="58"/>
      </w:numPr>
    </w:pPr>
  </w:style>
  <w:style w:type="paragraph" w:styleId="TitreTR">
    <w:name w:val="toa heading"/>
    <w:basedOn w:val="Normal"/>
    <w:next w:val="Normal"/>
    <w:semiHidden/>
    <w:rsid w:val="00FF0798"/>
    <w:pPr>
      <w:tabs>
        <w:tab w:val="left" w:pos="9000"/>
        <w:tab w:val="right" w:pos="9360"/>
      </w:tabs>
      <w:autoSpaceDN/>
      <w:ind w:left="578" w:hanging="578"/>
      <w:jc w:val="both"/>
      <w:textAlignment w:val="auto"/>
    </w:pPr>
    <w:rPr>
      <w:szCs w:val="20"/>
    </w:rPr>
  </w:style>
  <w:style w:type="paragraph" w:customStyle="1" w:styleId="Outline">
    <w:name w:val="Outline"/>
    <w:basedOn w:val="Normal"/>
    <w:rsid w:val="00FF0798"/>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FF0798"/>
    <w:rPr>
      <w:rFonts w:ascii="Cambria" w:hAnsi="Cambria"/>
      <w:b/>
      <w:bCs/>
      <w:color w:val="4F81BD"/>
      <w:sz w:val="26"/>
      <w:szCs w:val="26"/>
    </w:rPr>
  </w:style>
  <w:style w:type="table" w:customStyle="1" w:styleId="TableNormal">
    <w:name w:val="Table Normal"/>
    <w:uiPriority w:val="99"/>
    <w:semiHidden/>
    <w:rsid w:val="00FF079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FF0798"/>
    <w:rPr>
      <w:color w:val="954F72" w:themeColor="followedHyperlink"/>
      <w:u w:val="single"/>
    </w:rPr>
  </w:style>
  <w:style w:type="paragraph" w:customStyle="1" w:styleId="ACTitre">
    <w:name w:val="AC Titre"/>
    <w:basedOn w:val="Normal"/>
    <w:link w:val="ACTitreCar"/>
    <w:autoRedefine/>
    <w:qFormat/>
    <w:rsid w:val="00FF0798"/>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FF0798"/>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FF0798"/>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FF0798"/>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FF0798"/>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FF0798"/>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FF0798"/>
    <w:rPr>
      <w:rFonts w:ascii="Arial" w:eastAsia="Times New Roman" w:hAnsi="Arial" w:cs="Arial"/>
      <w:w w:val="90"/>
      <w:sz w:val="60"/>
      <w:szCs w:val="60"/>
      <w:lang w:eastAsia="fr-FR"/>
    </w:rPr>
  </w:style>
  <w:style w:type="character" w:customStyle="1" w:styleId="ACPiceCar">
    <w:name w:val="AC Pièce Car"/>
    <w:basedOn w:val="TitrePieceCar1"/>
    <w:link w:val="ACPice"/>
    <w:rsid w:val="00FF0798"/>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FF0798"/>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FF0798"/>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FF0798"/>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FF0798"/>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FF0798"/>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FF0798"/>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FF0798"/>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FF0798"/>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FF0798"/>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FF0798"/>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FF0798"/>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FF0798"/>
    <w:rPr>
      <w:rFonts w:ascii="Arial Narrow" w:eastAsia="Times New Roman" w:hAnsi="Arial Narrow" w:cs="Arial"/>
      <w:b/>
      <w:bCs w:val="0"/>
      <w:sz w:val="24"/>
      <w:szCs w:val="28"/>
      <w:lang w:eastAsia="fr-FR"/>
    </w:rPr>
  </w:style>
  <w:style w:type="numbering" w:customStyle="1" w:styleId="LFO194">
    <w:name w:val="LFO194"/>
    <w:basedOn w:val="Aucuneliste"/>
    <w:rsid w:val="00FF0798"/>
    <w:pPr>
      <w:numPr>
        <w:numId w:val="1"/>
      </w:numPr>
    </w:pPr>
  </w:style>
  <w:style w:type="paragraph" w:customStyle="1" w:styleId="ArticleAC">
    <w:name w:val="Article AC"/>
    <w:basedOn w:val="Normal"/>
    <w:link w:val="ArticleACCar"/>
    <w:autoRedefine/>
    <w:qFormat/>
    <w:rsid w:val="00FF0798"/>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FF0798"/>
    <w:rPr>
      <w:rFonts w:ascii="Arial Narrow" w:eastAsia="Times New Roman" w:hAnsi="Arial Narrow" w:cs="Tahoma"/>
      <w:b/>
      <w:bCs/>
      <w:sz w:val="28"/>
      <w:szCs w:val="24"/>
      <w:lang w:eastAsia="fr-FR"/>
    </w:rPr>
  </w:style>
  <w:style w:type="numbering" w:customStyle="1" w:styleId="LFO193">
    <w:name w:val="LFO193"/>
    <w:basedOn w:val="Aucuneliste"/>
    <w:rsid w:val="00FF0798"/>
    <w:pPr>
      <w:numPr>
        <w:numId w:val="18"/>
      </w:numPr>
    </w:pPr>
  </w:style>
  <w:style w:type="paragraph" w:customStyle="1" w:styleId="ARTICLECCAG">
    <w:name w:val="ARTICLE CCAG"/>
    <w:basedOn w:val="Normal"/>
    <w:link w:val="ARTICLECCAGCar"/>
    <w:autoRedefine/>
    <w:qFormat/>
    <w:rsid w:val="00FF0798"/>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FF0798"/>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FF07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FF0798"/>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FF0798"/>
    <w:rPr>
      <w:rFonts w:ascii="Times New Roman" w:eastAsia="Times New Roman" w:hAnsi="Times New Roman" w:cs="Times New Roman"/>
      <w:sz w:val="20"/>
      <w:szCs w:val="20"/>
      <w:lang w:eastAsia="fr-FR"/>
    </w:rPr>
  </w:style>
  <w:style w:type="paragraph" w:customStyle="1" w:styleId="font1">
    <w:name w:val="font1"/>
    <w:basedOn w:val="Normal"/>
    <w:rsid w:val="00FF0798"/>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FF0798"/>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FF0798"/>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FF0798"/>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FF0798"/>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FF0798"/>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FF0798"/>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FF0798"/>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FF0798"/>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FF0798"/>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FF0798"/>
    <w:rPr>
      <w:sz w:val="8"/>
      <w:szCs w:val="8"/>
      <w:shd w:val="clear" w:color="auto" w:fill="FFFFFF"/>
    </w:rPr>
  </w:style>
  <w:style w:type="paragraph" w:customStyle="1" w:styleId="Corpsdutexte60">
    <w:name w:val="Corps du texte (6)"/>
    <w:basedOn w:val="Normal"/>
    <w:link w:val="Corpsdutexte6"/>
    <w:rsid w:val="00FF0798"/>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FF0798"/>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FF0798"/>
    <w:pPr>
      <w:shd w:val="clear" w:color="auto" w:fill="FFFFFF"/>
      <w:suppressAutoHyphens w:val="0"/>
      <w:autoSpaceDN/>
      <w:spacing w:before="180" w:line="389" w:lineRule="exact"/>
      <w:textAlignment w:val="auto"/>
    </w:pPr>
    <w:rPr>
      <w:spacing w:val="10"/>
      <w:sz w:val="20"/>
      <w:szCs w:val="20"/>
      <w:lang w:eastAsia="en-US"/>
    </w:rPr>
  </w:style>
  <w:style w:type="character" w:customStyle="1" w:styleId="En-tte1">
    <w:name w:val="En-tête #1_"/>
    <w:basedOn w:val="Policepardfaut"/>
    <w:link w:val="En-tte10"/>
    <w:rsid w:val="00FF0798"/>
    <w:rPr>
      <w:rFonts w:ascii="Arial" w:eastAsia="Arial" w:hAnsi="Arial" w:cs="Arial"/>
      <w:sz w:val="18"/>
      <w:szCs w:val="18"/>
      <w:shd w:val="clear" w:color="auto" w:fill="FFFFFF"/>
    </w:rPr>
  </w:style>
  <w:style w:type="paragraph" w:customStyle="1" w:styleId="En-tte10">
    <w:name w:val="En-tête #1"/>
    <w:basedOn w:val="Normal"/>
    <w:link w:val="En-tte1"/>
    <w:rsid w:val="00FF0798"/>
    <w:pPr>
      <w:shd w:val="clear" w:color="auto" w:fill="FFFFFF"/>
      <w:suppressAutoHyphens w:val="0"/>
      <w:autoSpaceDN/>
      <w:spacing w:before="60" w:after="180" w:line="0" w:lineRule="atLeast"/>
      <w:jc w:val="center"/>
      <w:textAlignment w:val="auto"/>
      <w:outlineLvl w:val="0"/>
    </w:pPr>
    <w:rPr>
      <w:rFonts w:ascii="Arial" w:eastAsia="Arial" w:hAnsi="Arial" w:cs="Arial"/>
      <w:sz w:val="18"/>
      <w:szCs w:val="18"/>
      <w:lang w:eastAsia="en-US"/>
    </w:rPr>
  </w:style>
  <w:style w:type="character" w:customStyle="1" w:styleId="CorpsdutexteGras">
    <w:name w:val="Corps du texte + Gras"/>
    <w:basedOn w:val="Corpsdutexte"/>
    <w:rsid w:val="00FF0798"/>
    <w:rPr>
      <w:rFonts w:ascii="Times New Roman" w:eastAsia="Times New Roman" w:hAnsi="Times New Roman" w:cs="Times New Roman"/>
      <w:b/>
      <w:bCs/>
      <w:spacing w:val="10"/>
      <w:sz w:val="21"/>
      <w:szCs w:val="21"/>
      <w:shd w:val="clear" w:color="auto" w:fill="FFFFFF"/>
    </w:rPr>
  </w:style>
  <w:style w:type="character" w:customStyle="1" w:styleId="Corpsdutexte2Gras">
    <w:name w:val="Corps du texte (2) + Gras"/>
    <w:basedOn w:val="Corpsdutexte2"/>
    <w:rsid w:val="00FF079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3Gras">
    <w:name w:val="Corps du texte (3) + Gras"/>
    <w:basedOn w:val="Corpsdutexte3"/>
    <w:rsid w:val="00FF0798"/>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TITI">
    <w:name w:val="TITI"/>
    <w:basedOn w:val="Normal"/>
    <w:rsid w:val="00937E22"/>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937E22"/>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937E22"/>
    <w:pPr>
      <w:keepNext/>
      <w:keepLines/>
      <w:widowControl w:val="0"/>
      <w:suppressAutoHyphens w:val="0"/>
      <w:autoSpaceDN/>
      <w:jc w:val="both"/>
      <w:textAlignment w:val="auto"/>
    </w:pPr>
    <w:rPr>
      <w:b/>
      <w:smallCaps/>
      <w:szCs w:val="20"/>
    </w:rPr>
  </w:style>
  <w:style w:type="paragraph" w:customStyle="1" w:styleId="TITI11">
    <w:name w:val="TITI.1.1"/>
    <w:basedOn w:val="Normal"/>
    <w:rsid w:val="00937E22"/>
    <w:pPr>
      <w:keepNext/>
      <w:widowControl w:val="0"/>
      <w:suppressAutoHyphens w:val="0"/>
      <w:autoSpaceDN/>
      <w:ind w:left="567"/>
      <w:jc w:val="both"/>
      <w:textAlignment w:val="auto"/>
    </w:pPr>
    <w:rPr>
      <w:b/>
      <w:szCs w:val="20"/>
    </w:rPr>
  </w:style>
  <w:style w:type="paragraph" w:customStyle="1" w:styleId="TITI111">
    <w:name w:val="TITI.1.1.1"/>
    <w:basedOn w:val="Normal"/>
    <w:rsid w:val="00937E22"/>
    <w:pPr>
      <w:widowControl w:val="0"/>
      <w:suppressAutoHyphens w:val="0"/>
      <w:autoSpaceDN/>
      <w:ind w:left="567"/>
      <w:jc w:val="both"/>
      <w:textAlignment w:val="auto"/>
    </w:pPr>
    <w:rPr>
      <w:b/>
      <w:i/>
      <w:szCs w:val="20"/>
    </w:rPr>
  </w:style>
  <w:style w:type="paragraph" w:customStyle="1" w:styleId="TITI1111a">
    <w:name w:val="TITI.1.1.1.1.a"/>
    <w:basedOn w:val="Normal"/>
    <w:rsid w:val="00937E22"/>
    <w:pPr>
      <w:widowControl w:val="0"/>
      <w:suppressAutoHyphens w:val="0"/>
      <w:autoSpaceDN/>
      <w:ind w:left="1134"/>
      <w:jc w:val="both"/>
      <w:textAlignment w:val="auto"/>
    </w:pPr>
    <w:rPr>
      <w:i/>
      <w:szCs w:val="20"/>
    </w:rPr>
  </w:style>
  <w:style w:type="paragraph" w:customStyle="1" w:styleId="Titi1111a1">
    <w:name w:val="Titi1.1.1.1.a.1"/>
    <w:basedOn w:val="Normal"/>
    <w:rsid w:val="00937E22"/>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937E22"/>
    <w:pPr>
      <w:widowControl w:val="0"/>
      <w:suppressAutoHyphens w:val="0"/>
      <w:autoSpaceDN/>
      <w:ind w:left="1304"/>
      <w:jc w:val="both"/>
      <w:textAlignment w:val="auto"/>
    </w:pPr>
    <w:rPr>
      <w:szCs w:val="20"/>
      <w:u w:val="single"/>
    </w:rPr>
  </w:style>
  <w:style w:type="paragraph" w:customStyle="1" w:styleId="ALINEA">
    <w:name w:val="ALINEA"/>
    <w:basedOn w:val="Normal"/>
    <w:rsid w:val="00937E22"/>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937E22"/>
    <w:pPr>
      <w:widowControl w:val="0"/>
      <w:suppressAutoHyphens w:val="0"/>
      <w:autoSpaceDN/>
      <w:textAlignment w:val="auto"/>
    </w:pPr>
    <w:rPr>
      <w:rFonts w:ascii="Courier PS" w:hAnsi="Courier PS"/>
      <w:caps/>
      <w:szCs w:val="20"/>
    </w:rPr>
  </w:style>
  <w:style w:type="paragraph" w:customStyle="1" w:styleId="SSART">
    <w:name w:val="SS/ART"/>
    <w:basedOn w:val="Normal"/>
    <w:rsid w:val="00937E22"/>
    <w:pPr>
      <w:widowControl w:val="0"/>
      <w:suppressAutoHyphens w:val="0"/>
      <w:autoSpaceDN/>
      <w:textAlignment w:val="auto"/>
    </w:pPr>
    <w:rPr>
      <w:b/>
      <w:szCs w:val="20"/>
    </w:rPr>
  </w:style>
  <w:style w:type="paragraph" w:customStyle="1" w:styleId="SSSART">
    <w:name w:val="SSS/ART"/>
    <w:basedOn w:val="Normal"/>
    <w:rsid w:val="00937E22"/>
    <w:pPr>
      <w:widowControl w:val="0"/>
      <w:suppressAutoHyphens w:val="0"/>
      <w:autoSpaceDN/>
      <w:spacing w:before="120" w:after="120"/>
      <w:ind w:left="284"/>
      <w:textAlignment w:val="auto"/>
    </w:pPr>
    <w:rPr>
      <w:b/>
      <w:i/>
      <w:szCs w:val="20"/>
    </w:rPr>
  </w:style>
  <w:style w:type="paragraph" w:styleId="Normalcentr">
    <w:name w:val="Block Text"/>
    <w:basedOn w:val="Normal"/>
    <w:rsid w:val="00937E22"/>
    <w:pPr>
      <w:widowControl w:val="0"/>
      <w:suppressAutoHyphens w:val="0"/>
      <w:autoSpaceDN/>
      <w:ind w:left="567" w:right="-2"/>
      <w:jc w:val="both"/>
      <w:textAlignment w:val="auto"/>
    </w:pPr>
    <w:rPr>
      <w:szCs w:val="20"/>
    </w:rPr>
  </w:style>
  <w:style w:type="paragraph" w:styleId="Retraitcorpsdetexte">
    <w:name w:val="Body Text Indent"/>
    <w:basedOn w:val="Normal"/>
    <w:link w:val="RetraitcorpsdetexteCar"/>
    <w:rsid w:val="00937E22"/>
    <w:pPr>
      <w:widowControl w:val="0"/>
      <w:suppressAutoHyphens w:val="0"/>
      <w:autoSpaceDN/>
      <w:ind w:left="567"/>
      <w:jc w:val="both"/>
      <w:textAlignment w:val="auto"/>
    </w:pPr>
    <w:rPr>
      <w:sz w:val="20"/>
      <w:szCs w:val="20"/>
    </w:rPr>
  </w:style>
  <w:style w:type="character" w:customStyle="1" w:styleId="RetraitcorpsdetexteCar">
    <w:name w:val="Retrait corps de texte Car"/>
    <w:basedOn w:val="Policepardfaut"/>
    <w:link w:val="Retraitcorpsdetexte"/>
    <w:rsid w:val="00937E22"/>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937E22"/>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937E22"/>
    <w:rPr>
      <w:rFonts w:ascii="Times New Roman" w:eastAsia="Times New Roman" w:hAnsi="Times New Roman" w:cs="Times New Roman"/>
      <w:sz w:val="24"/>
      <w:szCs w:val="20"/>
      <w:lang w:eastAsia="fr-FR"/>
    </w:rPr>
  </w:style>
  <w:style w:type="paragraph" w:customStyle="1" w:styleId="Style1">
    <w:name w:val="Style1"/>
    <w:basedOn w:val="Normal"/>
    <w:rsid w:val="00937E22"/>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937E22"/>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937E22"/>
    <w:rPr>
      <w:rFonts w:ascii="Times New Roman" w:eastAsia="Times New Roman" w:hAnsi="Times New Roman" w:cs="Times New Roman"/>
      <w:b/>
      <w:sz w:val="20"/>
      <w:szCs w:val="20"/>
      <w:lang w:eastAsia="fr-FR"/>
    </w:rPr>
  </w:style>
  <w:style w:type="paragraph" w:customStyle="1" w:styleId="Normal10">
    <w:name w:val="Normal 10"/>
    <w:basedOn w:val="Normal"/>
    <w:rsid w:val="00937E22"/>
    <w:pPr>
      <w:suppressAutoHyphens w:val="0"/>
      <w:autoSpaceDN/>
      <w:jc w:val="both"/>
      <w:textAlignment w:val="auto"/>
    </w:pPr>
    <w:rPr>
      <w:sz w:val="20"/>
      <w:szCs w:val="20"/>
    </w:rPr>
  </w:style>
  <w:style w:type="paragraph" w:styleId="Index1">
    <w:name w:val="index 1"/>
    <w:basedOn w:val="Normal"/>
    <w:next w:val="Normal"/>
    <w:autoRedefine/>
    <w:semiHidden/>
    <w:rsid w:val="00937E22"/>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937E22"/>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937E22"/>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937E22"/>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937E22"/>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937E22"/>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937E22"/>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937E22"/>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937E22"/>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937E22"/>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937E22"/>
    <w:pPr>
      <w:suppressAutoHyphens w:val="0"/>
      <w:autoSpaceDN/>
      <w:ind w:right="72"/>
      <w:jc w:val="both"/>
      <w:textAlignment w:val="auto"/>
    </w:pPr>
    <w:rPr>
      <w:snapToGrid w:val="0"/>
      <w:sz w:val="20"/>
      <w:szCs w:val="20"/>
    </w:rPr>
  </w:style>
  <w:style w:type="paragraph" w:styleId="Lgende">
    <w:name w:val="caption"/>
    <w:basedOn w:val="Normal"/>
    <w:next w:val="Normal"/>
    <w:semiHidden/>
    <w:unhideWhenUsed/>
    <w:qFormat/>
    <w:rsid w:val="00937E22"/>
    <w:pPr>
      <w:widowControl w:val="0"/>
      <w:suppressAutoHyphens w:val="0"/>
      <w:autoSpaceDN/>
      <w:ind w:left="284" w:right="428"/>
      <w:textAlignment w:val="auto"/>
    </w:pPr>
    <w:rPr>
      <w:rFonts w:ascii="Geneva" w:hAnsi="Geneva"/>
      <w:b/>
      <w:bCs/>
      <w:sz w:val="20"/>
      <w:szCs w:val="20"/>
    </w:rPr>
  </w:style>
  <w:style w:type="paragraph" w:styleId="Titre">
    <w:name w:val="Title"/>
    <w:basedOn w:val="Normal"/>
    <w:link w:val="TitreCar"/>
    <w:qFormat/>
    <w:rsid w:val="00982B67"/>
    <w:pPr>
      <w:suppressAutoHyphens w:val="0"/>
      <w:autoSpaceDN/>
      <w:jc w:val="center"/>
      <w:textAlignment w:val="auto"/>
    </w:pPr>
    <w:rPr>
      <w:rFonts w:ascii="Arial" w:hAnsi="Arial"/>
      <w:b/>
      <w:sz w:val="40"/>
      <w:szCs w:val="20"/>
    </w:rPr>
  </w:style>
  <w:style w:type="character" w:customStyle="1" w:styleId="TitreCar">
    <w:name w:val="Titre Car"/>
    <w:basedOn w:val="Policepardfaut"/>
    <w:link w:val="Titre"/>
    <w:rsid w:val="00982B67"/>
    <w:rPr>
      <w:rFonts w:ascii="Arial" w:eastAsia="Times New Roman" w:hAnsi="Arial" w:cs="Times New Roman"/>
      <w:b/>
      <w:sz w:val="40"/>
      <w:szCs w:val="20"/>
      <w:lang w:eastAsia="fr-FR"/>
    </w:rPr>
  </w:style>
  <w:style w:type="paragraph" w:styleId="Corpsdetexte3">
    <w:name w:val="Body Text 3"/>
    <w:basedOn w:val="Normal"/>
    <w:link w:val="Corpsdetexte3Car"/>
    <w:rsid w:val="00982B67"/>
    <w:pPr>
      <w:suppressAutoHyphens w:val="0"/>
      <w:autoSpaceDN/>
      <w:textAlignment w:val="auto"/>
    </w:pPr>
    <w:rPr>
      <w:rFonts w:ascii="Arial" w:hAnsi="Arial"/>
      <w:b/>
      <w:sz w:val="20"/>
      <w:szCs w:val="20"/>
      <w:u w:val="single"/>
    </w:rPr>
  </w:style>
  <w:style w:type="character" w:customStyle="1" w:styleId="Corpsdetexte3Car">
    <w:name w:val="Corps de texte 3 Car"/>
    <w:basedOn w:val="Policepardfaut"/>
    <w:link w:val="Corpsdetexte3"/>
    <w:rsid w:val="00982B67"/>
    <w:rPr>
      <w:rFonts w:ascii="Arial" w:eastAsia="Times New Roman" w:hAnsi="Arial" w:cs="Times New Roman"/>
      <w:b/>
      <w:sz w:val="20"/>
      <w:szCs w:val="20"/>
      <w:u w:val="single"/>
      <w:lang w:eastAsia="fr-FR"/>
    </w:rPr>
  </w:style>
  <w:style w:type="paragraph" w:customStyle="1" w:styleId="CM98">
    <w:name w:val="CM98"/>
    <w:basedOn w:val="Normal"/>
    <w:next w:val="Normal"/>
    <w:rsid w:val="009E20EC"/>
    <w:pPr>
      <w:widowControl w:val="0"/>
      <w:suppressAutoHyphens w:val="0"/>
      <w:autoSpaceDE w:val="0"/>
      <w:adjustRightInd w:val="0"/>
      <w:spacing w:after="178"/>
      <w:textAlignment w:val="auto"/>
    </w:pPr>
    <w:rPr>
      <w:rFonts w:ascii="Helvetica" w:hAnsi="Helvetica" w:cs="Helvetica"/>
    </w:rPr>
  </w:style>
  <w:style w:type="paragraph" w:styleId="Liste5">
    <w:name w:val="List 5"/>
    <w:basedOn w:val="Normal"/>
    <w:uiPriority w:val="99"/>
    <w:rsid w:val="00372231"/>
    <w:pPr>
      <w:overflowPunct w:val="0"/>
      <w:autoSpaceDE w:val="0"/>
      <w:adjustRightInd w:val="0"/>
      <w:ind w:left="1415" w:hanging="283"/>
      <w:jc w:val="both"/>
    </w:pPr>
    <w:rPr>
      <w:szCs w:val="20"/>
    </w:rPr>
  </w:style>
  <w:style w:type="paragraph" w:customStyle="1" w:styleId="Enum1">
    <w:name w:val="Enum 1"/>
    <w:basedOn w:val="Normal"/>
    <w:rsid w:val="00FA7134"/>
    <w:pPr>
      <w:widowControl w:val="0"/>
      <w:numPr>
        <w:numId w:val="100"/>
      </w:numPr>
      <w:suppressAutoHyphens w:val="0"/>
      <w:autoSpaceDN/>
      <w:spacing w:before="60" w:after="60"/>
      <w:jc w:val="both"/>
      <w:textAlignment w:val="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4841">
      <w:bodyDiv w:val="1"/>
      <w:marLeft w:val="0"/>
      <w:marRight w:val="0"/>
      <w:marTop w:val="0"/>
      <w:marBottom w:val="0"/>
      <w:divBdr>
        <w:top w:val="none" w:sz="0" w:space="0" w:color="auto"/>
        <w:left w:val="none" w:sz="0" w:space="0" w:color="auto"/>
        <w:bottom w:val="none" w:sz="0" w:space="0" w:color="auto"/>
        <w:right w:val="none" w:sz="0" w:space="0" w:color="auto"/>
      </w:divBdr>
    </w:div>
    <w:div w:id="182983066">
      <w:bodyDiv w:val="1"/>
      <w:marLeft w:val="0"/>
      <w:marRight w:val="0"/>
      <w:marTop w:val="0"/>
      <w:marBottom w:val="0"/>
      <w:divBdr>
        <w:top w:val="none" w:sz="0" w:space="0" w:color="auto"/>
        <w:left w:val="none" w:sz="0" w:space="0" w:color="auto"/>
        <w:bottom w:val="none" w:sz="0" w:space="0" w:color="auto"/>
        <w:right w:val="none" w:sz="0" w:space="0" w:color="auto"/>
      </w:divBdr>
    </w:div>
    <w:div w:id="1378511494">
      <w:bodyDiv w:val="1"/>
      <w:marLeft w:val="0"/>
      <w:marRight w:val="0"/>
      <w:marTop w:val="0"/>
      <w:marBottom w:val="0"/>
      <w:divBdr>
        <w:top w:val="none" w:sz="0" w:space="0" w:color="auto"/>
        <w:left w:val="none" w:sz="0" w:space="0" w:color="auto"/>
        <w:bottom w:val="none" w:sz="0" w:space="0" w:color="auto"/>
        <w:right w:val="none" w:sz="0" w:space="0" w:color="auto"/>
      </w:divBdr>
    </w:div>
    <w:div w:id="1589194359">
      <w:bodyDiv w:val="1"/>
      <w:marLeft w:val="0"/>
      <w:marRight w:val="0"/>
      <w:marTop w:val="0"/>
      <w:marBottom w:val="0"/>
      <w:divBdr>
        <w:top w:val="none" w:sz="0" w:space="0" w:color="auto"/>
        <w:left w:val="none" w:sz="0" w:space="0" w:color="auto"/>
        <w:bottom w:val="none" w:sz="0" w:space="0" w:color="auto"/>
        <w:right w:val="none" w:sz="0" w:space="0" w:color="auto"/>
      </w:divBdr>
    </w:div>
    <w:div w:id="1644889087">
      <w:bodyDiv w:val="1"/>
      <w:marLeft w:val="0"/>
      <w:marRight w:val="0"/>
      <w:marTop w:val="0"/>
      <w:marBottom w:val="0"/>
      <w:divBdr>
        <w:top w:val="none" w:sz="0" w:space="0" w:color="auto"/>
        <w:left w:val="none" w:sz="0" w:space="0" w:color="auto"/>
        <w:bottom w:val="none" w:sz="0" w:space="0" w:color="auto"/>
        <w:right w:val="none" w:sz="0" w:space="0" w:color="auto"/>
      </w:divBdr>
    </w:div>
    <w:div w:id="20550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233;spublics.cm" TargetMode="External"/><Relationship Id="rId13" Type="http://schemas.openxmlformats.org/officeDocument/2006/relationships/hyperlink" Target="http://www.publiccontracts.cm" TargetMode="External"/><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174</Pages>
  <Words>66701</Words>
  <Characters>380196</Characters>
  <Application>Microsoft Office Word</Application>
  <DocSecurity>0</DocSecurity>
  <Lines>3168</Lines>
  <Paragraphs>892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JOSE PASCAL</dc:creator>
  <cp:keywords/>
  <dc:description/>
  <cp:lastModifiedBy>Windows User</cp:lastModifiedBy>
  <cp:revision>16</cp:revision>
  <cp:lastPrinted>2025-04-03T12:19:00Z</cp:lastPrinted>
  <dcterms:created xsi:type="dcterms:W3CDTF">2025-12-18T15:37:00Z</dcterms:created>
  <dcterms:modified xsi:type="dcterms:W3CDTF">2025-12-22T08:40:00Z</dcterms:modified>
</cp:coreProperties>
</file>